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52F2A" w14:textId="77777777" w:rsidR="00A67174" w:rsidRPr="00A67174" w:rsidRDefault="00A67174" w:rsidP="006151AB">
      <w:pPr>
        <w:rPr>
          <w:rFonts w:ascii="Times New Roman" w:hAnsi="Times New Roman"/>
          <w:b/>
          <w:sz w:val="28"/>
          <w:szCs w:val="28"/>
        </w:rPr>
      </w:pPr>
    </w:p>
    <w:p w14:paraId="665F614E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7424E1B2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45F36D3D" w14:textId="77777777" w:rsidR="00A67174" w:rsidRDefault="00A67174" w:rsidP="00A67174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26B29581" w14:textId="49E06852" w:rsidR="00D139DF" w:rsidRDefault="00A1759E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ТИПОВОЕ </w:t>
      </w:r>
      <w:r w:rsidR="00B555AD" w:rsidRPr="00A67174">
        <w:rPr>
          <w:rFonts w:ascii="Times New Roman" w:hAnsi="Times New Roman"/>
          <w:b/>
          <w:sz w:val="32"/>
          <w:szCs w:val="32"/>
        </w:rPr>
        <w:t>КОНКУРСНОЕ ЗАДАНИЕ</w:t>
      </w:r>
    </w:p>
    <w:p w14:paraId="74943D6B" w14:textId="3C203796" w:rsidR="00F26E6E" w:rsidRDefault="00F26E6E" w:rsidP="00F26E6E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ЧЕМПИОНАТА</w:t>
      </w:r>
    </w:p>
    <w:p w14:paraId="16918E18" w14:textId="4E9B761C" w:rsidR="00F26E6E" w:rsidRDefault="00457F1F" w:rsidP="00A67174">
      <w:pPr>
        <w:spacing w:after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2021-2022</w:t>
      </w:r>
      <w:r w:rsidR="00F26E6E">
        <w:rPr>
          <w:rFonts w:ascii="Times New Roman" w:hAnsi="Times New Roman"/>
          <w:b/>
          <w:bCs/>
          <w:i/>
          <w:iCs/>
          <w:sz w:val="24"/>
          <w:szCs w:val="24"/>
        </w:rPr>
        <w:t xml:space="preserve"> чемпионатного цикла</w:t>
      </w:r>
    </w:p>
    <w:p w14:paraId="242E26C1" w14:textId="085DEE74" w:rsidR="00A71325" w:rsidRPr="00A67174" w:rsidRDefault="00A71325" w:rsidP="00A6717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компетенции</w:t>
      </w:r>
    </w:p>
    <w:p w14:paraId="2C1E2F43" w14:textId="4EF271DE" w:rsidR="006151AB" w:rsidRPr="00A71325" w:rsidRDefault="00A71325" w:rsidP="00A67174">
      <w:pPr>
        <w:spacing w:after="0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«</w:t>
      </w:r>
      <w:r w:rsidR="00457F1F">
        <w:rPr>
          <w:rFonts w:ascii="Times New Roman" w:hAnsi="Times New Roman"/>
          <w:b/>
          <w:bCs/>
          <w:color w:val="C00000"/>
          <w:sz w:val="28"/>
          <w:szCs w:val="28"/>
        </w:rPr>
        <w:t>ИТ-решения для бизнеса на платформе «1</w:t>
      </w:r>
      <w:proofErr w:type="gramStart"/>
      <w:r w:rsidR="00457F1F">
        <w:rPr>
          <w:rFonts w:ascii="Times New Roman" w:hAnsi="Times New Roman"/>
          <w:b/>
          <w:bCs/>
          <w:color w:val="C00000"/>
          <w:sz w:val="28"/>
          <w:szCs w:val="28"/>
        </w:rPr>
        <w:t>С:Предприятие</w:t>
      </w:r>
      <w:proofErr w:type="gramEnd"/>
      <w:r w:rsidRPr="00A71325">
        <w:rPr>
          <w:rFonts w:ascii="Times New Roman" w:hAnsi="Times New Roman"/>
          <w:b/>
          <w:bCs/>
          <w:color w:val="C00000"/>
          <w:sz w:val="28"/>
          <w:szCs w:val="28"/>
        </w:rPr>
        <w:t>»</w:t>
      </w:r>
    </w:p>
    <w:p w14:paraId="42E720B6" w14:textId="3981E374" w:rsidR="00A71325" w:rsidRDefault="00F26E6E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возрастной категории</w:t>
      </w:r>
    </w:p>
    <w:p w14:paraId="3D404961" w14:textId="67C656CE" w:rsidR="005A6910" w:rsidRPr="00B114DB" w:rsidRDefault="00B114DB" w:rsidP="00A71325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35B9A">
        <w:rPr>
          <w:rFonts w:ascii="Times New Roman" w:hAnsi="Times New Roman"/>
          <w:b/>
          <w:bCs/>
          <w:sz w:val="24"/>
          <w:szCs w:val="24"/>
        </w:rPr>
        <w:t>17</w:t>
      </w:r>
      <w:r w:rsidR="00457F1F">
        <w:rPr>
          <w:rFonts w:ascii="Times New Roman" w:hAnsi="Times New Roman"/>
          <w:b/>
          <w:bCs/>
          <w:sz w:val="24"/>
          <w:szCs w:val="24"/>
        </w:rPr>
        <w:t>-</w:t>
      </w:r>
      <w:r w:rsidRPr="00735B9A">
        <w:rPr>
          <w:rFonts w:ascii="Times New Roman" w:hAnsi="Times New Roman"/>
          <w:b/>
          <w:bCs/>
          <w:sz w:val="24"/>
          <w:szCs w:val="24"/>
        </w:rPr>
        <w:t>22</w:t>
      </w:r>
      <w:r w:rsidR="00457F1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года</w:t>
      </w:r>
    </w:p>
    <w:p w14:paraId="52ECE843" w14:textId="7191F9F0" w:rsidR="00A71325" w:rsidRPr="00A71325" w:rsidRDefault="00A71325" w:rsidP="00A71325">
      <w:pPr>
        <w:spacing w:after="0"/>
        <w:rPr>
          <w:rFonts w:ascii="Times New Roman" w:hAnsi="Times New Roman"/>
          <w:sz w:val="24"/>
          <w:szCs w:val="24"/>
        </w:rPr>
      </w:pPr>
    </w:p>
    <w:p w14:paraId="1D07D610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50ABEA8B" w14:textId="77777777" w:rsidR="00A67174" w:rsidRDefault="00A67174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</w:p>
    <w:p w14:paraId="6E51C251" w14:textId="77777777" w:rsidR="006151AB" w:rsidRPr="0083696F" w:rsidRDefault="006151AB" w:rsidP="00A67174">
      <w:pPr>
        <w:rPr>
          <w:rFonts w:ascii="Times New Roman" w:hAnsi="Times New Roman"/>
          <w:i/>
          <w:noProof/>
          <w:sz w:val="24"/>
          <w:szCs w:val="28"/>
        </w:rPr>
      </w:pPr>
      <w:r w:rsidRPr="0083696F">
        <w:rPr>
          <w:rFonts w:ascii="Times New Roman" w:hAnsi="Times New Roman"/>
          <w:i/>
          <w:noProof/>
          <w:sz w:val="24"/>
          <w:szCs w:val="28"/>
        </w:rPr>
        <w:t>Конкурсное задание включает в себя следующие разделы:</w:t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</w:rPr>
        <w:id w:val="1562207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B996431" w14:textId="1DF54B31" w:rsidR="00AE1B88" w:rsidRPr="0083696F" w:rsidRDefault="00AE1B88" w:rsidP="0083696F">
          <w:pPr>
            <w:pStyle w:val="af3"/>
            <w:spacing w:before="0" w:line="240" w:lineRule="auto"/>
            <w:rPr>
              <w:rFonts w:ascii="Times New Roman" w:hAnsi="Times New Roman" w:cs="Times New Roman"/>
              <w:color w:val="auto"/>
            </w:rPr>
          </w:pPr>
        </w:p>
        <w:p w14:paraId="29F04FCA" w14:textId="1C0D43CC" w:rsidR="0083696F" w:rsidRPr="0083696F" w:rsidRDefault="00AE1B88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begin"/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instrText xml:space="preserve"> TOC \o "1-1" \h \z \u </w:instrText>
          </w:r>
          <w:r w:rsidRPr="0083696F">
            <w:rPr>
              <w:rFonts w:ascii="Times New Roman" w:hAnsi="Times New Roman"/>
              <w:b w:val="0"/>
              <w:bCs w:val="0"/>
              <w:caps w:val="0"/>
            </w:rPr>
            <w:fldChar w:fldCharType="separate"/>
          </w:r>
          <w:hyperlink w:anchor="_Toc66870131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1.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Форма участия в конкурсе</w:t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_Toc66870131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0331B321" w14:textId="5A101E50" w:rsidR="0083696F" w:rsidRPr="0083696F" w:rsidRDefault="00C6107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2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2.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Общее время на выполнение задания: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_Toc66870132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24B1BC0D" w14:textId="4DA3247E" w:rsidR="0083696F" w:rsidRPr="0083696F" w:rsidRDefault="00C6107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3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3.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Задание для конкурса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_Toc66870133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2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1880801" w14:textId="7751AB46" w:rsidR="0083696F" w:rsidRPr="0083696F" w:rsidRDefault="00C6107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4" w:history="1">
            <w:r w:rsidR="0083696F" w:rsidRPr="0083696F">
              <w:rPr>
                <w:rStyle w:val="af6"/>
                <w:rFonts w:ascii="Times New Roman" w:eastAsia="Calibri" w:hAnsi="Times New Roman"/>
                <w:b w:val="0"/>
                <w:bCs w:val="0"/>
                <w:noProof/>
                <w:color w:val="auto"/>
                <w:lang w:eastAsia="en-US"/>
              </w:rPr>
              <w:t>4.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Модули задания и необходимое время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_Toc66870134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4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AA7F191" w14:textId="1726BE6B" w:rsidR="0083696F" w:rsidRPr="0083696F" w:rsidRDefault="00C6107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5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  <w:lang w:eastAsia="en-US"/>
              </w:rPr>
              <w:t>5.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Критерии оценки.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_Toc66870135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6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7EB3466" w14:textId="42E51249" w:rsidR="0083696F" w:rsidRPr="0083696F" w:rsidRDefault="00C6107E" w:rsidP="0083696F">
          <w:pPr>
            <w:pStyle w:val="12"/>
            <w:tabs>
              <w:tab w:val="left" w:pos="440"/>
              <w:tab w:val="right" w:pos="10053"/>
            </w:tabs>
            <w:spacing w:before="0" w:line="240" w:lineRule="auto"/>
            <w:rPr>
              <w:rFonts w:ascii="Times New Roman" w:eastAsiaTheme="minorEastAsia" w:hAnsi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66870136" w:history="1"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noProof/>
                <w:color w:val="auto"/>
              </w:rPr>
              <w:t>6.</w:t>
            </w:r>
            <w:r w:rsidR="0083696F" w:rsidRPr="0083696F">
              <w:rPr>
                <w:rFonts w:ascii="Times New Roman" w:eastAsiaTheme="minorEastAsia" w:hAnsi="Times New Roman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83696F" w:rsidRPr="0083696F">
              <w:rPr>
                <w:rStyle w:val="af6"/>
                <w:rFonts w:ascii="Times New Roman" w:hAnsi="Times New Roman"/>
                <w:b w:val="0"/>
                <w:bCs w:val="0"/>
                <w:caps w:val="0"/>
                <w:noProof/>
                <w:color w:val="auto"/>
                <w:lang w:eastAsia="en-US"/>
              </w:rPr>
              <w:t>Приложения к заданию.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tab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begin"/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instrText xml:space="preserve"> PAGEREF _Toc66870136 \h </w:instrTex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separate"/>
            </w:r>
            <w:r w:rsidR="00D332CC">
              <w:rPr>
                <w:rFonts w:ascii="Times New Roman" w:hAnsi="Times New Roman"/>
                <w:b w:val="0"/>
                <w:bCs w:val="0"/>
                <w:noProof/>
                <w:webHidden/>
              </w:rPr>
              <w:t>7</w:t>
            </w:r>
            <w:r w:rsidR="0083696F" w:rsidRPr="0083696F">
              <w:rPr>
                <w:rFonts w:ascii="Times New Roman" w:hAnsi="Times New Roman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6A57E72" w14:textId="2545F609" w:rsidR="00AE1B88" w:rsidRDefault="00AE1B88" w:rsidP="0083696F">
          <w:pPr>
            <w:spacing w:line="240" w:lineRule="auto"/>
          </w:pPr>
          <w:r w:rsidRPr="0083696F">
            <w:rPr>
              <w:rFonts w:ascii="Times New Roman" w:hAnsi="Times New Roman"/>
              <w:caps/>
              <w:sz w:val="24"/>
              <w:szCs w:val="24"/>
            </w:rPr>
            <w:fldChar w:fldCharType="end"/>
          </w:r>
        </w:p>
      </w:sdtContent>
    </w:sdt>
    <w:p w14:paraId="7C8CD1D1" w14:textId="0B529F70" w:rsidR="006151AB" w:rsidRPr="00B555AD" w:rsidRDefault="00524F6C" w:rsidP="00A67174">
      <w:pPr>
        <w:pStyle w:val="Doctitle"/>
        <w:rPr>
          <w:rFonts w:ascii="Times New Roman" w:eastAsia="Malgun Gothic" w:hAnsi="Times New Roman"/>
          <w:sz w:val="24"/>
          <w:szCs w:val="28"/>
          <w:lang w:val="ru-RU"/>
        </w:rPr>
      </w:pPr>
      <w:r w:rsidRPr="00A204BB">
        <w:rPr>
          <w:rFonts w:ascii="Times New Roman" w:eastAsia="Arial Unicode MS" w:hAnsi="Times New Roman"/>
          <w:b w:val="0"/>
          <w:noProof/>
          <w:sz w:val="56"/>
          <w:szCs w:val="56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6F6FE7D2" wp14:editId="667FB47B">
            <wp:simplePos x="0" y="0"/>
            <wp:positionH relativeFrom="page">
              <wp:posOffset>-29210</wp:posOffset>
            </wp:positionH>
            <wp:positionV relativeFrom="margin">
              <wp:posOffset>4652010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5A2A4C" w14:textId="727B9D68" w:rsidR="006151AB" w:rsidRPr="00A67174" w:rsidRDefault="006151AB" w:rsidP="006151AB">
      <w:pPr>
        <w:pStyle w:val="Docsubtitle2"/>
        <w:rPr>
          <w:rFonts w:ascii="Times New Roman" w:hAnsi="Times New Roman" w:cs="Times New Roman"/>
          <w:lang w:val="ru-RU" w:eastAsia="ko-KR"/>
        </w:rPr>
      </w:pPr>
    </w:p>
    <w:p w14:paraId="3B158AB0" w14:textId="77777777" w:rsidR="006151AB" w:rsidRPr="00A67174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en-US"/>
        </w:rPr>
      </w:pPr>
      <w:r w:rsidRPr="00A67174">
        <w:rPr>
          <w:rFonts w:ascii="Times New Roman" w:hAnsi="Times New Roman"/>
          <w:i/>
          <w:sz w:val="28"/>
          <w:szCs w:val="28"/>
        </w:rPr>
        <w:br w:type="page"/>
      </w:r>
    </w:p>
    <w:p w14:paraId="42BE37F0" w14:textId="324DD3D5" w:rsidR="0083696F" w:rsidRPr="00457F1F" w:rsidRDefault="000A1DA8" w:rsidP="00015BE2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Toc379539623"/>
      <w:bookmarkStart w:id="1" w:name="_Toc66870131"/>
      <w:r w:rsidRPr="00457F1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Форм</w:t>
      </w:r>
      <w:r w:rsidR="00747919" w:rsidRPr="00457F1F">
        <w:rPr>
          <w:rStyle w:val="10"/>
          <w:rFonts w:ascii="Times New Roman" w:hAnsi="Times New Roman" w:cs="Times New Roman"/>
          <w:b/>
          <w:bCs/>
          <w:color w:val="auto"/>
        </w:rPr>
        <w:t>а</w:t>
      </w:r>
      <w:r w:rsidRPr="00457F1F">
        <w:rPr>
          <w:rStyle w:val="10"/>
          <w:rFonts w:ascii="Times New Roman" w:hAnsi="Times New Roman" w:cs="Times New Roman"/>
          <w:b/>
          <w:bCs/>
          <w:color w:val="auto"/>
        </w:rPr>
        <w:t xml:space="preserve"> участия в конкурсе</w:t>
      </w:r>
      <w:bookmarkEnd w:id="0"/>
      <w:r w:rsidR="00B555AD" w:rsidRPr="00457F1F">
        <w:rPr>
          <w:rStyle w:val="10"/>
          <w:rFonts w:ascii="Times New Roman" w:hAnsi="Times New Roman" w:cs="Times New Roman"/>
          <w:bCs/>
          <w:color w:val="auto"/>
        </w:rPr>
        <w:t>:</w:t>
      </w:r>
      <w:bookmarkEnd w:id="1"/>
      <w:r w:rsidR="00B555AD" w:rsidRPr="00457F1F">
        <w:rPr>
          <w:rFonts w:ascii="Times New Roman" w:hAnsi="Times New Roman"/>
          <w:sz w:val="28"/>
          <w:szCs w:val="28"/>
        </w:rPr>
        <w:t xml:space="preserve"> </w:t>
      </w:r>
      <w:r w:rsidR="00BF6513" w:rsidRPr="00457F1F">
        <w:rPr>
          <w:rFonts w:ascii="Times New Roman" w:hAnsi="Times New Roman"/>
          <w:sz w:val="28"/>
          <w:szCs w:val="28"/>
        </w:rPr>
        <w:t>И</w:t>
      </w:r>
      <w:r w:rsidR="00D03632" w:rsidRPr="00457F1F">
        <w:rPr>
          <w:rFonts w:ascii="Times New Roman" w:hAnsi="Times New Roman"/>
          <w:sz w:val="28"/>
          <w:szCs w:val="28"/>
        </w:rPr>
        <w:t>ндивидуальный конкурс</w:t>
      </w:r>
    </w:p>
    <w:p w14:paraId="0BDC90C5" w14:textId="643B63A2" w:rsidR="00A67174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_Toc66870132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Общее время на выполнение задания:</w:t>
      </w:r>
      <w:bookmarkEnd w:id="2"/>
      <w:r w:rsidR="00A67174" w:rsidRPr="0083696F">
        <w:rPr>
          <w:rStyle w:val="10"/>
          <w:rFonts w:ascii="Times New Roman" w:hAnsi="Times New Roman" w:cs="Times New Roman"/>
          <w:b/>
          <w:bCs/>
          <w:color w:val="auto"/>
        </w:rPr>
        <w:t xml:space="preserve"> </w:t>
      </w:r>
      <w:r w:rsidR="00B114DB">
        <w:rPr>
          <w:rFonts w:ascii="Times New Roman" w:hAnsi="Times New Roman"/>
          <w:sz w:val="28"/>
          <w:szCs w:val="28"/>
        </w:rPr>
        <w:t>17</w:t>
      </w:r>
      <w:r w:rsidR="00457F1F">
        <w:rPr>
          <w:rFonts w:ascii="Times New Roman" w:hAnsi="Times New Roman"/>
          <w:sz w:val="28"/>
          <w:szCs w:val="28"/>
        </w:rPr>
        <w:t xml:space="preserve"> </w:t>
      </w:r>
      <w:r w:rsidR="00D03632" w:rsidRPr="0083696F">
        <w:rPr>
          <w:rFonts w:ascii="Times New Roman" w:hAnsi="Times New Roman"/>
          <w:sz w:val="28"/>
          <w:szCs w:val="28"/>
        </w:rPr>
        <w:t>ч.</w:t>
      </w:r>
      <w:r w:rsidR="00B114DB">
        <w:rPr>
          <w:rFonts w:ascii="Times New Roman" w:hAnsi="Times New Roman"/>
          <w:sz w:val="28"/>
          <w:szCs w:val="28"/>
        </w:rPr>
        <w:t xml:space="preserve"> 30 мин</w:t>
      </w:r>
    </w:p>
    <w:p w14:paraId="404F7DEC" w14:textId="77777777" w:rsidR="00457F1F" w:rsidRPr="00457F1F" w:rsidRDefault="00747919" w:rsidP="0083696F">
      <w:pPr>
        <w:pStyle w:val="a5"/>
        <w:numPr>
          <w:ilvl w:val="0"/>
          <w:numId w:val="20"/>
        </w:numPr>
        <w:spacing w:line="360" w:lineRule="auto"/>
        <w:ind w:left="0" w:firstLine="0"/>
        <w:jc w:val="both"/>
        <w:rPr>
          <w:rStyle w:val="10"/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3" w:name="_Toc379539624"/>
      <w:bookmarkStart w:id="4" w:name="_Toc66870133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t>Задание для конкурса</w:t>
      </w:r>
      <w:bookmarkEnd w:id="3"/>
      <w:bookmarkEnd w:id="4"/>
      <w:r w:rsidR="00457F1F">
        <w:rPr>
          <w:rStyle w:val="10"/>
          <w:rFonts w:ascii="Times New Roman" w:hAnsi="Times New Roman" w:cs="Times New Roman"/>
          <w:b/>
          <w:bCs/>
          <w:color w:val="auto"/>
        </w:rPr>
        <w:t xml:space="preserve">: </w:t>
      </w:r>
    </w:p>
    <w:p w14:paraId="244526FA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ООО «Телеком Нева Связь» представлен на рынке телекоммуникационных услуг в Санкт-Петербурге с 2019 года как провайдер последней мили.</w:t>
      </w:r>
    </w:p>
    <w:p w14:paraId="548F379C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Услуги оператора связи:</w:t>
      </w:r>
    </w:p>
    <w:p w14:paraId="1555452D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широкополосный доступ в Интернет;</w:t>
      </w:r>
    </w:p>
    <w:p w14:paraId="034B793D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коммутируемый доступ в Интернет;</w:t>
      </w:r>
    </w:p>
    <w:p w14:paraId="0176BAE2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беспроводной доступ в Интернет;</w:t>
      </w:r>
    </w:p>
    <w:p w14:paraId="42EC198A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видеонаблюдение;</w:t>
      </w:r>
    </w:p>
    <w:p w14:paraId="769C9EC3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цифровое ТВ и др.</w:t>
      </w:r>
    </w:p>
    <w:p w14:paraId="5F73D205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 xml:space="preserve">ООО «Телеком Нева Связь» представлен в Адмиралтейском, Петроградском и Василеостровском районах Санкт-Петербурга – районах с плотной городской застройкой и превалирующим количеством жилых домов с толщиной стен от 80 см (1800-1930 годы строительства). В связи с этим оператор работает с несколькими технологиями: </w:t>
      </w:r>
      <w:proofErr w:type="spellStart"/>
      <w:r w:rsidRPr="007C17BD">
        <w:rPr>
          <w:rFonts w:ascii="Times New Roman" w:hAnsi="Times New Roman"/>
          <w:sz w:val="28"/>
          <w:szCs w:val="28"/>
        </w:rPr>
        <w:t>xDSL</w:t>
      </w:r>
      <w:proofErr w:type="spellEnd"/>
      <w:r w:rsidRPr="007C17B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C17BD">
        <w:rPr>
          <w:rFonts w:ascii="Times New Roman" w:hAnsi="Times New Roman"/>
          <w:sz w:val="28"/>
          <w:szCs w:val="28"/>
        </w:rPr>
        <w:t>FTTx</w:t>
      </w:r>
      <w:proofErr w:type="spellEnd"/>
      <w:r w:rsidRPr="007C17BD">
        <w:rPr>
          <w:rFonts w:ascii="Times New Roman" w:hAnsi="Times New Roman"/>
          <w:sz w:val="28"/>
          <w:szCs w:val="28"/>
        </w:rPr>
        <w:t>, DOCSIS, PON.</w:t>
      </w:r>
    </w:p>
    <w:p w14:paraId="18B1D415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В связи с резким ростом количества абонентов в 2020 и 2021 годах оператор принял решении о реализации проекта цифровой трансформации компании. Одним из этапов трансформации является внедрение в работу компании OSS/BSS систем.</w:t>
      </w:r>
    </w:p>
    <w:p w14:paraId="23882258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 xml:space="preserve">В связи с тем, что «коробочные» OSS/BSS-решения, существующие на рынке, достаточно дорогие и иногда избыточны по функционалу, руководством компании было принято решение о написании собственной системы по управлению сетью </w:t>
      </w:r>
      <w:r w:rsidRPr="007C17BD">
        <w:rPr>
          <w:rFonts w:ascii="Times New Roman" w:hAnsi="Times New Roman"/>
          <w:sz w:val="28"/>
          <w:szCs w:val="28"/>
        </w:rPr>
        <w:lastRenderedPageBreak/>
        <w:t>связи. В рамках данного задания необходимо разработать основные модули OSS/BSS – системы:</w:t>
      </w:r>
    </w:p>
    <w:p w14:paraId="389A52BA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 «Управление сетевым оборудованием» - предназначен для работы с сетевым оборудованием, в том числе удаленный формат работы с абонентским оборудованием:</w:t>
      </w:r>
    </w:p>
    <w:p w14:paraId="13646B5C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Подсистема «Контроль состояния»;</w:t>
      </w:r>
    </w:p>
    <w:p w14:paraId="0E776E55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Подсистема «Настройка оборудования»;</w:t>
      </w:r>
    </w:p>
    <w:p w14:paraId="16D0786A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 «Учет и паспортизация активов» предназначен для учета оборудования и линий связи в собственности компании и по договорам аренды;</w:t>
      </w:r>
    </w:p>
    <w:p w14:paraId="56A84390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 «</w:t>
      </w:r>
      <w:proofErr w:type="spellStart"/>
      <w:r w:rsidRPr="007C17BD">
        <w:rPr>
          <w:rFonts w:ascii="Times New Roman" w:hAnsi="Times New Roman"/>
          <w:sz w:val="28"/>
          <w:szCs w:val="28"/>
        </w:rPr>
        <w:t>Биллинговая</w:t>
      </w:r>
      <w:proofErr w:type="spellEnd"/>
      <w:r w:rsidRPr="007C17BD">
        <w:rPr>
          <w:rFonts w:ascii="Times New Roman" w:hAnsi="Times New Roman"/>
          <w:sz w:val="28"/>
          <w:szCs w:val="28"/>
        </w:rPr>
        <w:t xml:space="preserve"> система» предназначен для работы с тарифами, выставлении счетов абонентов, проверка оплаты и начисление пени;</w:t>
      </w:r>
    </w:p>
    <w:p w14:paraId="1034C8FA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 «CRM» для работы с абонентами – личный кабинет абонента, работа с заявками;</w:t>
      </w:r>
    </w:p>
    <w:p w14:paraId="540ED43E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 «Управление выездным персоналом» - система распределения задач и контроля их выполнения выездным персоналом.</w:t>
      </w:r>
    </w:p>
    <w:p w14:paraId="5C9487B4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В 2021 году оператором было принято решение о расширении перечня предоставляемых услуг и включении в этот перечень услуг сотовой связи. Для создания тестовой сети сотовой связи оператор арендовал базовые станции в Адмиралтейском и Василеостровском районах Санкт-Петербурга. В настоящий момент проходит тестирование услуги.</w:t>
      </w:r>
    </w:p>
    <w:p w14:paraId="72E07256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Ключевые особенности OSS/BSS «Телеком Нева Связь»:</w:t>
      </w:r>
    </w:p>
    <w:p w14:paraId="278F40EF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модульная архитектура (API, SQL, JSON); *</w:t>
      </w:r>
    </w:p>
    <w:p w14:paraId="3DBAD5AF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синхронная и асинхронная обработка данных и событий;</w:t>
      </w:r>
    </w:p>
    <w:p w14:paraId="43A471A4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lastRenderedPageBreak/>
        <w:t>• приоритетная обработка данных и событий.</w:t>
      </w:r>
    </w:p>
    <w:p w14:paraId="58CEE825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Для выполнения задания конкурсант должен знать и уметь:</w:t>
      </w:r>
    </w:p>
    <w:p w14:paraId="14ACBA2C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Обладать навыками проектирования БД, понимать цели и назначение Справочников, Документов, Регистров.</w:t>
      </w:r>
    </w:p>
    <w:p w14:paraId="416EDE96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Уметь создавать формы объектов по требованиям заказчика.</w:t>
      </w:r>
    </w:p>
    <w:p w14:paraId="555DE799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Создавать печатные формы и работать с QR-кодами.</w:t>
      </w:r>
    </w:p>
    <w:p w14:paraId="0E8AC0E3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Владеть механизмами обмена данными с внешними источниками.</w:t>
      </w:r>
    </w:p>
    <w:p w14:paraId="7C1671F1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Уметь загружать данные из файлов в различных форматах XLS, JSON, CSV.</w:t>
      </w:r>
    </w:p>
    <w:p w14:paraId="041E3493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Разрабатывать мобильные приложения и синхронизировать их с основной базой при помощи механизмов WEB или HTTP сервисов.</w:t>
      </w:r>
    </w:p>
    <w:p w14:paraId="15D38EFF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Уметь документировать и презентовать свою работу.</w:t>
      </w:r>
    </w:p>
    <w:p w14:paraId="70218AD3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Владеть навыками построения отчетов с помощью СКД.</w:t>
      </w:r>
    </w:p>
    <w:p w14:paraId="51D7B7B6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Понимать, что такое двухфакторная аутентификация.</w:t>
      </w:r>
    </w:p>
    <w:p w14:paraId="5BAFB315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Знать и использовать механизмы распределения прав и ролей пользователей.</w:t>
      </w:r>
    </w:p>
    <w:p w14:paraId="7E761108" w14:textId="77777777" w:rsidR="007C17BD" w:rsidRP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 xml:space="preserve">Владеть механизмом автоматического тестирования. </w:t>
      </w:r>
    </w:p>
    <w:p w14:paraId="12B9611E" w14:textId="77777777" w:rsidR="007C17BD" w:rsidRDefault="007C17BD" w:rsidP="007C17B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C17BD">
        <w:rPr>
          <w:rFonts w:ascii="Times New Roman" w:hAnsi="Times New Roman"/>
          <w:sz w:val="28"/>
          <w:szCs w:val="28"/>
        </w:rPr>
        <w:t>•</w:t>
      </w:r>
      <w:r w:rsidRPr="007C17BD">
        <w:rPr>
          <w:rFonts w:ascii="Times New Roman" w:hAnsi="Times New Roman"/>
          <w:sz w:val="28"/>
          <w:szCs w:val="28"/>
        </w:rPr>
        <w:tab/>
        <w:t>Уметь создавать механизмы API и использовать готовые ресурсы.</w:t>
      </w:r>
    </w:p>
    <w:p w14:paraId="0C5FE9A3" w14:textId="3582D376" w:rsidR="007C17BD" w:rsidRDefault="00457F1F" w:rsidP="007C17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57F1F">
        <w:rPr>
          <w:rFonts w:ascii="Times New Roman" w:hAnsi="Times New Roman"/>
          <w:b/>
          <w:sz w:val="28"/>
          <w:szCs w:val="28"/>
        </w:rPr>
        <w:t xml:space="preserve">Рекомендации: для </w:t>
      </w:r>
      <w:r w:rsidR="005658A4">
        <w:rPr>
          <w:rFonts w:ascii="Times New Roman" w:hAnsi="Times New Roman"/>
          <w:b/>
          <w:sz w:val="28"/>
          <w:szCs w:val="28"/>
        </w:rPr>
        <w:t xml:space="preserve">более </w:t>
      </w:r>
      <w:r w:rsidRPr="00457F1F">
        <w:rPr>
          <w:rFonts w:ascii="Times New Roman" w:hAnsi="Times New Roman"/>
          <w:b/>
          <w:sz w:val="28"/>
          <w:szCs w:val="28"/>
        </w:rPr>
        <w:t xml:space="preserve">успешного выполнения конкурсного задания </w:t>
      </w:r>
      <w:r w:rsidR="007C17BD">
        <w:rPr>
          <w:rFonts w:ascii="Times New Roman" w:hAnsi="Times New Roman"/>
          <w:b/>
          <w:sz w:val="28"/>
          <w:szCs w:val="28"/>
        </w:rPr>
        <w:t>целесообразно изучить бизнес-процессы телекоммуникационных компаний.</w:t>
      </w:r>
    </w:p>
    <w:p w14:paraId="76F7151B" w14:textId="6458D507" w:rsidR="00D332CC" w:rsidRDefault="00D332CC" w:rsidP="007C17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F15BD6" w14:textId="018DBB07" w:rsidR="00D332CC" w:rsidRDefault="00D332CC" w:rsidP="007C17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4CB397" w14:textId="77777777" w:rsidR="00D332CC" w:rsidRDefault="00D332CC" w:rsidP="007C17BD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46D1EF" w14:textId="3B3E9DC3" w:rsidR="00BF6513" w:rsidRPr="0083696F" w:rsidRDefault="00747919" w:rsidP="003B24E1">
      <w:pPr>
        <w:pStyle w:val="a5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5" w:name="_Toc379539625"/>
      <w:bookmarkStart w:id="6" w:name="_Toc66870134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Модули задания и необходимое время</w:t>
      </w:r>
      <w:bookmarkEnd w:id="5"/>
      <w:bookmarkEnd w:id="6"/>
      <w:r w:rsidR="00B555AD" w:rsidRPr="0083696F">
        <w:rPr>
          <w:rFonts w:ascii="Times New Roman" w:hAnsi="Times New Roman"/>
          <w:b/>
          <w:sz w:val="28"/>
          <w:szCs w:val="28"/>
        </w:rPr>
        <w:t xml:space="preserve"> </w:t>
      </w:r>
    </w:p>
    <w:p w14:paraId="18F09A70" w14:textId="77777777" w:rsidR="00BF6513" w:rsidRDefault="00BF6513" w:rsidP="003B24E1">
      <w:pPr>
        <w:tabs>
          <w:tab w:val="left" w:pos="7245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67174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384"/>
        <w:gridCol w:w="2592"/>
        <w:gridCol w:w="4707"/>
        <w:gridCol w:w="2370"/>
      </w:tblGrid>
      <w:tr w:rsidR="002D0397" w:rsidRPr="00936C18" w14:paraId="7944A736" w14:textId="77777777" w:rsidTr="002D0397">
        <w:tc>
          <w:tcPr>
            <w:tcW w:w="1480" w:type="pct"/>
            <w:gridSpan w:val="2"/>
            <w:shd w:val="clear" w:color="auto" w:fill="4F81BD" w:themeFill="accent1"/>
            <w:vAlign w:val="center"/>
          </w:tcPr>
          <w:p w14:paraId="616181A5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Наименование модуля</w:t>
            </w:r>
          </w:p>
        </w:tc>
        <w:tc>
          <w:tcPr>
            <w:tcW w:w="2341" w:type="pct"/>
            <w:shd w:val="clear" w:color="auto" w:fill="4F81BD" w:themeFill="accent1"/>
            <w:vAlign w:val="center"/>
          </w:tcPr>
          <w:p w14:paraId="74B7714D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Соревновательный день (С1, С2, С3)</w:t>
            </w:r>
          </w:p>
        </w:tc>
        <w:tc>
          <w:tcPr>
            <w:tcW w:w="1179" w:type="pct"/>
            <w:shd w:val="clear" w:color="auto" w:fill="4F81BD" w:themeFill="accent1"/>
            <w:vAlign w:val="center"/>
          </w:tcPr>
          <w:p w14:paraId="3C82996C" w14:textId="77777777" w:rsidR="002D0397" w:rsidRPr="00B555AD" w:rsidRDefault="002D0397" w:rsidP="003B24E1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Время на задание</w:t>
            </w:r>
          </w:p>
        </w:tc>
      </w:tr>
      <w:tr w:rsidR="00735B9A" w:rsidRPr="00A67174" w14:paraId="4A9E232E" w14:textId="77777777" w:rsidTr="00B01D86">
        <w:trPr>
          <w:trHeight w:val="50"/>
        </w:trPr>
        <w:tc>
          <w:tcPr>
            <w:tcW w:w="191" w:type="pct"/>
            <w:shd w:val="clear" w:color="auto" w:fill="17365D" w:themeFill="text2" w:themeFillShade="BF"/>
            <w:vAlign w:val="center"/>
          </w:tcPr>
          <w:p w14:paraId="59CFC0CC" w14:textId="77777777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A</w:t>
            </w:r>
          </w:p>
        </w:tc>
        <w:tc>
          <w:tcPr>
            <w:tcW w:w="1289" w:type="pct"/>
          </w:tcPr>
          <w:p w14:paraId="12242775" w14:textId="513067B2" w:rsidR="00735B9A" w:rsidRPr="00D332CC" w:rsidRDefault="00735B9A" w:rsidP="00735B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Системный анализ и проектирование</w:t>
            </w:r>
          </w:p>
        </w:tc>
        <w:tc>
          <w:tcPr>
            <w:tcW w:w="2341" w:type="pct"/>
            <w:vAlign w:val="center"/>
          </w:tcPr>
          <w:p w14:paraId="100A62B6" w14:textId="34085313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С1, С2</w:t>
            </w:r>
          </w:p>
        </w:tc>
        <w:tc>
          <w:tcPr>
            <w:tcW w:w="1179" w:type="pct"/>
            <w:vAlign w:val="center"/>
          </w:tcPr>
          <w:p w14:paraId="7979A439" w14:textId="5A17F55B" w:rsidR="00735B9A" w:rsidRPr="00D332CC" w:rsidRDefault="005A589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735B9A" w:rsidRPr="00A67174" w14:paraId="5A949461" w14:textId="77777777" w:rsidTr="00B01D86">
        <w:tc>
          <w:tcPr>
            <w:tcW w:w="191" w:type="pct"/>
            <w:shd w:val="clear" w:color="auto" w:fill="17365D" w:themeFill="text2" w:themeFillShade="BF"/>
            <w:vAlign w:val="center"/>
          </w:tcPr>
          <w:p w14:paraId="2FB87AF2" w14:textId="77777777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B</w:t>
            </w:r>
          </w:p>
        </w:tc>
        <w:tc>
          <w:tcPr>
            <w:tcW w:w="1289" w:type="pct"/>
          </w:tcPr>
          <w:p w14:paraId="53516A95" w14:textId="4906F506" w:rsidR="00735B9A" w:rsidRPr="00D332CC" w:rsidRDefault="00735B9A" w:rsidP="00735B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</w:t>
            </w:r>
          </w:p>
        </w:tc>
        <w:tc>
          <w:tcPr>
            <w:tcW w:w="2341" w:type="pct"/>
            <w:vAlign w:val="center"/>
          </w:tcPr>
          <w:p w14:paraId="7572B9B5" w14:textId="5F35583D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С1, С2, С3</w:t>
            </w:r>
          </w:p>
        </w:tc>
        <w:tc>
          <w:tcPr>
            <w:tcW w:w="1179" w:type="pct"/>
            <w:vAlign w:val="center"/>
          </w:tcPr>
          <w:p w14:paraId="4D4B3DF4" w14:textId="71DC5610" w:rsidR="00735B9A" w:rsidRPr="00D332CC" w:rsidRDefault="005A589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735B9A" w:rsidRPr="00A67174" w14:paraId="329BF4C1" w14:textId="77777777" w:rsidTr="00B01D86">
        <w:tc>
          <w:tcPr>
            <w:tcW w:w="191" w:type="pct"/>
            <w:shd w:val="clear" w:color="auto" w:fill="17365D" w:themeFill="text2" w:themeFillShade="BF"/>
            <w:vAlign w:val="center"/>
          </w:tcPr>
          <w:p w14:paraId="110D25CF" w14:textId="77777777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  <w:t>C</w:t>
            </w:r>
          </w:p>
        </w:tc>
        <w:tc>
          <w:tcPr>
            <w:tcW w:w="1289" w:type="pct"/>
          </w:tcPr>
          <w:p w14:paraId="40701E23" w14:textId="2AF2CD75" w:rsidR="00735B9A" w:rsidRPr="00D332CC" w:rsidRDefault="00735B9A" w:rsidP="00735B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Стандарты разработки</w:t>
            </w:r>
          </w:p>
        </w:tc>
        <w:tc>
          <w:tcPr>
            <w:tcW w:w="2341" w:type="pct"/>
            <w:vAlign w:val="center"/>
          </w:tcPr>
          <w:p w14:paraId="2840F770" w14:textId="050A7C76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С1, С2, С3</w:t>
            </w:r>
          </w:p>
        </w:tc>
        <w:tc>
          <w:tcPr>
            <w:tcW w:w="1179" w:type="pct"/>
            <w:vAlign w:val="center"/>
          </w:tcPr>
          <w:p w14:paraId="5F614B8B" w14:textId="23135997" w:rsidR="00735B9A" w:rsidRPr="00D332CC" w:rsidRDefault="005A589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735B9A" w:rsidRPr="00A67174" w14:paraId="6001B55C" w14:textId="77777777" w:rsidTr="00B01D86">
        <w:tc>
          <w:tcPr>
            <w:tcW w:w="191" w:type="pct"/>
            <w:shd w:val="clear" w:color="auto" w:fill="17365D" w:themeFill="text2" w:themeFillShade="BF"/>
            <w:vAlign w:val="center"/>
          </w:tcPr>
          <w:p w14:paraId="2409611D" w14:textId="57833213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332C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D</w:t>
            </w:r>
          </w:p>
        </w:tc>
        <w:tc>
          <w:tcPr>
            <w:tcW w:w="1289" w:type="pct"/>
          </w:tcPr>
          <w:p w14:paraId="16DF5693" w14:textId="3FC0D905" w:rsidR="00735B9A" w:rsidRPr="00D332CC" w:rsidRDefault="00735B9A" w:rsidP="00735B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Документирование</w:t>
            </w:r>
          </w:p>
        </w:tc>
        <w:tc>
          <w:tcPr>
            <w:tcW w:w="2341" w:type="pct"/>
            <w:vAlign w:val="center"/>
          </w:tcPr>
          <w:p w14:paraId="1109125B" w14:textId="21DA0F01" w:rsidR="00735B9A" w:rsidRPr="00D332CC" w:rsidRDefault="00A2237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С1, С2</w:t>
            </w:r>
          </w:p>
        </w:tc>
        <w:tc>
          <w:tcPr>
            <w:tcW w:w="1179" w:type="pct"/>
            <w:vAlign w:val="center"/>
          </w:tcPr>
          <w:p w14:paraId="2411F571" w14:textId="47B9D2C9" w:rsidR="00735B9A" w:rsidRPr="00D332CC" w:rsidRDefault="005A589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35B9A" w:rsidRPr="00A67174" w14:paraId="64BB6680" w14:textId="77777777" w:rsidTr="00B01D86">
        <w:tc>
          <w:tcPr>
            <w:tcW w:w="191" w:type="pct"/>
            <w:shd w:val="clear" w:color="auto" w:fill="17365D" w:themeFill="text2" w:themeFillShade="BF"/>
            <w:vAlign w:val="center"/>
          </w:tcPr>
          <w:p w14:paraId="1E03B2C5" w14:textId="045828A0" w:rsidR="00735B9A" w:rsidRPr="00D332CC" w:rsidRDefault="00735B9A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</w:pPr>
            <w:r w:rsidRPr="00D332CC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-US"/>
              </w:rPr>
              <w:t>E</w:t>
            </w:r>
          </w:p>
        </w:tc>
        <w:tc>
          <w:tcPr>
            <w:tcW w:w="1289" w:type="pct"/>
          </w:tcPr>
          <w:p w14:paraId="0EEDF03C" w14:textId="645274A6" w:rsidR="00735B9A" w:rsidRPr="00D332CC" w:rsidRDefault="00735B9A" w:rsidP="00735B9A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Оформление решения</w:t>
            </w:r>
          </w:p>
        </w:tc>
        <w:tc>
          <w:tcPr>
            <w:tcW w:w="2341" w:type="pct"/>
            <w:vAlign w:val="center"/>
          </w:tcPr>
          <w:p w14:paraId="5925D7E8" w14:textId="1E7E0A6B" w:rsidR="00735B9A" w:rsidRPr="00D332CC" w:rsidRDefault="00A2237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С3</w:t>
            </w:r>
          </w:p>
        </w:tc>
        <w:tc>
          <w:tcPr>
            <w:tcW w:w="1179" w:type="pct"/>
            <w:vAlign w:val="center"/>
          </w:tcPr>
          <w:p w14:paraId="1BD8BC45" w14:textId="28D32DEB" w:rsidR="00735B9A" w:rsidRPr="00D332CC" w:rsidRDefault="005A5894" w:rsidP="00735B9A">
            <w:pPr>
              <w:spacing w:after="0"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2C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2EC7CE81" w14:textId="190652B6" w:rsidR="0083696F" w:rsidRDefault="0083696F" w:rsidP="003B1287">
      <w:pPr>
        <w:pStyle w:val="a5"/>
        <w:spacing w:after="0"/>
        <w:ind w:left="0" w:firstLine="708"/>
        <w:mirrorIndents/>
        <w:jc w:val="both"/>
        <w:rPr>
          <w:rFonts w:ascii="Times New Roman" w:hAnsi="Times New Roman"/>
          <w:sz w:val="28"/>
          <w:szCs w:val="28"/>
        </w:rPr>
      </w:pPr>
      <w:bookmarkStart w:id="7" w:name="_Toc379539626"/>
      <w:r>
        <w:rPr>
          <w:rFonts w:ascii="Times New Roman" w:hAnsi="Times New Roman"/>
          <w:sz w:val="28"/>
          <w:szCs w:val="28"/>
        </w:rPr>
        <w:br w:type="page"/>
      </w:r>
    </w:p>
    <w:p w14:paraId="14C53C74" w14:textId="7D34C103" w:rsidR="00BF6513" w:rsidRPr="0083696F" w:rsidRDefault="00747919" w:rsidP="0083696F">
      <w:pPr>
        <w:pStyle w:val="a5"/>
        <w:numPr>
          <w:ilvl w:val="0"/>
          <w:numId w:val="20"/>
        </w:numPr>
        <w:spacing w:after="0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8" w:name="_Toc66870135"/>
      <w:r w:rsidRPr="0083696F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Критерии оценки</w:t>
      </w:r>
      <w:bookmarkEnd w:id="7"/>
      <w:r w:rsidR="00B555AD" w:rsidRPr="0083696F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8"/>
    </w:p>
    <w:p w14:paraId="12A9326F" w14:textId="0626CC41" w:rsidR="0052736E" w:rsidRDefault="0052736E" w:rsidP="0052736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</w:p>
    <w:tbl>
      <w:tblPr>
        <w:tblStyle w:val="ad"/>
        <w:tblW w:w="5000" w:type="pct"/>
        <w:jc w:val="center"/>
        <w:tblLook w:val="04A0" w:firstRow="1" w:lastRow="0" w:firstColumn="1" w:lastColumn="0" w:noHBand="0" w:noVBand="1"/>
      </w:tblPr>
      <w:tblGrid>
        <w:gridCol w:w="512"/>
        <w:gridCol w:w="4429"/>
        <w:gridCol w:w="1920"/>
        <w:gridCol w:w="1801"/>
        <w:gridCol w:w="1391"/>
      </w:tblGrid>
      <w:tr w:rsidR="00B555AD" w:rsidRPr="00B555AD" w14:paraId="36BBA727" w14:textId="77777777" w:rsidTr="0072615D">
        <w:trPr>
          <w:jc w:val="center"/>
        </w:trPr>
        <w:tc>
          <w:tcPr>
            <w:tcW w:w="2456" w:type="pct"/>
            <w:gridSpan w:val="2"/>
            <w:vMerge w:val="restart"/>
            <w:shd w:val="clear" w:color="auto" w:fill="4F81BD" w:themeFill="accent1"/>
            <w:vAlign w:val="center"/>
          </w:tcPr>
          <w:p w14:paraId="6DACF2B3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Критерий</w:t>
            </w:r>
          </w:p>
        </w:tc>
        <w:tc>
          <w:tcPr>
            <w:tcW w:w="2544" w:type="pct"/>
            <w:gridSpan w:val="3"/>
            <w:shd w:val="clear" w:color="auto" w:fill="4F81BD" w:themeFill="accent1"/>
            <w:vAlign w:val="center"/>
          </w:tcPr>
          <w:p w14:paraId="1EE79E9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Баллы</w:t>
            </w:r>
          </w:p>
        </w:tc>
      </w:tr>
      <w:tr w:rsidR="00B555AD" w:rsidRPr="00B555AD" w14:paraId="00F62302" w14:textId="77777777" w:rsidTr="0072615D">
        <w:trPr>
          <w:jc w:val="center"/>
        </w:trPr>
        <w:tc>
          <w:tcPr>
            <w:tcW w:w="2456" w:type="pct"/>
            <w:gridSpan w:val="2"/>
            <w:vMerge/>
            <w:shd w:val="clear" w:color="auto" w:fill="4F81BD" w:themeFill="accent1"/>
            <w:vAlign w:val="center"/>
          </w:tcPr>
          <w:p w14:paraId="580841A8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pct"/>
            <w:shd w:val="clear" w:color="auto" w:fill="17365D" w:themeFill="text2" w:themeFillShade="BF"/>
            <w:vAlign w:val="center"/>
          </w:tcPr>
          <w:p w14:paraId="5529135A" w14:textId="5733EB62" w:rsidR="00B555AD" w:rsidRPr="008B7060" w:rsidRDefault="008B7060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Судейские аспекты</w:t>
            </w:r>
          </w:p>
        </w:tc>
        <w:tc>
          <w:tcPr>
            <w:tcW w:w="896" w:type="pct"/>
            <w:shd w:val="clear" w:color="auto" w:fill="17365D" w:themeFill="text2" w:themeFillShade="BF"/>
            <w:vAlign w:val="center"/>
          </w:tcPr>
          <w:p w14:paraId="23D842A2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Объективная оценка</w:t>
            </w:r>
          </w:p>
        </w:tc>
        <w:tc>
          <w:tcPr>
            <w:tcW w:w="693" w:type="pct"/>
            <w:shd w:val="clear" w:color="auto" w:fill="17365D" w:themeFill="text2" w:themeFillShade="BF"/>
            <w:vAlign w:val="center"/>
          </w:tcPr>
          <w:p w14:paraId="3A80F9A6" w14:textId="77777777" w:rsidR="00B555AD" w:rsidRPr="00B555AD" w:rsidRDefault="00B555AD" w:rsidP="00B555AD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</w:t>
            </w:r>
          </w:p>
        </w:tc>
      </w:tr>
      <w:tr w:rsidR="00F43652" w:rsidRPr="00B555AD" w14:paraId="4EBE1328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7DA9C510" w14:textId="66C31183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A</w:t>
            </w:r>
          </w:p>
        </w:tc>
        <w:tc>
          <w:tcPr>
            <w:tcW w:w="2203" w:type="pct"/>
          </w:tcPr>
          <w:p w14:paraId="74F9DFA3" w14:textId="2E989F51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Системный анализ и проектирование</w:t>
            </w:r>
          </w:p>
        </w:tc>
        <w:tc>
          <w:tcPr>
            <w:tcW w:w="955" w:type="pct"/>
            <w:vAlign w:val="center"/>
          </w:tcPr>
          <w:p w14:paraId="31055A17" w14:textId="5CB736FA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1,3</w:t>
            </w:r>
          </w:p>
        </w:tc>
        <w:tc>
          <w:tcPr>
            <w:tcW w:w="896" w:type="pct"/>
            <w:vAlign w:val="center"/>
          </w:tcPr>
          <w:p w14:paraId="355DF128" w14:textId="237D622D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28,7</w:t>
            </w:r>
          </w:p>
        </w:tc>
        <w:tc>
          <w:tcPr>
            <w:tcW w:w="693" w:type="pct"/>
          </w:tcPr>
          <w:p w14:paraId="6FF96C56" w14:textId="3D2638A4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30</w:t>
            </w:r>
          </w:p>
        </w:tc>
      </w:tr>
      <w:tr w:rsidR="00F43652" w:rsidRPr="00B555AD" w14:paraId="79E44419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6CF1BF5E" w14:textId="0C330AEA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B</w:t>
            </w:r>
          </w:p>
        </w:tc>
        <w:tc>
          <w:tcPr>
            <w:tcW w:w="2203" w:type="pct"/>
          </w:tcPr>
          <w:p w14:paraId="11477130" w14:textId="1D36697C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Разработка программного обеспечения</w:t>
            </w:r>
          </w:p>
        </w:tc>
        <w:tc>
          <w:tcPr>
            <w:tcW w:w="955" w:type="pct"/>
            <w:vAlign w:val="center"/>
          </w:tcPr>
          <w:p w14:paraId="7CCDF19C" w14:textId="1C2C1305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0</w:t>
            </w:r>
          </w:p>
        </w:tc>
        <w:tc>
          <w:tcPr>
            <w:tcW w:w="896" w:type="pct"/>
            <w:vAlign w:val="center"/>
          </w:tcPr>
          <w:p w14:paraId="03BAF033" w14:textId="44F9520C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60</w:t>
            </w:r>
          </w:p>
        </w:tc>
        <w:tc>
          <w:tcPr>
            <w:tcW w:w="693" w:type="pct"/>
          </w:tcPr>
          <w:p w14:paraId="359D9830" w14:textId="04D672BC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60</w:t>
            </w:r>
          </w:p>
        </w:tc>
      </w:tr>
      <w:tr w:rsidR="00F43652" w:rsidRPr="00B555AD" w14:paraId="6232431E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45156B0B" w14:textId="0CB91BDD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C</w:t>
            </w:r>
          </w:p>
        </w:tc>
        <w:tc>
          <w:tcPr>
            <w:tcW w:w="2203" w:type="pct"/>
          </w:tcPr>
          <w:p w14:paraId="61B8577E" w14:textId="139B84B2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Стандарты разработки</w:t>
            </w:r>
          </w:p>
        </w:tc>
        <w:tc>
          <w:tcPr>
            <w:tcW w:w="955" w:type="pct"/>
            <w:vAlign w:val="center"/>
          </w:tcPr>
          <w:p w14:paraId="78015616" w14:textId="0D94F25E" w:rsidR="00F43652" w:rsidRPr="00735B9A" w:rsidRDefault="00735B9A" w:rsidP="00ED6945">
            <w:pPr>
              <w:spacing w:after="0" w:line="240" w:lineRule="auto"/>
              <w:mirrorIndents/>
              <w:jc w:val="center"/>
            </w:pPr>
            <w:r>
              <w:t>0,4</w:t>
            </w:r>
          </w:p>
        </w:tc>
        <w:tc>
          <w:tcPr>
            <w:tcW w:w="896" w:type="pct"/>
            <w:vAlign w:val="center"/>
          </w:tcPr>
          <w:p w14:paraId="6650779C" w14:textId="1DA2A4DE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1,6</w:t>
            </w:r>
          </w:p>
        </w:tc>
        <w:tc>
          <w:tcPr>
            <w:tcW w:w="693" w:type="pct"/>
          </w:tcPr>
          <w:p w14:paraId="380991FC" w14:textId="31FC3817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2</w:t>
            </w:r>
          </w:p>
        </w:tc>
      </w:tr>
      <w:tr w:rsidR="00F43652" w:rsidRPr="00B555AD" w14:paraId="05BEECEF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3D45B62F" w14:textId="0311D08A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D</w:t>
            </w:r>
          </w:p>
        </w:tc>
        <w:tc>
          <w:tcPr>
            <w:tcW w:w="2203" w:type="pct"/>
          </w:tcPr>
          <w:p w14:paraId="366AEC36" w14:textId="5D79DE80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Документирование</w:t>
            </w:r>
          </w:p>
        </w:tc>
        <w:tc>
          <w:tcPr>
            <w:tcW w:w="955" w:type="pct"/>
            <w:vAlign w:val="center"/>
          </w:tcPr>
          <w:p w14:paraId="3EF4A3DE" w14:textId="2D39A372" w:rsidR="00F43652" w:rsidRPr="00735B9A" w:rsidRDefault="00735B9A" w:rsidP="00ED6945">
            <w:pPr>
              <w:spacing w:after="0" w:line="240" w:lineRule="auto"/>
              <w:mirrorIndents/>
              <w:jc w:val="center"/>
            </w:pPr>
            <w:r>
              <w:t>2,5</w:t>
            </w:r>
          </w:p>
        </w:tc>
        <w:tc>
          <w:tcPr>
            <w:tcW w:w="896" w:type="pct"/>
            <w:vAlign w:val="center"/>
          </w:tcPr>
          <w:p w14:paraId="4A3F43BB" w14:textId="01722564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2,5</w:t>
            </w:r>
          </w:p>
        </w:tc>
        <w:tc>
          <w:tcPr>
            <w:tcW w:w="693" w:type="pct"/>
          </w:tcPr>
          <w:p w14:paraId="78162CBB" w14:textId="3400A120" w:rsidR="00F43652" w:rsidRPr="00F43652" w:rsidRDefault="00735B9A" w:rsidP="00ED6945">
            <w:pPr>
              <w:spacing w:after="0" w:line="240" w:lineRule="auto"/>
              <w:mirrorIndents/>
              <w:jc w:val="center"/>
            </w:pPr>
            <w:r>
              <w:t>5</w:t>
            </w:r>
          </w:p>
        </w:tc>
      </w:tr>
      <w:tr w:rsidR="00F43652" w:rsidRPr="00B555AD" w14:paraId="5D754207" w14:textId="77777777" w:rsidTr="00F43652">
        <w:trPr>
          <w:jc w:val="center"/>
        </w:trPr>
        <w:tc>
          <w:tcPr>
            <w:tcW w:w="254" w:type="pct"/>
            <w:shd w:val="clear" w:color="auto" w:fill="17365D" w:themeFill="text2" w:themeFillShade="BF"/>
          </w:tcPr>
          <w:p w14:paraId="08944EFD" w14:textId="3934093E" w:rsidR="00F43652" w:rsidRPr="00B555AD" w:rsidRDefault="00F43652" w:rsidP="00F43652">
            <w:pPr>
              <w:spacing w:after="0" w:line="240" w:lineRule="auto"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E</w:t>
            </w:r>
          </w:p>
        </w:tc>
        <w:tc>
          <w:tcPr>
            <w:tcW w:w="2203" w:type="pct"/>
          </w:tcPr>
          <w:p w14:paraId="3CA7024C" w14:textId="1C53683E" w:rsidR="00F43652" w:rsidRPr="00B555AD" w:rsidRDefault="00F43652" w:rsidP="00F43652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19C">
              <w:t>Оформление решения</w:t>
            </w:r>
          </w:p>
        </w:tc>
        <w:tc>
          <w:tcPr>
            <w:tcW w:w="955" w:type="pct"/>
            <w:vAlign w:val="center"/>
          </w:tcPr>
          <w:p w14:paraId="6E0FF4E6" w14:textId="12E662C4" w:rsidR="00F43652" w:rsidRPr="00735B9A" w:rsidRDefault="00735B9A" w:rsidP="00ED6945">
            <w:pPr>
              <w:spacing w:after="0" w:line="240" w:lineRule="auto"/>
              <w:mirrorIndents/>
              <w:jc w:val="center"/>
            </w:pPr>
            <w:r>
              <w:t>0,4</w:t>
            </w:r>
          </w:p>
        </w:tc>
        <w:tc>
          <w:tcPr>
            <w:tcW w:w="896" w:type="pct"/>
            <w:vAlign w:val="center"/>
          </w:tcPr>
          <w:p w14:paraId="75330CD8" w14:textId="4E09DD4E" w:rsidR="00F43652" w:rsidRPr="00735B9A" w:rsidRDefault="00735B9A" w:rsidP="00ED6945">
            <w:pPr>
              <w:spacing w:after="0" w:line="240" w:lineRule="auto"/>
              <w:mirrorIndents/>
              <w:jc w:val="center"/>
            </w:pPr>
            <w:r>
              <w:t>2,6</w:t>
            </w:r>
          </w:p>
        </w:tc>
        <w:tc>
          <w:tcPr>
            <w:tcW w:w="693" w:type="pct"/>
          </w:tcPr>
          <w:p w14:paraId="4280ACE2" w14:textId="17320924" w:rsidR="00F43652" w:rsidRPr="00735B9A" w:rsidRDefault="00735B9A" w:rsidP="00ED6945">
            <w:pPr>
              <w:spacing w:after="0" w:line="240" w:lineRule="auto"/>
              <w:mirrorIndents/>
              <w:jc w:val="center"/>
            </w:pPr>
            <w:r>
              <w:t>3</w:t>
            </w:r>
          </w:p>
        </w:tc>
      </w:tr>
      <w:tr w:rsidR="00B555AD" w:rsidRPr="00B555AD" w14:paraId="0D2F936C" w14:textId="77777777" w:rsidTr="0072615D">
        <w:trPr>
          <w:jc w:val="center"/>
        </w:trPr>
        <w:tc>
          <w:tcPr>
            <w:tcW w:w="2456" w:type="pct"/>
            <w:gridSpan w:val="2"/>
            <w:shd w:val="clear" w:color="auto" w:fill="4F81BD" w:themeFill="accent1"/>
            <w:vAlign w:val="center"/>
          </w:tcPr>
          <w:p w14:paraId="7672DDE8" w14:textId="77777777" w:rsidR="00B555AD" w:rsidRPr="00B555AD" w:rsidRDefault="00B555AD" w:rsidP="00B555AD">
            <w:pPr>
              <w:spacing w:after="0" w:line="240" w:lineRule="auto"/>
              <w:mirrorIndent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55AD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55" w:type="pct"/>
            <w:vAlign w:val="center"/>
          </w:tcPr>
          <w:p w14:paraId="2FB8058B" w14:textId="6367D44B" w:rsidR="00B555AD" w:rsidRPr="00EC3C40" w:rsidRDefault="00735B9A" w:rsidP="00ED6945">
            <w:pPr>
              <w:spacing w:after="0" w:line="240" w:lineRule="auto"/>
              <w:mirrorIndents/>
              <w:jc w:val="center"/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896" w:type="pct"/>
            <w:vAlign w:val="center"/>
          </w:tcPr>
          <w:p w14:paraId="41B96D81" w14:textId="6E0BC683" w:rsidR="00B555AD" w:rsidRPr="00EC3C40" w:rsidRDefault="00735B9A" w:rsidP="00ED6945">
            <w:pPr>
              <w:spacing w:after="0" w:line="240" w:lineRule="auto"/>
              <w:mirrorIndents/>
              <w:jc w:val="center"/>
              <w:rPr>
                <w:b/>
              </w:rPr>
            </w:pPr>
            <w:r>
              <w:rPr>
                <w:b/>
              </w:rPr>
              <w:t>95,4</w:t>
            </w:r>
          </w:p>
        </w:tc>
        <w:tc>
          <w:tcPr>
            <w:tcW w:w="693" w:type="pct"/>
            <w:vAlign w:val="center"/>
          </w:tcPr>
          <w:p w14:paraId="01AAB6B3" w14:textId="0CC5DB9E" w:rsidR="00B555AD" w:rsidRPr="00EC3C40" w:rsidRDefault="00735B9A" w:rsidP="00ED6945">
            <w:pPr>
              <w:spacing w:after="0" w:line="240" w:lineRule="auto"/>
              <w:mirrorIndents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14:paraId="30684EE8" w14:textId="77777777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</w:p>
    <w:p w14:paraId="411C68A4" w14:textId="1893C823" w:rsidR="000A1DA8" w:rsidRDefault="000A1DA8" w:rsidP="0092081F">
      <w:pPr>
        <w:spacing w:before="240" w:after="0" w:line="240" w:lineRule="auto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/>
          <w:b/>
          <w:caps/>
          <w:sz w:val="28"/>
          <w:szCs w:val="28"/>
          <w:lang w:eastAsia="en-US"/>
        </w:rPr>
        <w:br w:type="page"/>
      </w:r>
    </w:p>
    <w:p w14:paraId="75375805" w14:textId="6E1A8F7C" w:rsidR="005A767F" w:rsidRPr="00F43652" w:rsidRDefault="00452EA3" w:rsidP="00F43652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</w:rPr>
      </w:pPr>
      <w:bookmarkStart w:id="9" w:name="_Toc66870136"/>
      <w:r w:rsidRPr="00F43652">
        <w:rPr>
          <w:rStyle w:val="10"/>
          <w:rFonts w:ascii="Times New Roman" w:hAnsi="Times New Roman" w:cs="Times New Roman"/>
          <w:b/>
          <w:bCs/>
          <w:color w:val="auto"/>
        </w:rPr>
        <w:lastRenderedPageBreak/>
        <w:t>Приложения к заданию</w:t>
      </w:r>
      <w:r w:rsidR="00B555AD" w:rsidRPr="00F43652">
        <w:rPr>
          <w:rStyle w:val="10"/>
          <w:rFonts w:ascii="Times New Roman" w:hAnsi="Times New Roman" w:cs="Times New Roman"/>
          <w:b/>
          <w:bCs/>
          <w:color w:val="auto"/>
        </w:rPr>
        <w:t>.</w:t>
      </w:r>
      <w:bookmarkEnd w:id="9"/>
    </w:p>
    <w:p w14:paraId="4260911B" w14:textId="15541FAF" w:rsidR="00F43652" w:rsidRDefault="00F43652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b/>
          <w:bCs/>
          <w:color w:val="auto"/>
          <w:lang w:eastAsia="en-US"/>
        </w:rPr>
      </w:pPr>
    </w:p>
    <w:p w14:paraId="57504A46" w14:textId="2F9B54B7" w:rsidR="005A5894" w:rsidRPr="00D332CC" w:rsidRDefault="005A5894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  <w:t>В общих ресурсах</w:t>
      </w:r>
      <w:r w:rsidR="005A16B7" w:rsidRPr="00D332CC"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даются:</w:t>
      </w:r>
    </w:p>
    <w:p w14:paraId="693999CB" w14:textId="1FF337ED" w:rsidR="005A16B7" w:rsidRPr="00D332CC" w:rsidRDefault="005A16B7" w:rsidP="005A16B7">
      <w:pPr>
        <w:pStyle w:val="a5"/>
        <w:numPr>
          <w:ilvl w:val="0"/>
          <w:numId w:val="24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Руководство по стилю.</w:t>
      </w:r>
    </w:p>
    <w:p w14:paraId="50B54109" w14:textId="02FB0F15" w:rsidR="005A16B7" w:rsidRPr="00D332CC" w:rsidRDefault="005A16B7" w:rsidP="005A16B7">
      <w:pPr>
        <w:pStyle w:val="a5"/>
        <w:numPr>
          <w:ilvl w:val="0"/>
          <w:numId w:val="24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Требования и рекомендации к разработке.</w:t>
      </w:r>
    </w:p>
    <w:p w14:paraId="18DA555A" w14:textId="77777777" w:rsidR="005A16B7" w:rsidRPr="00D332CC" w:rsidRDefault="005A16B7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14:paraId="462984DE" w14:textId="726B6B36" w:rsidR="005A5894" w:rsidRPr="00D332CC" w:rsidRDefault="005A5894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  <w:t>В ресурсах к сессиям даются:</w:t>
      </w:r>
    </w:p>
    <w:p w14:paraId="4611854A" w14:textId="6A4B168B" w:rsidR="005A5894" w:rsidRPr="00D332CC" w:rsidRDefault="005A5894" w:rsidP="005A16B7">
      <w:pPr>
        <w:pStyle w:val="a5"/>
        <w:numPr>
          <w:ilvl w:val="0"/>
          <w:numId w:val="25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Графические файлы, с помощью которых конкурсанты смогут создать дизайн приложений.</w:t>
      </w:r>
    </w:p>
    <w:p w14:paraId="7BB4DCBB" w14:textId="77777777" w:rsidR="005A5894" w:rsidRPr="00D332CC" w:rsidRDefault="005A5894" w:rsidP="005A16B7">
      <w:pPr>
        <w:pStyle w:val="a5"/>
        <w:numPr>
          <w:ilvl w:val="0"/>
          <w:numId w:val="25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Данные, необходимые для импорта в базу данных.</w:t>
      </w:r>
    </w:p>
    <w:p w14:paraId="278A3B02" w14:textId="74FB4624" w:rsidR="005A5894" w:rsidRPr="00D332CC" w:rsidRDefault="005A5894" w:rsidP="005A16B7">
      <w:pPr>
        <w:pStyle w:val="a5"/>
        <w:numPr>
          <w:ilvl w:val="0"/>
          <w:numId w:val="25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Шаблоны для документирования.</w:t>
      </w:r>
    </w:p>
    <w:p w14:paraId="71616090" w14:textId="3E1F24F7" w:rsidR="005A5894" w:rsidRPr="00D332CC" w:rsidRDefault="005A5894" w:rsidP="005A16B7">
      <w:pPr>
        <w:pStyle w:val="a5"/>
        <w:numPr>
          <w:ilvl w:val="0"/>
          <w:numId w:val="25"/>
        </w:num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val="en-US"/>
        </w:rPr>
      </w:pP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 xml:space="preserve">Документация по </w:t>
      </w:r>
      <w:r w:rsidRPr="00D332CC">
        <w:rPr>
          <w:rStyle w:val="10"/>
          <w:rFonts w:ascii="Times New Roman" w:hAnsi="Times New Roman" w:cs="Times New Roman"/>
          <w:color w:val="auto"/>
          <w:sz w:val="28"/>
          <w:szCs w:val="28"/>
          <w:lang w:val="en-US"/>
        </w:rPr>
        <w:t>API</w:t>
      </w:r>
      <w:r w:rsidR="00D332CC">
        <w:rPr>
          <w:rStyle w:val="10"/>
          <w:rFonts w:ascii="Times New Roman" w:hAnsi="Times New Roman" w:cs="Times New Roman"/>
          <w:color w:val="auto"/>
          <w:sz w:val="28"/>
          <w:szCs w:val="28"/>
        </w:rPr>
        <w:t>.</w:t>
      </w:r>
      <w:bookmarkStart w:id="10" w:name="_GoBack"/>
      <w:bookmarkEnd w:id="10"/>
    </w:p>
    <w:p w14:paraId="21532542" w14:textId="77777777" w:rsidR="005A5894" w:rsidRPr="00D332CC" w:rsidRDefault="005A5894" w:rsidP="00F43652">
      <w:pPr>
        <w:spacing w:after="0" w:line="240" w:lineRule="auto"/>
        <w:jc w:val="both"/>
        <w:rPr>
          <w:rStyle w:val="10"/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sectPr w:rsidR="005A5894" w:rsidRPr="00D332CC" w:rsidSect="00A67174">
      <w:headerReference w:type="default" r:id="rId10"/>
      <w:footerReference w:type="default" r:id="rId11"/>
      <w:headerReference w:type="first" r:id="rId12"/>
      <w:pgSz w:w="11906" w:h="16838"/>
      <w:pgMar w:top="536" w:right="709" w:bottom="1134" w:left="1134" w:header="567" w:footer="567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8234B" w14:textId="77777777" w:rsidR="00C6107E" w:rsidRDefault="00C6107E">
      <w:r>
        <w:separator/>
      </w:r>
    </w:p>
  </w:endnote>
  <w:endnote w:type="continuationSeparator" w:id="0">
    <w:p w14:paraId="6F7653FE" w14:textId="77777777" w:rsidR="00C6107E" w:rsidRDefault="00C6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53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798"/>
      <w:gridCol w:w="2975"/>
    </w:tblGrid>
    <w:tr w:rsidR="004E2A66" w:rsidRPr="00832EBB" w14:paraId="017957D1" w14:textId="77777777" w:rsidTr="003B1287">
      <w:trPr>
        <w:trHeight w:hRule="exact" w:val="115"/>
        <w:jc w:val="center"/>
      </w:trPr>
      <w:tc>
        <w:tcPr>
          <w:tcW w:w="7798" w:type="dxa"/>
          <w:shd w:val="clear" w:color="auto" w:fill="C00000"/>
          <w:tcMar>
            <w:top w:w="0" w:type="dxa"/>
            <w:bottom w:w="0" w:type="dxa"/>
          </w:tcMar>
        </w:tcPr>
        <w:p w14:paraId="28D8208D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2975" w:type="dxa"/>
          <w:shd w:val="clear" w:color="auto" w:fill="C00000"/>
          <w:tcMar>
            <w:top w:w="0" w:type="dxa"/>
            <w:bottom w:w="0" w:type="dxa"/>
          </w:tcMar>
        </w:tcPr>
        <w:p w14:paraId="06659106" w14:textId="77777777" w:rsidR="004E2A66" w:rsidRPr="00832EBB" w:rsidRDefault="004E2A66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4E2A66" w:rsidRPr="00832EBB" w14:paraId="2C7AA6D1" w14:textId="77777777" w:rsidTr="003B1287">
      <w:trPr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798" w:type="dxa"/>
              <w:shd w:val="clear" w:color="auto" w:fill="auto"/>
              <w:vAlign w:val="center"/>
            </w:tcPr>
            <w:p w14:paraId="272AAF17" w14:textId="0E9EF951" w:rsidR="004E2A66" w:rsidRPr="009955F8" w:rsidRDefault="00C85267" w:rsidP="00CF261F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«Ворлдскиллс Россия» (название компетенции)</w:t>
              </w:r>
            </w:p>
          </w:tc>
        </w:sdtContent>
      </w:sdt>
      <w:tc>
        <w:tcPr>
          <w:tcW w:w="2975" w:type="dxa"/>
          <w:shd w:val="clear" w:color="auto" w:fill="auto"/>
          <w:vAlign w:val="center"/>
        </w:tcPr>
        <w:p w14:paraId="2B8BC7BF" w14:textId="213464C2" w:rsidR="004E2A66" w:rsidRPr="00832EBB" w:rsidRDefault="004E2A66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D332CC">
            <w:rPr>
              <w:caps/>
              <w:noProof/>
              <w:sz w:val="18"/>
              <w:szCs w:val="18"/>
            </w:rPr>
            <w:t>6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14:paraId="785E7980" w14:textId="77777777" w:rsidR="00B961BC" w:rsidRDefault="00B961B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6DD49" w14:textId="77777777" w:rsidR="00C6107E" w:rsidRDefault="00C6107E">
      <w:r>
        <w:separator/>
      </w:r>
    </w:p>
  </w:footnote>
  <w:footnote w:type="continuationSeparator" w:id="0">
    <w:p w14:paraId="45C93DB2" w14:textId="77777777" w:rsidR="00C6107E" w:rsidRDefault="00C61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0E379" w14:textId="77777777" w:rsidR="004E2A66" w:rsidRDefault="004E2A66">
    <w:pPr>
      <w:pStyle w:val="a8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D032D96" wp14:editId="7DF8CEE5">
          <wp:simplePos x="0" y="0"/>
          <wp:positionH relativeFrom="column">
            <wp:posOffset>5775960</wp:posOffset>
          </wp:positionH>
          <wp:positionV relativeFrom="paragraph">
            <wp:posOffset>-97790</wp:posOffset>
          </wp:positionV>
          <wp:extent cx="952500" cy="687070"/>
          <wp:effectExtent l="0" t="0" r="0" b="0"/>
          <wp:wrapTopAndBottom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D6942" w14:textId="77777777" w:rsidR="00CF261F" w:rsidRDefault="00CF261F" w:rsidP="00A67174">
    <w:pPr>
      <w:pStyle w:val="a8"/>
      <w:spacing w:after="240"/>
    </w:pPr>
    <w:r w:rsidRPr="002E1914">
      <w:rPr>
        <w:rFonts w:ascii="Times New Roman" w:hAnsi="Times New Roman"/>
        <w:noProof/>
        <w:sz w:val="72"/>
        <w:szCs w:val="72"/>
      </w:rPr>
      <w:drawing>
        <wp:anchor distT="0" distB="0" distL="114300" distR="114300" simplePos="0" relativeHeight="251657216" behindDoc="0" locked="0" layoutInCell="1" allowOverlap="1" wp14:anchorId="4D262DB0" wp14:editId="4CB39493">
          <wp:simplePos x="0" y="0"/>
          <wp:positionH relativeFrom="margin">
            <wp:posOffset>4635500</wp:posOffset>
          </wp:positionH>
          <wp:positionV relativeFrom="margin">
            <wp:posOffset>-584200</wp:posOffset>
          </wp:positionV>
          <wp:extent cx="1905000" cy="1394460"/>
          <wp:effectExtent l="0" t="0" r="0" b="0"/>
          <wp:wrapSquare wrapText="bothSides"/>
          <wp:docPr id="7" name="Рисунок 7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238"/>
                  <a:stretch/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D3DB8"/>
    <w:multiLevelType w:val="hybridMultilevel"/>
    <w:tmpl w:val="D346C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23460"/>
    <w:multiLevelType w:val="hybridMultilevel"/>
    <w:tmpl w:val="2962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66F"/>
    <w:multiLevelType w:val="hybridMultilevel"/>
    <w:tmpl w:val="753ABE74"/>
    <w:lvl w:ilvl="0" w:tplc="915034D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3B4446E"/>
    <w:multiLevelType w:val="hybridMultilevel"/>
    <w:tmpl w:val="D9645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47D2A85"/>
    <w:multiLevelType w:val="hybridMultilevel"/>
    <w:tmpl w:val="C106A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FB7F66"/>
    <w:multiLevelType w:val="hybridMultilevel"/>
    <w:tmpl w:val="7A069FD0"/>
    <w:lvl w:ilvl="0" w:tplc="9DAAF1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FA76CE"/>
    <w:multiLevelType w:val="hybridMultilevel"/>
    <w:tmpl w:val="2A3C8C70"/>
    <w:lvl w:ilvl="0" w:tplc="2E225A1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20"/>
  </w:num>
  <w:num w:numId="10">
    <w:abstractNumId w:val="12"/>
  </w:num>
  <w:num w:numId="11">
    <w:abstractNumId w:val="7"/>
  </w:num>
  <w:num w:numId="12">
    <w:abstractNumId w:val="19"/>
  </w:num>
  <w:num w:numId="13">
    <w:abstractNumId w:val="22"/>
  </w:num>
  <w:num w:numId="14">
    <w:abstractNumId w:val="0"/>
  </w:num>
  <w:num w:numId="15">
    <w:abstractNumId w:val="18"/>
  </w:num>
  <w:num w:numId="16">
    <w:abstractNumId w:val="16"/>
  </w:num>
  <w:num w:numId="17">
    <w:abstractNumId w:val="2"/>
  </w:num>
  <w:num w:numId="18">
    <w:abstractNumId w:val="10"/>
  </w:num>
  <w:num w:numId="19">
    <w:abstractNumId w:val="24"/>
  </w:num>
  <w:num w:numId="20">
    <w:abstractNumId w:val="11"/>
  </w:num>
  <w:num w:numId="21">
    <w:abstractNumId w:val="15"/>
  </w:num>
  <w:num w:numId="22">
    <w:abstractNumId w:val="23"/>
  </w:num>
  <w:num w:numId="23">
    <w:abstractNumId w:val="14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BA"/>
    <w:rsid w:val="00066DE8"/>
    <w:rsid w:val="00084825"/>
    <w:rsid w:val="000901B4"/>
    <w:rsid w:val="00097404"/>
    <w:rsid w:val="000A1DA8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0737"/>
    <w:rsid w:val="00170FE4"/>
    <w:rsid w:val="001B5CE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2554B"/>
    <w:rsid w:val="0023019D"/>
    <w:rsid w:val="002310F3"/>
    <w:rsid w:val="002334A2"/>
    <w:rsid w:val="00240A7B"/>
    <w:rsid w:val="00252BB8"/>
    <w:rsid w:val="002548AC"/>
    <w:rsid w:val="00270339"/>
    <w:rsid w:val="002929CF"/>
    <w:rsid w:val="002962F0"/>
    <w:rsid w:val="002B0559"/>
    <w:rsid w:val="002B1D26"/>
    <w:rsid w:val="002C1E51"/>
    <w:rsid w:val="002D0397"/>
    <w:rsid w:val="002D0BA4"/>
    <w:rsid w:val="002E1914"/>
    <w:rsid w:val="0035067A"/>
    <w:rsid w:val="00350BEF"/>
    <w:rsid w:val="003653A5"/>
    <w:rsid w:val="00383A97"/>
    <w:rsid w:val="00384F61"/>
    <w:rsid w:val="003A072F"/>
    <w:rsid w:val="003B1287"/>
    <w:rsid w:val="003B24E1"/>
    <w:rsid w:val="003C284C"/>
    <w:rsid w:val="003D7F11"/>
    <w:rsid w:val="003E2FD4"/>
    <w:rsid w:val="003F07DC"/>
    <w:rsid w:val="003F30F2"/>
    <w:rsid w:val="0040722E"/>
    <w:rsid w:val="00425D35"/>
    <w:rsid w:val="00441ACD"/>
    <w:rsid w:val="00452EA3"/>
    <w:rsid w:val="00457F1F"/>
    <w:rsid w:val="00476D40"/>
    <w:rsid w:val="00494884"/>
    <w:rsid w:val="004A1455"/>
    <w:rsid w:val="004A4239"/>
    <w:rsid w:val="004E07CC"/>
    <w:rsid w:val="004E0F04"/>
    <w:rsid w:val="004E2A66"/>
    <w:rsid w:val="004E38DC"/>
    <w:rsid w:val="004E4D4E"/>
    <w:rsid w:val="004F6E4D"/>
    <w:rsid w:val="004F79AB"/>
    <w:rsid w:val="00504D18"/>
    <w:rsid w:val="005204AB"/>
    <w:rsid w:val="00523C41"/>
    <w:rsid w:val="00524F6C"/>
    <w:rsid w:val="0052736E"/>
    <w:rsid w:val="005430BC"/>
    <w:rsid w:val="005633F5"/>
    <w:rsid w:val="005658A4"/>
    <w:rsid w:val="00571A57"/>
    <w:rsid w:val="0057283F"/>
    <w:rsid w:val="00572A5A"/>
    <w:rsid w:val="0057423F"/>
    <w:rsid w:val="005929F6"/>
    <w:rsid w:val="005A16B7"/>
    <w:rsid w:val="005A5894"/>
    <w:rsid w:val="005A6910"/>
    <w:rsid w:val="005A7422"/>
    <w:rsid w:val="005A767F"/>
    <w:rsid w:val="005B3AFC"/>
    <w:rsid w:val="005C0BE5"/>
    <w:rsid w:val="005E51CA"/>
    <w:rsid w:val="00600385"/>
    <w:rsid w:val="00601155"/>
    <w:rsid w:val="00601510"/>
    <w:rsid w:val="00602EBA"/>
    <w:rsid w:val="006034D9"/>
    <w:rsid w:val="00606365"/>
    <w:rsid w:val="006151AB"/>
    <w:rsid w:val="00631681"/>
    <w:rsid w:val="00637FB7"/>
    <w:rsid w:val="0065212C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03C1B"/>
    <w:rsid w:val="00721023"/>
    <w:rsid w:val="00735B9A"/>
    <w:rsid w:val="00737611"/>
    <w:rsid w:val="00740FE5"/>
    <w:rsid w:val="00747919"/>
    <w:rsid w:val="00752EB2"/>
    <w:rsid w:val="0075575E"/>
    <w:rsid w:val="007557F6"/>
    <w:rsid w:val="00772CB1"/>
    <w:rsid w:val="007A3C8E"/>
    <w:rsid w:val="007B2E66"/>
    <w:rsid w:val="007B33D5"/>
    <w:rsid w:val="007B5D92"/>
    <w:rsid w:val="007B7F02"/>
    <w:rsid w:val="007C0128"/>
    <w:rsid w:val="007C17BD"/>
    <w:rsid w:val="007C2CE2"/>
    <w:rsid w:val="007C4015"/>
    <w:rsid w:val="007E4D24"/>
    <w:rsid w:val="007E73A4"/>
    <w:rsid w:val="007E769C"/>
    <w:rsid w:val="0081178A"/>
    <w:rsid w:val="00816CAF"/>
    <w:rsid w:val="0082021A"/>
    <w:rsid w:val="00834696"/>
    <w:rsid w:val="0083696F"/>
    <w:rsid w:val="00876439"/>
    <w:rsid w:val="008A0283"/>
    <w:rsid w:val="008A611B"/>
    <w:rsid w:val="008A69D6"/>
    <w:rsid w:val="008B2202"/>
    <w:rsid w:val="008B7060"/>
    <w:rsid w:val="008B738D"/>
    <w:rsid w:val="008B756D"/>
    <w:rsid w:val="008C0984"/>
    <w:rsid w:val="008C09A5"/>
    <w:rsid w:val="008C49B9"/>
    <w:rsid w:val="008D5FC9"/>
    <w:rsid w:val="008D7E30"/>
    <w:rsid w:val="008F2DB4"/>
    <w:rsid w:val="009126ED"/>
    <w:rsid w:val="0092081F"/>
    <w:rsid w:val="00922F1C"/>
    <w:rsid w:val="00970868"/>
    <w:rsid w:val="00982282"/>
    <w:rsid w:val="00991922"/>
    <w:rsid w:val="009950BE"/>
    <w:rsid w:val="009A3DF0"/>
    <w:rsid w:val="009A4656"/>
    <w:rsid w:val="009D2126"/>
    <w:rsid w:val="009F008A"/>
    <w:rsid w:val="009F6F7F"/>
    <w:rsid w:val="00A1759E"/>
    <w:rsid w:val="00A22374"/>
    <w:rsid w:val="00A406A7"/>
    <w:rsid w:val="00A67174"/>
    <w:rsid w:val="00A71325"/>
    <w:rsid w:val="00A725E7"/>
    <w:rsid w:val="00A81D84"/>
    <w:rsid w:val="00AA0D5E"/>
    <w:rsid w:val="00AA510B"/>
    <w:rsid w:val="00AD22C3"/>
    <w:rsid w:val="00AE1B88"/>
    <w:rsid w:val="00AF0E34"/>
    <w:rsid w:val="00B114DB"/>
    <w:rsid w:val="00B165AD"/>
    <w:rsid w:val="00B509A6"/>
    <w:rsid w:val="00B539EF"/>
    <w:rsid w:val="00B555AD"/>
    <w:rsid w:val="00B57C0B"/>
    <w:rsid w:val="00B62BF7"/>
    <w:rsid w:val="00B64E2F"/>
    <w:rsid w:val="00B73BF9"/>
    <w:rsid w:val="00B73D81"/>
    <w:rsid w:val="00B75487"/>
    <w:rsid w:val="00B8031D"/>
    <w:rsid w:val="00B835F4"/>
    <w:rsid w:val="00B961BC"/>
    <w:rsid w:val="00BA22B5"/>
    <w:rsid w:val="00BA5866"/>
    <w:rsid w:val="00BB7B25"/>
    <w:rsid w:val="00BC0E0E"/>
    <w:rsid w:val="00BC3E44"/>
    <w:rsid w:val="00BD1AB8"/>
    <w:rsid w:val="00BD2F82"/>
    <w:rsid w:val="00BF4D6B"/>
    <w:rsid w:val="00BF6513"/>
    <w:rsid w:val="00C0130D"/>
    <w:rsid w:val="00C03B25"/>
    <w:rsid w:val="00C122D8"/>
    <w:rsid w:val="00C1456D"/>
    <w:rsid w:val="00C17E65"/>
    <w:rsid w:val="00C270D6"/>
    <w:rsid w:val="00C31230"/>
    <w:rsid w:val="00C43CE3"/>
    <w:rsid w:val="00C609DD"/>
    <w:rsid w:val="00C6107E"/>
    <w:rsid w:val="00C76E2D"/>
    <w:rsid w:val="00C82188"/>
    <w:rsid w:val="00C85267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261F"/>
    <w:rsid w:val="00CF69DC"/>
    <w:rsid w:val="00D03632"/>
    <w:rsid w:val="00D04AA9"/>
    <w:rsid w:val="00D139DF"/>
    <w:rsid w:val="00D203A7"/>
    <w:rsid w:val="00D217BC"/>
    <w:rsid w:val="00D332CC"/>
    <w:rsid w:val="00D37308"/>
    <w:rsid w:val="00D45BF1"/>
    <w:rsid w:val="00D52A06"/>
    <w:rsid w:val="00D53FB0"/>
    <w:rsid w:val="00D67A18"/>
    <w:rsid w:val="00D85DD1"/>
    <w:rsid w:val="00D97F3F"/>
    <w:rsid w:val="00DA2533"/>
    <w:rsid w:val="00DA27E4"/>
    <w:rsid w:val="00DA51FB"/>
    <w:rsid w:val="00DB24D2"/>
    <w:rsid w:val="00DC02D9"/>
    <w:rsid w:val="00DD1F7B"/>
    <w:rsid w:val="00DF16BA"/>
    <w:rsid w:val="00DF2CB2"/>
    <w:rsid w:val="00E03A2B"/>
    <w:rsid w:val="00E05BA9"/>
    <w:rsid w:val="00E22843"/>
    <w:rsid w:val="00E321DD"/>
    <w:rsid w:val="00E379FC"/>
    <w:rsid w:val="00E65D77"/>
    <w:rsid w:val="00E673CA"/>
    <w:rsid w:val="00E80209"/>
    <w:rsid w:val="00E802D3"/>
    <w:rsid w:val="00E96FD1"/>
    <w:rsid w:val="00EA7486"/>
    <w:rsid w:val="00EC210B"/>
    <w:rsid w:val="00EC3C40"/>
    <w:rsid w:val="00EC7E5E"/>
    <w:rsid w:val="00ED6945"/>
    <w:rsid w:val="00ED7929"/>
    <w:rsid w:val="00EE010E"/>
    <w:rsid w:val="00EE3029"/>
    <w:rsid w:val="00EE5C28"/>
    <w:rsid w:val="00F17569"/>
    <w:rsid w:val="00F21D63"/>
    <w:rsid w:val="00F23D71"/>
    <w:rsid w:val="00F26E6E"/>
    <w:rsid w:val="00F350D5"/>
    <w:rsid w:val="00F43652"/>
    <w:rsid w:val="00F626DB"/>
    <w:rsid w:val="00F674C3"/>
    <w:rsid w:val="00F96F9E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42A37F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A1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annotation reference"/>
    <w:basedOn w:val="a0"/>
    <w:semiHidden/>
    <w:unhideWhenUsed/>
    <w:rsid w:val="00CF261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CF261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F261F"/>
    <w:rPr>
      <w:rFonts w:ascii="Calibri" w:hAnsi="Calibri"/>
    </w:rPr>
  </w:style>
  <w:style w:type="paragraph" w:styleId="af1">
    <w:name w:val="annotation subject"/>
    <w:basedOn w:val="af"/>
    <w:next w:val="af"/>
    <w:link w:val="af2"/>
    <w:semiHidden/>
    <w:unhideWhenUsed/>
    <w:rsid w:val="00CF261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F261F"/>
    <w:rPr>
      <w:rFonts w:ascii="Calibri" w:hAnsi="Calibri"/>
      <w:b/>
      <w:bCs/>
    </w:rPr>
  </w:style>
  <w:style w:type="character" w:customStyle="1" w:styleId="10">
    <w:name w:val="Заголовок 1 Знак"/>
    <w:basedOn w:val="a0"/>
    <w:link w:val="1"/>
    <w:rsid w:val="000A1D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A1DA8"/>
    <w:pPr>
      <w:spacing w:line="259" w:lineRule="auto"/>
      <w:outlineLvl w:val="9"/>
    </w:pPr>
  </w:style>
  <w:style w:type="paragraph" w:styleId="af4">
    <w:name w:val="Title"/>
    <w:basedOn w:val="a"/>
    <w:next w:val="a"/>
    <w:link w:val="af5"/>
    <w:qFormat/>
    <w:rsid w:val="000A1D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0A1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21">
    <w:name w:val="toc 2"/>
    <w:basedOn w:val="a"/>
    <w:next w:val="a"/>
    <w:autoRedefine/>
    <w:uiPriority w:val="39"/>
    <w:unhideWhenUsed/>
    <w:rsid w:val="000A1DA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0A1D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0A1DA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af6">
    <w:name w:val="Hyperlink"/>
    <w:basedOn w:val="a0"/>
    <w:uiPriority w:val="99"/>
    <w:unhideWhenUsed/>
    <w:rsid w:val="00747919"/>
    <w:rPr>
      <w:color w:val="0000FF" w:themeColor="hyperlink"/>
      <w:u w:val="single"/>
    </w:rPr>
  </w:style>
  <w:style w:type="paragraph" w:styleId="40">
    <w:name w:val="toc 4"/>
    <w:basedOn w:val="a"/>
    <w:next w:val="a"/>
    <w:autoRedefine/>
    <w:unhideWhenUsed/>
    <w:rsid w:val="00AE1B8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nhideWhenUsed/>
    <w:rsid w:val="00AE1B8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nhideWhenUsed/>
    <w:rsid w:val="00AE1B8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nhideWhenUsed/>
    <w:rsid w:val="00AE1B8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nhideWhenUsed/>
    <w:rsid w:val="00AE1B8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nhideWhenUsed/>
    <w:rsid w:val="00AE1B88"/>
    <w:pPr>
      <w:spacing w:after="0"/>
      <w:ind w:left="154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E90FFE-3A89-4A55-85B9-DE2A62ED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«Ворлдскиллс Россия» (название компетенции)</dc:creator>
  <cp:lastModifiedBy>Правдина Мария Евгеньевна</cp:lastModifiedBy>
  <cp:revision>6</cp:revision>
  <cp:lastPrinted>2021-04-13T12:22:00Z</cp:lastPrinted>
  <dcterms:created xsi:type="dcterms:W3CDTF">2021-10-19T17:58:00Z</dcterms:created>
  <dcterms:modified xsi:type="dcterms:W3CDTF">2021-10-19T19:37:00Z</dcterms:modified>
</cp:coreProperties>
</file>