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D152" w14:textId="08A639B1" w:rsidR="00F40433" w:rsidRPr="00F40433" w:rsidRDefault="00F40433" w:rsidP="000F4184">
      <w:pPr>
        <w:spacing w:line="276" w:lineRule="auto"/>
        <w:rPr>
          <w:sz w:val="56"/>
          <w:szCs w:val="56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/>
          <w:noProof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drawing>
          <wp:anchor distT="57150" distB="57150" distL="57150" distR="57150" simplePos="0" relativeHeight="251659264" behindDoc="0" locked="0" layoutInCell="1" allowOverlap="1" wp14:anchorId="416C7FF4" wp14:editId="68B09736">
            <wp:simplePos x="0" y="0"/>
            <wp:positionH relativeFrom="page">
              <wp:posOffset>5266691</wp:posOffset>
            </wp:positionH>
            <wp:positionV relativeFrom="line">
              <wp:posOffset>-138</wp:posOffset>
            </wp:positionV>
            <wp:extent cx="1905002" cy="1394462"/>
            <wp:effectExtent l="0" t="0" r="0" b="0"/>
            <wp:wrapSquare wrapText="bothSides" distT="57150" distB="57150" distL="57150" distR="57150"/>
            <wp:docPr id="1073741826" name="officeArt object" descr="C:\Users\A.Platko\AppData\Local\Microsoft\Windows\INetCache\Content.Word\lands(red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A.Platko\AppData\Local\Microsoft\Windows\INetCache\Content.Word\lands(red).png" descr="C:\Users\A.Platko\AppData\Local\Microsoft\Windows\INetCache\Content.Word\lands(red).png"/>
                    <pic:cNvPicPr>
                      <a:picLocks noChangeAspect="1"/>
                    </pic:cNvPicPr>
                  </pic:nvPicPr>
                  <pic:blipFill>
                    <a:blip r:embed="rId7"/>
                    <a:srcRect r="362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2" cy="13944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A1A8569" w14:textId="77777777" w:rsidR="002714FC" w:rsidRPr="00C675B8" w:rsidRDefault="002714FC">
      <w:pPr>
        <w:spacing w:after="200" w:line="276" w:lineRule="auto"/>
        <w:rPr>
          <w:sz w:val="56"/>
          <w:szCs w:val="56"/>
          <w:u w:color="FF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4193E3B" w14:textId="77777777" w:rsidR="000F4184" w:rsidRDefault="000F4184">
      <w:pPr>
        <w:spacing w:after="200" w:line="276" w:lineRule="auto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19E9E6AB" w14:textId="77777777" w:rsidR="000F4184" w:rsidRDefault="000F4184">
      <w:pPr>
        <w:spacing w:after="200" w:line="276" w:lineRule="auto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3EC1F867" w14:textId="77777777" w:rsidR="000F4184" w:rsidRPr="00AB69F2" w:rsidRDefault="000F4184" w:rsidP="000F4184">
      <w:pPr>
        <w:pStyle w:val="ab"/>
        <w:spacing w:before="0" w:beforeAutospacing="0" w:after="0" w:afterAutospacing="0"/>
        <w:jc w:val="center"/>
        <w:rPr>
          <w:sz w:val="32"/>
          <w:szCs w:val="32"/>
        </w:rPr>
      </w:pPr>
      <w:r w:rsidRPr="00AB69F2">
        <w:rPr>
          <w:b/>
          <w:bCs/>
          <w:sz w:val="32"/>
          <w:szCs w:val="32"/>
        </w:rPr>
        <w:t>ТИПОВОЕ КОНКУРСНОЕ ЗАДАНИЕ</w:t>
      </w:r>
    </w:p>
    <w:p w14:paraId="32636514" w14:textId="77777777" w:rsidR="000F4184" w:rsidRPr="00AB69F2" w:rsidRDefault="000F4184" w:rsidP="000F4184">
      <w:pPr>
        <w:pStyle w:val="ab"/>
        <w:spacing w:before="0" w:beforeAutospacing="0" w:after="0" w:afterAutospacing="0"/>
        <w:jc w:val="center"/>
        <w:rPr>
          <w:sz w:val="32"/>
          <w:szCs w:val="32"/>
        </w:rPr>
      </w:pPr>
      <w:r w:rsidRPr="00AB69F2">
        <w:rPr>
          <w:bCs/>
          <w:iCs/>
          <w:sz w:val="32"/>
          <w:szCs w:val="32"/>
        </w:rPr>
        <w:t xml:space="preserve">для </w:t>
      </w:r>
      <w:r>
        <w:rPr>
          <w:sz w:val="32"/>
          <w:szCs w:val="32"/>
          <w:u w:color="FF0000"/>
          <w14:textOutline w14:w="0" w14:cap="flat" w14:cmpd="sng" w14:algn="ctr">
            <w14:noFill/>
            <w14:prstDash w14:val="solid"/>
            <w14:bevel/>
          </w14:textOutline>
        </w:rPr>
        <w:t>регионального</w:t>
      </w:r>
      <w:r w:rsidRPr="00AB69F2">
        <w:rPr>
          <w:b/>
          <w:bCs/>
          <w:i/>
          <w:iCs/>
          <w:sz w:val="32"/>
          <w:szCs w:val="32"/>
        </w:rPr>
        <w:t xml:space="preserve"> </w:t>
      </w:r>
      <w:r w:rsidRPr="00AB69F2">
        <w:rPr>
          <w:bCs/>
          <w:iCs/>
          <w:sz w:val="32"/>
          <w:szCs w:val="32"/>
        </w:rPr>
        <w:t>чемпионата</w:t>
      </w:r>
    </w:p>
    <w:p w14:paraId="2A298C0E" w14:textId="77777777" w:rsidR="000F4184" w:rsidRPr="00AB69F2" w:rsidRDefault="000F4184" w:rsidP="000F4184">
      <w:pPr>
        <w:pStyle w:val="ab"/>
        <w:spacing w:before="0" w:beforeAutospacing="0" w:after="0" w:afterAutospacing="0"/>
        <w:jc w:val="center"/>
        <w:rPr>
          <w:sz w:val="32"/>
          <w:szCs w:val="32"/>
        </w:rPr>
      </w:pPr>
      <w:r w:rsidRPr="00AB69F2">
        <w:rPr>
          <w:b/>
          <w:bCs/>
          <w:i/>
          <w:iCs/>
          <w:sz w:val="32"/>
          <w:szCs w:val="32"/>
        </w:rPr>
        <w:t>чемпионатный цикл 2021</w:t>
      </w:r>
      <w:r>
        <w:rPr>
          <w:b/>
          <w:bCs/>
          <w:i/>
          <w:iCs/>
          <w:sz w:val="32"/>
          <w:szCs w:val="32"/>
        </w:rPr>
        <w:t>-2022</w:t>
      </w:r>
      <w:r w:rsidRPr="00AB69F2">
        <w:rPr>
          <w:b/>
          <w:bCs/>
          <w:i/>
          <w:iCs/>
          <w:sz w:val="32"/>
          <w:szCs w:val="32"/>
        </w:rPr>
        <w:t>г</w:t>
      </w:r>
    </w:p>
    <w:p w14:paraId="16EEBC1F" w14:textId="77777777" w:rsidR="000F4184" w:rsidRPr="00AB69F2" w:rsidRDefault="000F4184" w:rsidP="000F4184">
      <w:pPr>
        <w:pStyle w:val="ab"/>
        <w:spacing w:before="0" w:beforeAutospacing="0" w:after="0" w:afterAutospacing="0"/>
        <w:jc w:val="center"/>
        <w:rPr>
          <w:sz w:val="32"/>
          <w:szCs w:val="32"/>
        </w:rPr>
      </w:pPr>
      <w:r w:rsidRPr="00AB69F2">
        <w:rPr>
          <w:b/>
          <w:bCs/>
          <w:sz w:val="32"/>
          <w:szCs w:val="32"/>
        </w:rPr>
        <w:t>компетенции</w:t>
      </w:r>
    </w:p>
    <w:p w14:paraId="5FB3AC3B" w14:textId="77777777" w:rsidR="000F4184" w:rsidRDefault="000F4184" w:rsidP="000F418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AB69F2">
        <w:rPr>
          <w:b/>
          <w:bCs/>
          <w:sz w:val="32"/>
          <w:szCs w:val="32"/>
        </w:rPr>
        <w:t>«</w:t>
      </w:r>
      <w:r w:rsidRPr="00AB69F2">
        <w:rPr>
          <w:sz w:val="32"/>
          <w:szCs w:val="32"/>
        </w:rPr>
        <w:t>Кибербезопасность</w:t>
      </w:r>
      <w:r w:rsidRPr="00AB69F2">
        <w:rPr>
          <w:b/>
          <w:bCs/>
          <w:sz w:val="32"/>
          <w:szCs w:val="32"/>
        </w:rPr>
        <w:t>»</w:t>
      </w:r>
    </w:p>
    <w:p w14:paraId="0AE32B67" w14:textId="61750BE5" w:rsidR="000F4184" w:rsidRPr="00F10CBE" w:rsidRDefault="00F10CBE" w:rsidP="000F4184">
      <w:pPr>
        <w:pStyle w:val="ab"/>
        <w:spacing w:before="0" w:beforeAutospacing="0" w:after="0" w:afterAutospacing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Основной возрастной категории</w:t>
      </w:r>
    </w:p>
    <w:p w14:paraId="4D05D786" w14:textId="625630FF" w:rsidR="000F4184" w:rsidRDefault="000F4184" w:rsidP="000F4184">
      <w:pPr>
        <w:spacing w:after="200" w:line="276" w:lineRule="auto"/>
        <w:jc w:val="center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 w:rsidRPr="00AB69F2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AB69F2">
        <w:rPr>
          <w:sz w:val="28"/>
          <w:szCs w:val="28"/>
        </w:rPr>
        <w:t xml:space="preserve"> до 2</w:t>
      </w:r>
      <w:r>
        <w:rPr>
          <w:sz w:val="28"/>
          <w:szCs w:val="28"/>
        </w:rPr>
        <w:t>2</w:t>
      </w:r>
      <w:r w:rsidRPr="00AB69F2">
        <w:rPr>
          <w:sz w:val="28"/>
          <w:szCs w:val="28"/>
        </w:rPr>
        <w:t xml:space="preserve"> лет</w:t>
      </w:r>
    </w:p>
    <w:p w14:paraId="0E7F252D" w14:textId="77777777" w:rsidR="000F4184" w:rsidRDefault="000F4184">
      <w:pPr>
        <w:spacing w:after="200" w:line="276" w:lineRule="auto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067CDB99" w14:textId="742A1BF3" w:rsidR="002714FC" w:rsidRDefault="00884CD2">
      <w:pPr>
        <w:spacing w:after="200" w:line="276" w:lineRule="auto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Конкурсное задание включает в себя следующие разделы:</w:t>
      </w:r>
    </w:p>
    <w:p w14:paraId="7F0136DF" w14:textId="48746AC6" w:rsidR="002714FC" w:rsidRDefault="00884CD2">
      <w:pPr>
        <w:numPr>
          <w:ilvl w:val="0"/>
          <w:numId w:val="2"/>
        </w:numPr>
        <w:spacing w:after="200" w:line="276" w:lineRule="auto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Формы участия в конкурсе</w:t>
      </w:r>
    </w:p>
    <w:p w14:paraId="35310440" w14:textId="416C3AB6" w:rsidR="00F40433" w:rsidRDefault="00F40433">
      <w:pPr>
        <w:numPr>
          <w:ilvl w:val="0"/>
          <w:numId w:val="2"/>
        </w:numPr>
        <w:spacing w:after="200" w:line="276" w:lineRule="auto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Общее время на выполнение задания</w:t>
      </w:r>
    </w:p>
    <w:p w14:paraId="6CA3155A" w14:textId="77777777" w:rsidR="002714FC" w:rsidRDefault="00884CD2">
      <w:pPr>
        <w:numPr>
          <w:ilvl w:val="0"/>
          <w:numId w:val="2"/>
        </w:numPr>
        <w:spacing w:after="200" w:line="276" w:lineRule="auto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Задание для конкурса</w:t>
      </w:r>
    </w:p>
    <w:p w14:paraId="4776FFC7" w14:textId="77777777" w:rsidR="002714FC" w:rsidRDefault="00884CD2">
      <w:pPr>
        <w:numPr>
          <w:ilvl w:val="0"/>
          <w:numId w:val="2"/>
        </w:numPr>
        <w:spacing w:after="200" w:line="276" w:lineRule="auto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Модули задания и необходимое время</w:t>
      </w:r>
    </w:p>
    <w:p w14:paraId="3B3F464B" w14:textId="77777777" w:rsidR="002714FC" w:rsidRDefault="00884CD2">
      <w:pPr>
        <w:numPr>
          <w:ilvl w:val="0"/>
          <w:numId w:val="2"/>
        </w:numPr>
        <w:spacing w:after="200" w:line="276" w:lineRule="auto"/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>Критерии оценки</w:t>
      </w:r>
    </w:p>
    <w:p w14:paraId="05786C4A" w14:textId="77777777" w:rsidR="002714FC" w:rsidRDefault="002714FC">
      <w:pPr>
        <w:spacing w:after="200" w:line="276" w:lineRule="auto"/>
        <w:rPr>
          <w:b/>
          <w:bCs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40155F57" w14:textId="70153361" w:rsidR="002714FC" w:rsidRDefault="002714FC">
      <w:pPr>
        <w:spacing w:after="200" w:line="276" w:lineRule="auto"/>
        <w:rPr>
          <w:rFonts w:ascii="Calibri" w:eastAsia="Calibri" w:hAnsi="Calibri" w:cs="Calibri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7860F337" w14:textId="3A5F833C" w:rsidR="00F40433" w:rsidRDefault="00F40433">
      <w:pPr>
        <w:spacing w:after="200" w:line="276" w:lineRule="auto"/>
        <w:rPr>
          <w:rFonts w:ascii="Calibri" w:eastAsia="Calibri" w:hAnsi="Calibri" w:cs="Calibri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7D3A712E" w14:textId="4614F07D" w:rsidR="00F40433" w:rsidRDefault="00F40433">
      <w:pPr>
        <w:spacing w:after="200" w:line="276" w:lineRule="auto"/>
        <w:rPr>
          <w:rFonts w:ascii="Calibri" w:eastAsia="Calibri" w:hAnsi="Calibri" w:cs="Calibri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2C5AD223" w14:textId="77777777" w:rsidR="00F40433" w:rsidRDefault="00F40433">
      <w:pPr>
        <w:spacing w:after="200" w:line="276" w:lineRule="auto"/>
        <w:rPr>
          <w:rFonts w:ascii="Calibri" w:eastAsia="Calibri" w:hAnsi="Calibri" w:cs="Calibri"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</w:p>
    <w:p w14:paraId="41141843" w14:textId="1FA29A8E" w:rsidR="002714FC" w:rsidRDefault="00884CD2">
      <w:pPr>
        <w:spacing w:after="200" w:line="276" w:lineRule="auto"/>
      </w:pPr>
      <w:r>
        <w:rPr>
          <w:rFonts w:ascii="Arial Unicode MS" w:hAnsi="Arial Unicode MS"/>
          <w:sz w:val="28"/>
          <w:szCs w:val="28"/>
          <w:u w:color="FF0000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3AF3A41F" w14:textId="386E61CF" w:rsidR="002714FC" w:rsidRDefault="00884CD2" w:rsidP="00B77FF4">
      <w:pPr>
        <w:pStyle w:val="a6"/>
        <w:keepNext/>
        <w:numPr>
          <w:ilvl w:val="0"/>
          <w:numId w:val="6"/>
        </w:numPr>
        <w:spacing w:before="0" w:line="276" w:lineRule="auto"/>
        <w:outlineLvl w:val="1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lastRenderedPageBreak/>
        <w:t>ФОРМЫ УЧАСТИЯ В КОНКУРСЕ</w:t>
      </w:r>
    </w:p>
    <w:p w14:paraId="0EE1FB68" w14:textId="0DFBA398" w:rsidR="002714FC" w:rsidRDefault="00884CD2">
      <w:pPr>
        <w:widowControl w:val="0"/>
        <w:spacing w:line="276" w:lineRule="auto"/>
        <w:ind w:left="20" w:firstLine="709"/>
        <w:jc w:val="both"/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Командная – в составе команды 2 участника.</w:t>
      </w:r>
      <w:r w:rsidR="00F40433"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Знания, умения и навыки необходимые для участник</w:t>
      </w:r>
      <w:r w:rsidR="00B45601"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ов команды: знание операционных систем, знание компьютерных сетей, знание языков программирования, умение понимать исходные коды программ и логику построения компьютерных сетей, знание уязвимостей на уровне сетей, систем и приложений, умение находить и эксплуатировать найденные уязвимости, умение  исправлять найденные или предложенные уязвимости.</w:t>
      </w:r>
    </w:p>
    <w:p w14:paraId="0E766DFF" w14:textId="77777777" w:rsidR="002714FC" w:rsidRDefault="002714FC">
      <w:pPr>
        <w:widowControl w:val="0"/>
        <w:spacing w:line="276" w:lineRule="auto"/>
        <w:ind w:left="20" w:firstLine="709"/>
        <w:jc w:val="both"/>
        <w:rPr>
          <w:spacing w:val="1"/>
          <w14:textOutline w14:w="0" w14:cap="flat" w14:cmpd="sng" w14:algn="ctr">
            <w14:noFill/>
            <w14:prstDash w14:val="solid"/>
            <w14:bevel/>
          </w14:textOutline>
        </w:rPr>
      </w:pPr>
    </w:p>
    <w:p w14:paraId="7EFA806A" w14:textId="0A48150B" w:rsidR="00B77FF4" w:rsidRDefault="00B77FF4" w:rsidP="00B77FF4">
      <w:pPr>
        <w:pStyle w:val="a6"/>
        <w:keepNext/>
        <w:numPr>
          <w:ilvl w:val="0"/>
          <w:numId w:val="6"/>
        </w:numPr>
        <w:spacing w:before="0" w:line="276" w:lineRule="auto"/>
        <w:outlineLvl w:val="1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ОБЩЕЕ ВРЕМЯ НА ВЫПОЛНЕНИЕ ЗАДАНИЯ</w:t>
      </w:r>
    </w:p>
    <w:p w14:paraId="0A5BF2AF" w14:textId="0EEC5EEF" w:rsidR="00B77FF4" w:rsidRDefault="00B77FF4" w:rsidP="00B77FF4">
      <w:pPr>
        <w:pStyle w:val="a6"/>
        <w:keepNext/>
        <w:spacing w:before="0" w:line="276" w:lineRule="auto"/>
        <w:ind w:left="360" w:firstLine="348"/>
        <w:outlineLvl w:val="1"/>
        <w:rPr>
          <w:rFonts w:ascii="Times New Roman" w:hAnsi="Times New Roman" w:cs="Times New Roman"/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Количество</w:t>
      </w:r>
      <w:r w:rsidR="001D01B7">
        <w:rPr>
          <w:rFonts w:ascii="Times New Roman" w:hAnsi="Times New Roman" w:cs="Times New Roman"/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часов на выполнение задания: 16</w:t>
      </w:r>
      <w:r>
        <w:rPr>
          <w:rFonts w:ascii="Times New Roman" w:hAnsi="Times New Roman" w:cs="Times New Roman"/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ч.</w:t>
      </w:r>
    </w:p>
    <w:p w14:paraId="1CEEE3CC" w14:textId="77777777" w:rsidR="003336D3" w:rsidRPr="00B77FF4" w:rsidRDefault="003336D3" w:rsidP="00B77FF4">
      <w:pPr>
        <w:pStyle w:val="a6"/>
        <w:keepNext/>
        <w:spacing w:before="0" w:line="276" w:lineRule="auto"/>
        <w:ind w:left="360" w:firstLine="348"/>
        <w:outlineLvl w:val="1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3FE943B8" w14:textId="19C485BD" w:rsidR="00B77FF4" w:rsidRDefault="00B77FF4" w:rsidP="00B77FF4">
      <w:pPr>
        <w:pStyle w:val="a6"/>
        <w:keepNext/>
        <w:numPr>
          <w:ilvl w:val="0"/>
          <w:numId w:val="6"/>
        </w:numPr>
        <w:spacing w:before="0" w:line="276" w:lineRule="auto"/>
        <w:outlineLvl w:val="1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>ЗАДАНИЕ ДЛЯ КОНКУРСА</w:t>
      </w:r>
    </w:p>
    <w:p w14:paraId="1F00391D" w14:textId="77777777" w:rsidR="002714FC" w:rsidRDefault="00884CD2">
      <w:pPr>
        <w:widowControl w:val="0"/>
        <w:spacing w:line="276" w:lineRule="auto"/>
        <w:ind w:left="23" w:firstLine="709"/>
        <w:jc w:val="both"/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Содержанием конкурсного задания являются анализ и обеспечение защищенности информационных систем, целостности данных, расследование происшествий (инцидентов) и их предотвращение в будущем. Конкурсанты получают инструкции и необходимые для работы вводные файлы, а также доступ к сетевым ресурсам.</w:t>
      </w:r>
    </w:p>
    <w:p w14:paraId="669BC907" w14:textId="2EAF2F75" w:rsidR="002714FC" w:rsidRDefault="00884CD2">
      <w:pPr>
        <w:widowControl w:val="0"/>
        <w:spacing w:line="276" w:lineRule="auto"/>
        <w:ind w:left="23" w:firstLine="709"/>
        <w:jc w:val="both"/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Конкурсное задание состоит из </w:t>
      </w:r>
      <w:r w:rsidR="00AE5D87"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двух</w:t>
      </w:r>
      <w:r>
        <w:rPr>
          <w:spacing w:val="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модулей, выполняемых и оцениваемых последовательно, вне зависимости от результатов выполнения предыдущего. Конкурс включает в себя поиск уязвимостей предоставленных операционных систем, серверов и программ; анализ защищенности, проектирование и создание безопасной конфигурации информационной системы; расследование инцидентов; документирование, формирование отчетов и рекомендаций. Результат работы оценивается как по полученному результату, так и на основании формального отчета с указанием результатов исследований, рекомендаций, хода работ и т.п. Отдельно оценивается этика информационной безопасности и аккуратность в ходе работы на виртуальной машине.</w:t>
      </w:r>
    </w:p>
    <w:p w14:paraId="0B499189" w14:textId="77777777" w:rsidR="002714FC" w:rsidRDefault="002714FC">
      <w:pPr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2060DE5C" w14:textId="5C39CE23" w:rsidR="002714FC" w:rsidRDefault="00884CD2" w:rsidP="003336D3">
      <w:pPr>
        <w:pStyle w:val="a6"/>
        <w:keepNext/>
        <w:numPr>
          <w:ilvl w:val="0"/>
          <w:numId w:val="6"/>
        </w:numPr>
        <w:spacing w:before="0" w:line="276" w:lineRule="auto"/>
        <w:outlineLvl w:val="1"/>
        <w:rPr>
          <w:rFonts w:ascii="Times New Roman" w:eastAsia="Times New Roman" w:hAnsi="Times New Roman" w:cs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14:textOutline w14:w="0" w14:cap="flat" w14:cmpd="sng" w14:algn="ctr">
            <w14:noFill/>
            <w14:prstDash w14:val="solid"/>
            <w14:bevel/>
          </w14:textOutline>
        </w:rPr>
        <w:t xml:space="preserve"> МОДУЛИ ЗАДАНИЯ И НЕОБХОДИМОЕ ВРЕМЯ</w:t>
      </w:r>
    </w:p>
    <w:p w14:paraId="74CD0BEB" w14:textId="77777777" w:rsidR="002714FC" w:rsidRDefault="00884CD2">
      <w:pPr>
        <w:spacing w:line="276" w:lineRule="auto"/>
        <w:ind w:firstLine="709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Модули и время сведены в таблице 1 </w:t>
      </w:r>
    </w:p>
    <w:p w14:paraId="794F2051" w14:textId="77777777" w:rsidR="002714FC" w:rsidRDefault="00884CD2">
      <w:pPr>
        <w:tabs>
          <w:tab w:val="left" w:pos="7245"/>
        </w:tabs>
        <w:spacing w:line="276" w:lineRule="auto"/>
        <w:ind w:firstLine="709"/>
        <w:jc w:val="right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Таблица 1.</w:t>
      </w:r>
    </w:p>
    <w:tbl>
      <w:tblPr>
        <w:tblStyle w:val="TableNormal"/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1134"/>
        <w:gridCol w:w="1559"/>
        <w:gridCol w:w="1276"/>
      </w:tblGrid>
      <w:tr w:rsidR="003E5CF9" w14:paraId="42E038DD" w14:textId="77777777" w:rsidTr="0020124A">
        <w:trPr>
          <w:trHeight w:val="6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7BDA2" w14:textId="77777777" w:rsidR="003E5CF9" w:rsidRDefault="003E5CF9">
            <w:pPr>
              <w:spacing w:before="120" w:after="120" w:line="276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2D395" w14:textId="77777777" w:rsidR="003E5CF9" w:rsidRDefault="003E5CF9">
            <w:pPr>
              <w:spacing w:before="120" w:after="120" w:line="276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Наименование модуля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ECFF" w14:textId="26E31304" w:rsidR="003E5CF9" w:rsidRDefault="003E5CF9">
            <w:pPr>
              <w:spacing w:before="120" w:after="120" w:line="276" w:lineRule="auto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Рабочий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BCBF9" w14:textId="420B90A5" w:rsidR="003E5CF9" w:rsidRDefault="003E5CF9">
            <w:pPr>
              <w:spacing w:before="120" w:after="120" w:line="276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Рабочее 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0F49" w14:textId="77777777" w:rsidR="003E5CF9" w:rsidRDefault="003E5CF9">
            <w:pPr>
              <w:spacing w:before="120" w:after="120" w:line="276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Время на задание</w:t>
            </w:r>
          </w:p>
        </w:tc>
      </w:tr>
      <w:tr w:rsidR="003E5CF9" w14:paraId="49DE7C75" w14:textId="77777777" w:rsidTr="0020124A">
        <w:trPr>
          <w:trHeight w:val="7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24BDB" w14:textId="77777777" w:rsidR="003E5CF9" w:rsidRDefault="003E5CF9">
            <w:pPr>
              <w:spacing w:before="120" w:after="120" w:line="276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4D4AC" w14:textId="77777777" w:rsidR="003E5CF9" w:rsidRDefault="003E5CF9">
            <w:pPr>
              <w:spacing w:before="120" w:after="120" w:line="276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Модуль А. Защита корпоративной ИТ-инфраструктуры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ED76" w14:textId="44476FFE" w:rsidR="003E5CF9" w:rsidRDefault="003E5CF9">
            <w:pPr>
              <w:spacing w:before="120" w:after="12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F823A" w14:textId="6168D16B" w:rsidR="003E5CF9" w:rsidRDefault="003E5CF9">
            <w:pPr>
              <w:spacing w:before="120" w:after="12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09.30-13.30</w:t>
            </w:r>
          </w:p>
          <w:p w14:paraId="5DE3F0AA" w14:textId="77777777" w:rsidR="003E5CF9" w:rsidRDefault="003E5CF9">
            <w:pPr>
              <w:spacing w:before="120" w:after="12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14.30-17.30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4A4DE" w14:textId="61C351CE" w:rsidR="003E5CF9" w:rsidRDefault="001D01B7">
            <w:pPr>
              <w:spacing w:before="120" w:after="12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3E5CF9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часа</w:t>
            </w:r>
          </w:p>
          <w:p w14:paraId="3D859CD5" w14:textId="77777777" w:rsidR="003E5CF9" w:rsidRDefault="003E5CF9">
            <w:pPr>
              <w:spacing w:before="120" w:after="12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часа</w:t>
            </w:r>
          </w:p>
        </w:tc>
      </w:tr>
      <w:tr w:rsidR="003E5CF9" w14:paraId="007CBC9F" w14:textId="77777777" w:rsidTr="0020124A">
        <w:trPr>
          <w:trHeight w:val="7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96F9D" w14:textId="77777777" w:rsidR="003E5CF9" w:rsidRDefault="003E5CF9">
            <w:pPr>
              <w:spacing w:before="120" w:after="120" w:line="276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D571" w14:textId="77777777" w:rsidR="003E5CF9" w:rsidRDefault="003E5CF9">
            <w:pPr>
              <w:spacing w:before="120" w:after="120" w:line="276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Модуль </w:t>
            </w: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 Расследование инцидентов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375E" w14:textId="35DF4D00" w:rsidR="003E5CF9" w:rsidRDefault="003E5CF9">
            <w:pPr>
              <w:spacing w:before="120" w:after="12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8302E" w14:textId="0F407773" w:rsidR="003E5CF9" w:rsidRDefault="003E5CF9">
            <w:pPr>
              <w:spacing w:before="120" w:after="12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09.30-13.30</w:t>
            </w:r>
          </w:p>
          <w:p w14:paraId="53BD56A3" w14:textId="77777777" w:rsidR="003E5CF9" w:rsidRDefault="003E5CF9">
            <w:pPr>
              <w:spacing w:before="120" w:after="12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14.30-17.30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183DB" w14:textId="3D840104" w:rsidR="003E5CF9" w:rsidRDefault="001D01B7">
            <w:pPr>
              <w:spacing w:before="120" w:after="12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 w:rsidR="003E5CF9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часа</w:t>
            </w:r>
          </w:p>
          <w:p w14:paraId="321C3DD4" w14:textId="77777777" w:rsidR="003E5CF9" w:rsidRDefault="003E5CF9">
            <w:pPr>
              <w:spacing w:before="120" w:after="120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часа</w:t>
            </w:r>
          </w:p>
        </w:tc>
      </w:tr>
      <w:tr w:rsidR="003E5CF9" w14:paraId="22897CCB" w14:textId="77777777" w:rsidTr="0020124A">
        <w:trPr>
          <w:trHeight w:val="76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60D6C" w14:textId="65812D53" w:rsidR="003E5CF9" w:rsidRPr="00D9667E" w:rsidRDefault="003E5CF9" w:rsidP="00D9667E">
            <w:pPr>
              <w:spacing w:before="120" w:after="120" w:line="276" w:lineRule="auto"/>
              <w:jc w:val="center"/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E16A5"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DCD76" w14:textId="27B4B487" w:rsidR="003E5CF9" w:rsidRDefault="003E5CF9" w:rsidP="00D9667E">
            <w:pPr>
              <w:spacing w:before="120" w:after="120" w:line="276" w:lineRule="auto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E16A5">
              <w:t>Модуль С. Восстановление ИТ-инфраструктуры после инцидентов ИБ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19C7" w14:textId="71431EE6" w:rsidR="003E5CF9" w:rsidRPr="007E16A5" w:rsidRDefault="003E5CF9" w:rsidP="00D9667E">
            <w:pPr>
              <w:spacing w:before="120" w:after="120"/>
              <w:jc w:val="center"/>
            </w:pPr>
            <w:r>
              <w:t>С3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10EB" w14:textId="42DFDAA7" w:rsidR="003E5CF9" w:rsidRDefault="003E5CF9" w:rsidP="00D9667E">
            <w:pPr>
              <w:spacing w:before="120" w:after="12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E16A5">
              <w:t>09.30-13.30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5D42D" w14:textId="3CDCD6B8" w:rsidR="003E5CF9" w:rsidRDefault="003E5CF9" w:rsidP="00D9667E">
            <w:pPr>
              <w:spacing w:before="120" w:after="12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E16A5">
              <w:t>4 часа</w:t>
            </w:r>
          </w:p>
        </w:tc>
      </w:tr>
    </w:tbl>
    <w:p w14:paraId="614A8C5C" w14:textId="77777777" w:rsidR="002714FC" w:rsidRDefault="00884CD2">
      <w:r>
        <w:rPr>
          <w:rFonts w:ascii="Arial Unicode MS" w:hAnsi="Arial Unicode MS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03F7942B" w14:textId="77777777" w:rsidR="002714FC" w:rsidRDefault="00884CD2">
      <w:pPr>
        <w:pStyle w:val="a6"/>
        <w:keepNext/>
        <w:keepLines/>
        <w:spacing w:before="240" w:line="276" w:lineRule="auto"/>
        <w:outlineLvl w:val="0"/>
        <w:rPr>
          <w:rFonts w:ascii="Times New Roman" w:eastAsia="Times New Roman" w:hAnsi="Times New Roman" w:cs="Times New Roman"/>
          <w:color w:val="365F91"/>
          <w:u w:color="365F9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color w:val="365F91"/>
          <w:u w:color="365F91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Модуль </w:t>
      </w:r>
      <w:r>
        <w:rPr>
          <w:rFonts w:ascii="Times New Roman" w:hAnsi="Times New Roman"/>
          <w:color w:val="365F91"/>
          <w:u w:color="365F91"/>
          <w:lang w:val="en-US"/>
          <w14:textOutline w14:w="0" w14:cap="flat" w14:cmpd="sng" w14:algn="ctr">
            <w14:noFill/>
            <w14:prstDash w14:val="solid"/>
            <w14:bevel/>
          </w14:textOutline>
        </w:rPr>
        <w:t>A</w:t>
      </w:r>
      <w:r>
        <w:rPr>
          <w:rFonts w:ascii="Times New Roman" w:hAnsi="Times New Roman"/>
          <w:color w:val="365F91"/>
          <w:u w:color="365F91"/>
          <w14:textOutline w14:w="0" w14:cap="flat" w14:cmpd="sng" w14:algn="ctr">
            <w14:noFill/>
            <w14:prstDash w14:val="solid"/>
            <w14:bevel/>
          </w14:textOutline>
        </w:rPr>
        <w:t>: Защита корпоративной ИТ-инфраструктуры</w:t>
      </w:r>
    </w:p>
    <w:p w14:paraId="1CD656FA" w14:textId="4B5A58C1" w:rsidR="002714FC" w:rsidRDefault="00884CD2" w:rsidP="00E5641C">
      <w:pPr>
        <w:spacing w:after="200" w:line="276" w:lineRule="auto"/>
        <w:ind w:firstLine="360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Вы работаете в новом офисе крупной компании</w:t>
      </w:r>
      <w:r w:rsidR="00E5641C" w:rsidRPr="00E5641C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5641C">
        <w:rPr>
          <w14:textOutline w14:w="0" w14:cap="flat" w14:cmpd="sng" w14:algn="ctr">
            <w14:noFill/>
            <w14:prstDash w14:val="solid"/>
            <w14:bevel/>
          </w14:textOutline>
        </w:rPr>
        <w:t>ООО «</w:t>
      </w:r>
      <w:r w:rsidR="00E5641C"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="00E5641C" w:rsidRPr="00E5641C">
        <w:rPr>
          <w14:textOutline w14:w="0" w14:cap="flat" w14:cmpd="sng" w14:algn="ctr">
            <w14:noFill/>
            <w14:prstDash w14:val="solid"/>
            <w14:bevel/>
          </w14:textOutline>
        </w:rPr>
        <w:t>8</w:t>
      </w:r>
      <w:r w:rsidR="00E5641C">
        <w:rPr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, где возглавляете отдел обеспечения информационной безопасности. После вступления в должность вам необходимо обеспечить защиту инфраструктуры</w:t>
      </w:r>
      <w:r w:rsidR="00E5641C" w:rsidRPr="00E5641C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5641C">
        <w:rPr>
          <w14:textOutline w14:w="0" w14:cap="flat" w14:cmpd="sng" w14:algn="ctr">
            <w14:noFill/>
            <w14:prstDash w14:val="solid"/>
            <w14:bevel/>
          </w14:textOutline>
        </w:rPr>
        <w:t>корректно настроев действующее приобретенное компанией программное обеспечение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E5641C">
        <w:rPr>
          <w14:textOutline w14:w="0" w14:cap="flat" w14:cmpd="sng" w14:algn="ctr">
            <w14:noFill/>
            <w14:prstDash w14:val="solid"/>
            <w14:bevel/>
          </w14:textOutline>
        </w:rPr>
        <w:t>должным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образом</w:t>
      </w:r>
      <w:r w:rsidR="00E5641C">
        <w:rPr>
          <w14:textOutline w14:w="0" w14:cap="flat" w14:cmpd="sng" w14:algn="ctr">
            <w14:noFill/>
            <w14:prstDash w14:val="solid"/>
            <w14:bevel/>
          </w14:textOutline>
        </w:rPr>
        <w:t xml:space="preserve"> для повышения уровня информационной безопасности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65D3787B" w14:textId="2A6EA5ED" w:rsidR="002714FC" w:rsidRDefault="00884CD2" w:rsidP="001D01B7">
      <w:pPr>
        <w:pStyle w:val="a7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защиты периметра применить </w:t>
      </w:r>
      <w:r w:rsidR="001D01B7">
        <w:rPr>
          <w:sz w:val="24"/>
          <w:szCs w:val="24"/>
        </w:rPr>
        <w:t xml:space="preserve">современный актуальный </w:t>
      </w:r>
      <w:proofErr w:type="spellStart"/>
      <w:r w:rsidR="001D01B7">
        <w:rPr>
          <w:sz w:val="24"/>
          <w:szCs w:val="24"/>
        </w:rPr>
        <w:t>фаервол</w:t>
      </w:r>
      <w:proofErr w:type="spellEnd"/>
      <w:r>
        <w:rPr>
          <w:sz w:val="24"/>
          <w:szCs w:val="24"/>
        </w:rPr>
        <w:t>, включив и настроив необходимы</w:t>
      </w:r>
      <w:r w:rsidR="001D01B7">
        <w:rPr>
          <w:sz w:val="24"/>
          <w:szCs w:val="24"/>
        </w:rPr>
        <w:t>е функции обеспечения ИБ на нем, а так же настрои правила</w:t>
      </w:r>
      <w:r w:rsidR="001D01B7" w:rsidRPr="001D01B7">
        <w:rPr>
          <w:sz w:val="24"/>
          <w:szCs w:val="24"/>
        </w:rPr>
        <w:t xml:space="preserve"> Active Directory (AD)</w:t>
      </w:r>
      <w:r w:rsidR="001D01B7">
        <w:rPr>
          <w:sz w:val="24"/>
          <w:szCs w:val="24"/>
        </w:rPr>
        <w:t>.</w:t>
      </w:r>
    </w:p>
    <w:p w14:paraId="34EEE4EE" w14:textId="4563E47F" w:rsidR="002714FC" w:rsidRDefault="00884CD2">
      <w:pPr>
        <w:pStyle w:val="a7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Компания будет иметь ряд публичных сервисов, опубликованных через </w:t>
      </w:r>
      <w:proofErr w:type="spellStart"/>
      <w:r w:rsidR="001D01B7">
        <w:rPr>
          <w:sz w:val="24"/>
          <w:szCs w:val="24"/>
        </w:rPr>
        <w:t>фаервол</w:t>
      </w:r>
      <w:proofErr w:type="spellEnd"/>
      <w:r>
        <w:rPr>
          <w:sz w:val="24"/>
          <w:szCs w:val="24"/>
        </w:rPr>
        <w:t>.</w:t>
      </w:r>
    </w:p>
    <w:p w14:paraId="4BD150F5" w14:textId="77777777" w:rsidR="002714FC" w:rsidRDefault="00884CD2">
      <w:pPr>
        <w:pStyle w:val="a7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Провести сегментацию пользователей ЛВС.</w:t>
      </w:r>
    </w:p>
    <w:p w14:paraId="381BA052" w14:textId="77777777" w:rsidR="002714FC" w:rsidRDefault="00884CD2">
      <w:pPr>
        <w:pStyle w:val="a7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Ограничить доступ до ресурсов внешней сети согласно выданному ТЗ.</w:t>
      </w:r>
    </w:p>
    <w:p w14:paraId="16E2310C" w14:textId="77777777" w:rsidR="002714FC" w:rsidRDefault="00884CD2">
      <w:pPr>
        <w:pStyle w:val="a7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Повысить уровень защищенности периметра ЛВС, демилитаризованной зоны, публичных сервисов компании.</w:t>
      </w:r>
    </w:p>
    <w:p w14:paraId="7E80693B" w14:textId="77777777" w:rsidR="002714FC" w:rsidRDefault="00884CD2">
      <w:pPr>
        <w:pStyle w:val="a7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Предпринять меры по повышению уровня ИБ рабочих станций (компьютеров) сотрудников компании.</w:t>
      </w:r>
    </w:p>
    <w:p w14:paraId="1F51EE67" w14:textId="73A0E6AE" w:rsidR="002714FC" w:rsidRDefault="00884CD2">
      <w:pPr>
        <w:pStyle w:val="a7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помощью </w:t>
      </w:r>
      <w:proofErr w:type="spellStart"/>
      <w:r w:rsidR="001D01B7">
        <w:rPr>
          <w:sz w:val="24"/>
          <w:szCs w:val="24"/>
        </w:rPr>
        <w:t>фаервола</w:t>
      </w:r>
      <w:proofErr w:type="spellEnd"/>
      <w:r>
        <w:rPr>
          <w:sz w:val="24"/>
          <w:szCs w:val="24"/>
        </w:rPr>
        <w:t xml:space="preserve"> повысить эффективность использования рабочего времени сотрудниками компании, в зависимости от функциональных обязанностей.</w:t>
      </w:r>
    </w:p>
    <w:p w14:paraId="2159E981" w14:textId="6514A7A7" w:rsidR="00CE0180" w:rsidRDefault="00CE0180">
      <w:pPr>
        <w:pStyle w:val="a7"/>
        <w:numPr>
          <w:ilvl w:val="0"/>
          <w:numId w:val="4"/>
        </w:num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Настроить оборудование компании согласно ТЗ</w:t>
      </w:r>
    </w:p>
    <w:p w14:paraId="2533A389" w14:textId="77777777" w:rsidR="002714FC" w:rsidRDefault="002714FC">
      <w:pPr>
        <w:pStyle w:val="a7"/>
        <w:spacing w:after="120" w:line="259" w:lineRule="auto"/>
        <w:jc w:val="both"/>
        <w:rPr>
          <w:sz w:val="24"/>
          <w:szCs w:val="24"/>
        </w:rPr>
      </w:pPr>
    </w:p>
    <w:p w14:paraId="49158880" w14:textId="77777777" w:rsidR="002714FC" w:rsidRDefault="00884CD2">
      <w:pPr>
        <w:spacing w:line="276" w:lineRule="auto"/>
        <w:ind w:firstLine="709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ВХОДНЫЕ ДАННЫЕ</w:t>
      </w:r>
    </w:p>
    <w:p w14:paraId="5A226626" w14:textId="77777777" w:rsidR="002714FC" w:rsidRDefault="00884CD2">
      <w:pPr>
        <w:spacing w:line="276" w:lineRule="auto"/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Образы, ТЗ.</w:t>
      </w:r>
    </w:p>
    <w:p w14:paraId="74B59CDD" w14:textId="77777777" w:rsidR="002714FC" w:rsidRDefault="002714FC">
      <w:pPr>
        <w:spacing w:line="276" w:lineRule="auto"/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764FBB0D" w14:textId="77777777" w:rsidR="002714FC" w:rsidRDefault="00884CD2">
      <w:pPr>
        <w:spacing w:line="276" w:lineRule="auto"/>
        <w:ind w:firstLine="709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ВЫХОДНЫЕ ДАННЫЕ</w:t>
      </w:r>
    </w:p>
    <w:p w14:paraId="6BC7C9CC" w14:textId="77777777" w:rsidR="002714FC" w:rsidRDefault="00884CD2">
      <w:pPr>
        <w:pStyle w:val="a7"/>
        <w:spacing w:after="120" w:line="259" w:lineRule="auto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Отчет в папке DAY_1 в файле </w:t>
      </w:r>
      <w:proofErr w:type="spellStart"/>
      <w:r>
        <w:rPr>
          <w:sz w:val="24"/>
          <w:szCs w:val="24"/>
        </w:rPr>
        <w:t>report</w:t>
      </w:r>
      <w:proofErr w:type="spellEnd"/>
      <w:r>
        <w:rPr>
          <w:sz w:val="24"/>
          <w:szCs w:val="24"/>
        </w:rPr>
        <w:t>_</w:t>
      </w:r>
      <w:r>
        <w:rPr>
          <w:sz w:val="24"/>
          <w:szCs w:val="24"/>
          <w:lang w:val="en-US"/>
        </w:rPr>
        <w:t>day</w:t>
      </w:r>
      <w:r>
        <w:rPr>
          <w:sz w:val="24"/>
          <w:szCs w:val="24"/>
        </w:rPr>
        <w:t>1 с данными, указанными в доп. задании, результат автоматизированной системы.</w:t>
      </w:r>
    </w:p>
    <w:p w14:paraId="6A957C7C" w14:textId="77777777" w:rsidR="002714FC" w:rsidRDefault="00884CD2">
      <w:r>
        <w:rPr>
          <w:rFonts w:ascii="Arial Unicode MS" w:hAnsi="Arial Unicode MS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03D5981D" w14:textId="77777777" w:rsidR="002714FC" w:rsidRDefault="00884CD2">
      <w:pPr>
        <w:pStyle w:val="a6"/>
        <w:keepNext/>
        <w:keepLines/>
        <w:spacing w:before="240" w:line="276" w:lineRule="auto"/>
        <w:outlineLvl w:val="0"/>
        <w:rPr>
          <w:rFonts w:ascii="Times New Roman" w:eastAsia="Times New Roman" w:hAnsi="Times New Roman" w:cs="Times New Roman"/>
          <w:color w:val="365F91"/>
          <w:u w:color="365F9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color w:val="365F91"/>
          <w:u w:color="365F91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Модуль </w:t>
      </w:r>
      <w:r>
        <w:rPr>
          <w:rFonts w:ascii="Times New Roman" w:hAnsi="Times New Roman"/>
          <w:color w:val="365F91"/>
          <w:u w:color="365F91"/>
          <w:lang w:val="en-US"/>
          <w14:textOutline w14:w="0" w14:cap="flat" w14:cmpd="sng" w14:algn="ctr">
            <w14:noFill/>
            <w14:prstDash w14:val="solid"/>
            <w14:bevel/>
          </w14:textOutline>
        </w:rPr>
        <w:t>B</w:t>
      </w:r>
      <w:r>
        <w:rPr>
          <w:rFonts w:ascii="Times New Roman" w:hAnsi="Times New Roman"/>
          <w:color w:val="365F91"/>
          <w:u w:color="365F91"/>
          <w14:textOutline w14:w="0" w14:cap="flat" w14:cmpd="sng" w14:algn="ctr">
            <w14:noFill/>
            <w14:prstDash w14:val="solid"/>
            <w14:bevel/>
          </w14:textOutline>
        </w:rPr>
        <w:t>: Расследование инцидентов информационной безопасности</w:t>
      </w:r>
    </w:p>
    <w:p w14:paraId="343935B3" w14:textId="386354A8" w:rsidR="002714FC" w:rsidRPr="00AE5D87" w:rsidRDefault="003238AC" w:rsidP="00AE5D87">
      <w:pPr>
        <w:spacing w:line="276" w:lineRule="auto"/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Вас пригласили в компанию ООО «</w:t>
      </w:r>
      <w:r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3238AC">
        <w:rPr>
          <w14:textOutline w14:w="0" w14:cap="flat" w14:cmpd="sng" w14:algn="ctr">
            <w14:noFill/>
            <w14:prstDash w14:val="solid"/>
            <w14:bevel/>
          </w14:textOutline>
        </w:rPr>
        <w:t>8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» для проведения аудита компании с целью поиска возможных уязвимостей в действующем программном обеспечении и сервисах используемыми компанией.</w:t>
      </w:r>
      <w:r w:rsidR="00AE5D87">
        <w:rPr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D01B7">
        <w:rPr>
          <w14:textOutline w14:w="0" w14:cap="flat" w14:cmpd="sng" w14:algn="ctr">
            <w14:noFill/>
            <w14:prstDash w14:val="solid"/>
            <w14:bevel/>
          </w14:textOutline>
        </w:rPr>
        <w:t>Вам будут выданы дампы инцидентов и ра</w:t>
      </w:r>
      <w:r w:rsidR="00AE5D87">
        <w:rPr>
          <w14:textOutline w14:w="0" w14:cap="flat" w14:cmpd="sng" w14:algn="ctr">
            <w14:noFill/>
            <w14:prstDash w14:val="solid"/>
            <w14:bevel/>
          </w14:textOutline>
        </w:rPr>
        <w:t xml:space="preserve">зрешены </w:t>
      </w:r>
      <w:r w:rsidR="00AE5D87" w:rsidRPr="00AE5D87">
        <w:rPr>
          <w14:textOutline w14:w="0" w14:cap="flat" w14:cmpd="sng" w14:algn="ctr">
            <w14:noFill/>
            <w14:prstDash w14:val="solid"/>
            <w14:bevel/>
          </w14:textOutline>
        </w:rPr>
        <w:t>попытки получить доступ к системе любыми способами, включающими в себя тестирование на проникновение; тестирование линий связи, беспр</w:t>
      </w:r>
      <w:r w:rsidR="001D01B7">
        <w:rPr>
          <w14:textOutline w14:w="0" w14:cap="flat" w14:cmpd="sng" w14:algn="ctr">
            <w14:noFill/>
            <w14:prstDash w14:val="solid"/>
            <w14:bevel/>
          </w14:textOutline>
        </w:rPr>
        <w:t>оводных и радиочастотных систем</w:t>
      </w:r>
      <w:r w:rsidR="00AE5D87" w:rsidRPr="00AE5D87">
        <w:rPr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1CDF177" w14:textId="47C3EE8B" w:rsidR="002714FC" w:rsidRDefault="00884CD2">
      <w:pPr>
        <w:spacing w:line="276" w:lineRule="auto"/>
        <w:ind w:firstLine="708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Вам буд</w:t>
      </w:r>
      <w:r w:rsidR="00AE5D87">
        <w:rPr>
          <w14:textOutline w14:w="0" w14:cap="flat" w14:cmpd="sng" w14:algn="ctr">
            <w14:noFill/>
            <w14:prstDash w14:val="solid"/>
            <w14:bevel/>
          </w14:textOutline>
        </w:rPr>
        <w:t>ет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 предоставлен</w:t>
      </w:r>
      <w:r w:rsidR="00AE5D87">
        <w:rPr>
          <w14:textOutline w14:w="0" w14:cap="flat" w14:cmpd="sng" w14:algn="ctr">
            <w14:noFill/>
            <w14:prstDash w14:val="solid"/>
            <w14:bevel/>
          </w14:textOutline>
        </w:rPr>
        <w:t xml:space="preserve">а вводная информация о компании. 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Необходимо провести анализ и дать описание</w:t>
      </w:r>
      <w:r w:rsidR="001D01B7">
        <w:rPr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AE5D87">
        <w:rPr>
          <w14:textOutline w14:w="0" w14:cap="flat" w14:cmpd="sng" w14:algn="ctr">
            <w14:noFill/>
            <w14:prstDash w14:val="solid"/>
            <w14:bevel/>
          </w14:textOutline>
        </w:rPr>
        <w:t>а также рекомендации к устранению выявленных инцидентов.</w:t>
      </w:r>
    </w:p>
    <w:p w14:paraId="24B5291D" w14:textId="77777777" w:rsidR="002714FC" w:rsidRDefault="002714FC">
      <w:pPr>
        <w:spacing w:line="276" w:lineRule="auto"/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54F710EE" w14:textId="77777777" w:rsidR="002714FC" w:rsidRDefault="00884CD2">
      <w:pPr>
        <w:spacing w:line="276" w:lineRule="auto"/>
        <w:ind w:firstLine="709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ВХОДНЫЕ ДАННЫЕ</w:t>
      </w:r>
    </w:p>
    <w:p w14:paraId="25515AAC" w14:textId="096E1481" w:rsidR="002714FC" w:rsidRDefault="00CE0180">
      <w:pPr>
        <w:spacing w:line="276" w:lineRule="auto"/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Вводная и</w:t>
      </w:r>
      <w:r w:rsidR="00AE5D87">
        <w:rPr>
          <w14:textOutline w14:w="0" w14:cap="flat" w14:cmpd="sng" w14:algn="ctr">
            <w14:noFill/>
            <w14:prstDash w14:val="solid"/>
            <w14:bevel/>
          </w14:textOutline>
        </w:rPr>
        <w:t>нформаци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я</w:t>
      </w:r>
      <w:r w:rsidR="00884CD2">
        <w:rPr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D1034A7" w14:textId="77777777" w:rsidR="002714FC" w:rsidRDefault="002714FC">
      <w:pPr>
        <w:spacing w:line="276" w:lineRule="auto"/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31C0BF0A" w14:textId="77777777" w:rsidR="002714FC" w:rsidRDefault="00884CD2">
      <w:pPr>
        <w:spacing w:line="276" w:lineRule="auto"/>
        <w:ind w:firstLine="709"/>
        <w:jc w:val="both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  <w:t>ВЫХОДНЫЕ ДАННЫЕ</w:t>
      </w:r>
    </w:p>
    <w:p w14:paraId="4A6DAA57" w14:textId="77777777" w:rsidR="002714FC" w:rsidRDefault="00884CD2">
      <w:pPr>
        <w:spacing w:line="276" w:lineRule="auto"/>
        <w:ind w:firstLine="709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 xml:space="preserve">Отчет в папке DAY_2 в файле </w:t>
      </w:r>
      <w:proofErr w:type="spellStart"/>
      <w:r>
        <w:rPr>
          <w14:textOutline w14:w="0" w14:cap="flat" w14:cmpd="sng" w14:algn="ctr">
            <w14:noFill/>
            <w14:prstDash w14:val="solid"/>
            <w14:bevel/>
          </w14:textOutline>
        </w:rPr>
        <w:t>report</w:t>
      </w:r>
      <w:proofErr w:type="spellEnd"/>
      <w:r>
        <w:rPr>
          <w14:textOutline w14:w="0" w14:cap="flat" w14:cmpd="sng" w14:algn="ctr">
            <w14:noFill/>
            <w14:prstDash w14:val="solid"/>
            <w14:bevel/>
          </w14:textOutline>
        </w:rPr>
        <w:t>_</w:t>
      </w:r>
      <w:r>
        <w:rPr>
          <w:lang w:val="en-US"/>
          <w14:textOutline w14:w="0" w14:cap="flat" w14:cmpd="sng" w14:algn="ctr">
            <w14:noFill/>
            <w14:prstDash w14:val="solid"/>
            <w14:bevel/>
          </w14:textOutline>
        </w:rPr>
        <w:t>day</w:t>
      </w:r>
      <w:r>
        <w:rPr>
          <w14:textOutline w14:w="0" w14:cap="flat" w14:cmpd="sng" w14:algn="ctr">
            <w14:noFill/>
            <w14:prstDash w14:val="solid"/>
            <w14:bevel/>
          </w14:textOutline>
        </w:rPr>
        <w:t>2 с данными, указанными в доп. задании, результат автоматизированной системы.</w:t>
      </w:r>
    </w:p>
    <w:p w14:paraId="6C2C9EEC" w14:textId="77777777" w:rsidR="002714FC" w:rsidRDefault="002714FC">
      <w:pPr>
        <w:spacing w:line="276" w:lineRule="auto"/>
        <w:ind w:firstLine="709"/>
        <w:rPr>
          <w:b/>
          <w:bCs/>
          <w14:textOutline w14:w="0" w14:cap="flat" w14:cmpd="sng" w14:algn="ctr">
            <w14:noFill/>
            <w14:prstDash w14:val="solid"/>
            <w14:bevel/>
          </w14:textOutline>
        </w:rPr>
      </w:pPr>
    </w:p>
    <w:p w14:paraId="67D5D723" w14:textId="77777777" w:rsidR="00D9667E" w:rsidRDefault="00884CD2" w:rsidP="00D9667E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br w:type="page"/>
      </w:r>
      <w:r w:rsidR="00D9667E" w:rsidRPr="004A7F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Модуль </w:t>
      </w:r>
      <w:r w:rsidR="00D9667E" w:rsidRPr="004A7F5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D9667E" w:rsidRPr="004A7F5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9667E" w:rsidRPr="004A7F56">
        <w:rPr>
          <w:rFonts w:ascii="Times New Roman" w:hAnsi="Times New Roman" w:cs="Times New Roman"/>
          <w:sz w:val="24"/>
          <w:szCs w:val="24"/>
        </w:rPr>
        <w:t>Восстановление ИТ-инфраструктуры после инцидентов ИБ</w:t>
      </w:r>
    </w:p>
    <w:p w14:paraId="4F63C692" w14:textId="3E5147E7" w:rsidR="00D9667E" w:rsidRDefault="00D9667E" w:rsidP="00D9667E">
      <w:pPr>
        <w:pStyle w:val="ab"/>
        <w:spacing w:before="0" w:beforeAutospacing="0" w:after="200" w:afterAutospacing="0"/>
        <w:ind w:firstLine="708"/>
      </w:pPr>
      <w:r>
        <w:rPr>
          <w:color w:val="000000"/>
        </w:rPr>
        <w:t>На один из филиалов Вашей о</w:t>
      </w:r>
      <w:r w:rsidR="001D01B7">
        <w:rPr>
          <w:color w:val="000000"/>
        </w:rPr>
        <w:t>рганизации была совершена кибер-</w:t>
      </w:r>
      <w:r>
        <w:rPr>
          <w:color w:val="000000"/>
        </w:rPr>
        <w:t>атака. Вас направили для расследования инцидента и восстановления структуры и работоспособности сети, и системы филиала, а также составления отчета о киберпреступлении. </w:t>
      </w:r>
    </w:p>
    <w:p w14:paraId="41C5A2E2" w14:textId="77777777" w:rsidR="00D9667E" w:rsidRDefault="00D9667E" w:rsidP="00D9667E">
      <w:pPr>
        <w:spacing w:after="240"/>
      </w:pPr>
    </w:p>
    <w:p w14:paraId="56069BC1" w14:textId="77777777" w:rsidR="00D9667E" w:rsidRDefault="00D9667E" w:rsidP="00D9667E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ВХОДНЫЕ ДАННЫЕ</w:t>
      </w:r>
    </w:p>
    <w:p w14:paraId="56922B48" w14:textId="5F91595F" w:rsidR="00D9667E" w:rsidRDefault="00D9667E" w:rsidP="00D9667E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>Удаленный доступ до виртуальной структуры филиала</w:t>
      </w:r>
      <w:r w:rsidR="00D36275">
        <w:rPr>
          <w:color w:val="000000"/>
        </w:rPr>
        <w:t xml:space="preserve">, </w:t>
      </w:r>
      <w:r>
        <w:rPr>
          <w:color w:val="000000"/>
        </w:rPr>
        <w:t>ТЗ.</w:t>
      </w:r>
    </w:p>
    <w:p w14:paraId="40933FC6" w14:textId="77777777" w:rsidR="00D9667E" w:rsidRDefault="00D9667E" w:rsidP="00D9667E"/>
    <w:p w14:paraId="6C0267DE" w14:textId="77777777" w:rsidR="00D9667E" w:rsidRDefault="00D9667E" w:rsidP="00D9667E">
      <w:pPr>
        <w:pStyle w:val="ab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</w:rPr>
        <w:t>ВЫХОДНЫЕ ДАННЫЕ</w:t>
      </w:r>
    </w:p>
    <w:p w14:paraId="3357A0CB" w14:textId="77777777" w:rsidR="00D9667E" w:rsidRDefault="00D9667E" w:rsidP="00D9667E">
      <w:pPr>
        <w:pStyle w:val="ab"/>
        <w:spacing w:before="0" w:beforeAutospacing="0" w:after="200" w:afterAutospacing="0"/>
        <w:ind w:firstLine="708"/>
      </w:pPr>
      <w:r>
        <w:rPr>
          <w:color w:val="000000"/>
        </w:rPr>
        <w:t>Отчет в папке DAY_3 в файле report_day3 с данными, указанными в доп. задании, восстановленная инфраструктура филиала(сеть, системы, сервисы), результат автоматизированной системы.</w:t>
      </w:r>
    </w:p>
    <w:p w14:paraId="43C04A03" w14:textId="77777777" w:rsidR="00D9667E" w:rsidRDefault="00D9667E" w:rsidP="00D9667E"/>
    <w:p w14:paraId="06D9C357" w14:textId="1937B4E2" w:rsidR="002714FC" w:rsidRPr="00D9667E" w:rsidRDefault="00D9667E">
      <w:r>
        <w:br w:type="page"/>
      </w:r>
    </w:p>
    <w:p w14:paraId="58208F1A" w14:textId="77777777" w:rsidR="002714FC" w:rsidRDefault="002714FC">
      <w:pPr>
        <w:pStyle w:val="a6"/>
        <w:spacing w:before="0" w:after="200" w:line="276" w:lineRule="auto"/>
        <w:ind w:firstLine="708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</w:p>
    <w:p w14:paraId="741EB4E7" w14:textId="735B3B37" w:rsidR="002714FC" w:rsidRDefault="00884CD2" w:rsidP="003336D3">
      <w:pPr>
        <w:pStyle w:val="a6"/>
        <w:keepNext/>
        <w:numPr>
          <w:ilvl w:val="0"/>
          <w:numId w:val="6"/>
        </w:numPr>
        <w:spacing w:before="0" w:line="276" w:lineRule="auto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caps/>
          <w:sz w:val="28"/>
          <w:szCs w:val="28"/>
          <w14:textOutline w14:w="0" w14:cap="flat" w14:cmpd="sng" w14:algn="ctr">
            <w14:noFill/>
            <w14:prstDash w14:val="solid"/>
            <w14:bevel/>
          </w14:textOutline>
        </w:rPr>
        <w:t xml:space="preserve"> Критерии оценки</w:t>
      </w:r>
    </w:p>
    <w:p w14:paraId="30A5E771" w14:textId="77777777" w:rsidR="002714FC" w:rsidRDefault="00884CD2">
      <w:pPr>
        <w:spacing w:line="276" w:lineRule="auto"/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В 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</w:t>
      </w:r>
    </w:p>
    <w:p w14:paraId="67AC95FE" w14:textId="77777777" w:rsidR="002714FC" w:rsidRDefault="002714FC">
      <w:pPr>
        <w:spacing w:line="276" w:lineRule="auto"/>
        <w:ind w:firstLine="709"/>
        <w:jc w:val="both"/>
        <w:rPr>
          <w14:textOutline w14:w="0" w14:cap="flat" w14:cmpd="sng" w14:algn="ctr">
            <w14:noFill/>
            <w14:prstDash w14:val="solid"/>
            <w14:bevel/>
          </w14:textOutline>
        </w:rPr>
      </w:pPr>
    </w:p>
    <w:p w14:paraId="63031719" w14:textId="77777777" w:rsidR="002714FC" w:rsidRDefault="00884CD2">
      <w:pPr>
        <w:tabs>
          <w:tab w:val="left" w:pos="7590"/>
        </w:tabs>
        <w:spacing w:line="276" w:lineRule="auto"/>
        <w:ind w:firstLine="709"/>
        <w:jc w:val="right"/>
        <w:rPr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14:textOutline w14:w="0" w14:cap="flat" w14:cmpd="sng" w14:algn="ctr">
            <w14:noFill/>
            <w14:prstDash w14:val="solid"/>
            <w14:bevel/>
          </w14:textOutline>
        </w:rPr>
        <w:t>Таблица 2.</w:t>
      </w:r>
    </w:p>
    <w:tbl>
      <w:tblPr>
        <w:tblStyle w:val="TableNormal"/>
        <w:tblW w:w="10047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6"/>
        <w:gridCol w:w="3957"/>
        <w:gridCol w:w="777"/>
        <w:gridCol w:w="659"/>
        <w:gridCol w:w="900"/>
        <w:gridCol w:w="696"/>
        <w:gridCol w:w="638"/>
        <w:gridCol w:w="638"/>
        <w:gridCol w:w="1276"/>
      </w:tblGrid>
      <w:tr w:rsidR="002714FC" w14:paraId="6DF65BE1" w14:textId="77777777">
        <w:trPr>
          <w:trHeight w:val="300"/>
          <w:jc w:val="right"/>
        </w:trPr>
        <w:tc>
          <w:tcPr>
            <w:tcW w:w="4463" w:type="dxa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A1485" w14:textId="77777777" w:rsidR="002714FC" w:rsidRDefault="00884CD2">
            <w:pPr>
              <w:spacing w:after="200" w:line="360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КРИТЕРИИ</w:t>
            </w:r>
          </w:p>
        </w:tc>
        <w:tc>
          <w:tcPr>
            <w:tcW w:w="4308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1DE27" w14:textId="77777777" w:rsidR="002714FC" w:rsidRDefault="00884CD2">
            <w:pPr>
              <w:spacing w:after="200" w:line="360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МОДУЛИ</w:t>
            </w:r>
          </w:p>
        </w:tc>
        <w:tc>
          <w:tcPr>
            <w:tcW w:w="1276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43B9C" w14:textId="77777777" w:rsidR="002714FC" w:rsidRDefault="002714FC">
            <w:pPr>
              <w:spacing w:after="200" w:line="360" w:lineRule="auto"/>
              <w:jc w:val="center"/>
              <w:rPr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DEFA769" w14:textId="77777777" w:rsidR="002714FC" w:rsidRDefault="00884CD2">
            <w:pPr>
              <w:spacing w:after="200" w:line="360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ИТОГО:</w:t>
            </w:r>
          </w:p>
        </w:tc>
      </w:tr>
      <w:tr w:rsidR="002714FC" w14:paraId="421EF57D" w14:textId="77777777">
        <w:trPr>
          <w:trHeight w:val="300"/>
          <w:jc w:val="right"/>
        </w:trPr>
        <w:tc>
          <w:tcPr>
            <w:tcW w:w="4463" w:type="dxa"/>
            <w:gridSpan w:val="2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1F2FC6F1" w14:textId="77777777" w:rsidR="002714FC" w:rsidRDefault="002714FC"/>
        </w:tc>
        <w:tc>
          <w:tcPr>
            <w:tcW w:w="143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FDD4D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</w:tc>
        <w:tc>
          <w:tcPr>
            <w:tcW w:w="159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98CF8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D032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  <w:tc>
          <w:tcPr>
            <w:tcW w:w="127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14D00A8" w14:textId="77777777" w:rsidR="002714FC" w:rsidRDefault="002714FC"/>
        </w:tc>
      </w:tr>
      <w:tr w:rsidR="002714FC" w14:paraId="049DA0A4" w14:textId="77777777">
        <w:trPr>
          <w:trHeight w:val="300"/>
          <w:jc w:val="right"/>
        </w:trPr>
        <w:tc>
          <w:tcPr>
            <w:tcW w:w="4463" w:type="dxa"/>
            <w:gridSpan w:val="2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38BC88B0" w14:textId="77777777" w:rsidR="002714FC" w:rsidRDefault="002714FC"/>
        </w:tc>
        <w:tc>
          <w:tcPr>
            <w:tcW w:w="7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49E55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6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AE6E9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7626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6733D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</w:t>
            </w: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A010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C426D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</w:t>
            </w:r>
          </w:p>
        </w:tc>
        <w:tc>
          <w:tcPr>
            <w:tcW w:w="127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04FD4DC8" w14:textId="77777777" w:rsidR="002714FC" w:rsidRDefault="002714FC"/>
        </w:tc>
      </w:tr>
      <w:tr w:rsidR="002714FC" w14:paraId="0F326F6B" w14:textId="77777777">
        <w:trPr>
          <w:trHeight w:val="745"/>
          <w:jc w:val="right"/>
        </w:trPr>
        <w:tc>
          <w:tcPr>
            <w:tcW w:w="50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862C9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95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7D21" w14:textId="3203234C" w:rsidR="002714FC" w:rsidRPr="0075252A" w:rsidRDefault="0075252A" w:rsidP="008F6D6A">
            <w:pPr>
              <w:spacing w:before="120" w:after="120" w:line="36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Защита корпоративной </w:t>
            </w:r>
            <w:r w:rsidR="008F6D6A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ИТ</w:t>
            </w: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инфраструктуры</w:t>
            </w:r>
          </w:p>
        </w:tc>
        <w:tc>
          <w:tcPr>
            <w:tcW w:w="7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7391A" w14:textId="40F8139E" w:rsidR="002714FC" w:rsidRDefault="008F6D6A" w:rsidP="008F6D6A">
            <w:pPr>
              <w:jc w:val="center"/>
            </w:pPr>
            <w:r>
              <w:t>33</w:t>
            </w:r>
          </w:p>
        </w:tc>
        <w:tc>
          <w:tcPr>
            <w:tcW w:w="6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65351" w14:textId="7E78E585" w:rsidR="002714FC" w:rsidRDefault="008F6D6A" w:rsidP="008F6D6A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71F18" w14:textId="77777777" w:rsidR="002714FC" w:rsidRDefault="002714FC" w:rsidP="008F6D6A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0BF4C" w14:textId="38623966" w:rsidR="002714FC" w:rsidRDefault="002714FC" w:rsidP="008F6D6A">
            <w:pPr>
              <w:spacing w:before="120" w:after="120" w:line="360" w:lineRule="auto"/>
              <w:jc w:val="center"/>
            </w:pP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7AFCF" w14:textId="77777777" w:rsidR="002714FC" w:rsidRDefault="002714FC" w:rsidP="008F6D6A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072F0" w14:textId="66647ED2" w:rsidR="002714FC" w:rsidRDefault="002714FC" w:rsidP="008F6D6A">
            <w:pPr>
              <w:spacing w:before="120" w:after="120"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639C1" w14:textId="028CE616" w:rsidR="002714FC" w:rsidRDefault="008F6D6A">
            <w:pPr>
              <w:spacing w:before="120" w:after="120" w:line="360" w:lineRule="auto"/>
              <w:jc w:val="center"/>
            </w:pPr>
            <w:r>
              <w:t>37</w:t>
            </w:r>
          </w:p>
        </w:tc>
      </w:tr>
      <w:tr w:rsidR="002714FC" w14:paraId="4C9C8410" w14:textId="77777777">
        <w:trPr>
          <w:trHeight w:val="1190"/>
          <w:jc w:val="right"/>
        </w:trPr>
        <w:tc>
          <w:tcPr>
            <w:tcW w:w="50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9083B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95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874A" w14:textId="531B4752" w:rsidR="002714FC" w:rsidRDefault="008F6D6A">
            <w:pPr>
              <w:spacing w:before="120" w:after="120" w:line="36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Расследование инцидентов информационной безопасности</w:t>
            </w:r>
          </w:p>
        </w:tc>
        <w:tc>
          <w:tcPr>
            <w:tcW w:w="7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C0323" w14:textId="2E24780C" w:rsidR="002714FC" w:rsidRDefault="002714FC" w:rsidP="008F6D6A">
            <w:pPr>
              <w:spacing w:before="120" w:after="120" w:line="36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14D14" w14:textId="72AE9203" w:rsidR="002714FC" w:rsidRDefault="002714FC" w:rsidP="008F6D6A">
            <w:pPr>
              <w:spacing w:after="200" w:line="27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B94D" w14:textId="522F5FBE" w:rsidR="002714FC" w:rsidRDefault="008F6D6A" w:rsidP="008F6D6A">
            <w:pPr>
              <w:spacing w:after="200" w:line="276" w:lineRule="auto"/>
              <w:jc w:val="center"/>
            </w:pPr>
            <w:r>
              <w:t>36,5</w:t>
            </w:r>
          </w:p>
        </w:tc>
        <w:tc>
          <w:tcPr>
            <w:tcW w:w="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FB249" w14:textId="74115AA6" w:rsidR="002714FC" w:rsidRDefault="008F6D6A" w:rsidP="008F6D6A">
            <w:pPr>
              <w:spacing w:after="200" w:line="276" w:lineRule="auto"/>
              <w:jc w:val="center"/>
            </w:pPr>
            <w:r>
              <w:t>1,5</w:t>
            </w: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78957" w14:textId="77777777" w:rsidR="002714FC" w:rsidRDefault="002714FC" w:rsidP="008F6D6A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C9AF5" w14:textId="77777777" w:rsidR="002714FC" w:rsidRDefault="002714FC" w:rsidP="008F6D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1865D" w14:textId="71875722" w:rsidR="002714FC" w:rsidRDefault="008F6D6A">
            <w:pPr>
              <w:spacing w:before="120" w:after="120" w:line="360" w:lineRule="auto"/>
              <w:jc w:val="center"/>
            </w:pPr>
            <w:r>
              <w:t>38</w:t>
            </w:r>
          </w:p>
        </w:tc>
      </w:tr>
      <w:tr w:rsidR="002714FC" w14:paraId="20A8F27C" w14:textId="77777777">
        <w:trPr>
          <w:trHeight w:val="745"/>
          <w:jc w:val="right"/>
        </w:trPr>
        <w:tc>
          <w:tcPr>
            <w:tcW w:w="50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3155" w14:textId="77777777" w:rsidR="002714FC" w:rsidRDefault="00884CD2">
            <w:pPr>
              <w:spacing w:before="120" w:after="120" w:line="360" w:lineRule="auto"/>
              <w:jc w:val="center"/>
            </w:pPr>
            <w:r>
              <w:rPr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95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84359" w14:textId="0224AEE4" w:rsidR="002714FC" w:rsidRDefault="008F6D6A">
            <w:pPr>
              <w:spacing w:before="120" w:after="120" w:line="36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Восстановление ИТ инфраструктуры после инцидента ИБ</w:t>
            </w:r>
          </w:p>
        </w:tc>
        <w:tc>
          <w:tcPr>
            <w:tcW w:w="7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C9362" w14:textId="0EFFC1C4" w:rsidR="002714FC" w:rsidRDefault="002714FC" w:rsidP="008F6D6A">
            <w:pPr>
              <w:spacing w:after="200" w:line="276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EFF94" w14:textId="77777777" w:rsidR="002714FC" w:rsidRDefault="002714FC" w:rsidP="008F6D6A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F969A" w14:textId="77777777" w:rsidR="002714FC" w:rsidRDefault="002714FC" w:rsidP="008F6D6A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15083" w14:textId="77777777" w:rsidR="002714FC" w:rsidRDefault="002714FC" w:rsidP="008F6D6A">
            <w:pPr>
              <w:jc w:val="center"/>
            </w:pP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A7EC5" w14:textId="7EC62B69" w:rsidR="002714FC" w:rsidRDefault="008F6D6A" w:rsidP="008F6D6A">
            <w:pPr>
              <w:spacing w:before="120" w:after="120" w:line="360" w:lineRule="auto"/>
              <w:jc w:val="center"/>
            </w:pPr>
            <w:r>
              <w:t>22</w:t>
            </w: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E027D" w14:textId="027C6039" w:rsidR="002714FC" w:rsidRDefault="008F6D6A" w:rsidP="008F6D6A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254B8" w14:textId="17DFDF0B" w:rsidR="002714FC" w:rsidRDefault="008F6D6A">
            <w:pPr>
              <w:spacing w:before="120" w:after="120" w:line="360" w:lineRule="auto"/>
              <w:jc w:val="center"/>
            </w:pPr>
            <w:r>
              <w:t>25</w:t>
            </w:r>
          </w:p>
        </w:tc>
      </w:tr>
      <w:tr w:rsidR="002714FC" w14:paraId="5D396552" w14:textId="77777777">
        <w:trPr>
          <w:trHeight w:val="257"/>
          <w:jc w:val="right"/>
        </w:trPr>
        <w:tc>
          <w:tcPr>
            <w:tcW w:w="4463" w:type="dxa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C20A2" w14:textId="77777777" w:rsidR="002714FC" w:rsidRDefault="00884CD2">
            <w:pPr>
              <w:spacing w:before="240" w:after="200" w:line="360" w:lineRule="auto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ИТОГО:</w:t>
            </w:r>
          </w:p>
        </w:tc>
        <w:tc>
          <w:tcPr>
            <w:tcW w:w="7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0C886C" w14:textId="38BFF101" w:rsidR="002714FC" w:rsidRDefault="008F6D6A" w:rsidP="008F6D6A">
            <w:pPr>
              <w:spacing w:before="120" w:after="120" w:line="360" w:lineRule="auto"/>
              <w:jc w:val="center"/>
            </w:pPr>
            <w:r>
              <w:t>33</w:t>
            </w:r>
          </w:p>
        </w:tc>
        <w:tc>
          <w:tcPr>
            <w:tcW w:w="6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DA5919" w14:textId="368D9825" w:rsidR="002714FC" w:rsidRDefault="008F6D6A" w:rsidP="008F6D6A">
            <w:pPr>
              <w:spacing w:before="120" w:after="120" w:line="360" w:lineRule="auto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98F7F6" w14:textId="05F235F9" w:rsidR="002714FC" w:rsidRDefault="008F6D6A" w:rsidP="008F6D6A">
            <w:pPr>
              <w:spacing w:before="120" w:after="120" w:line="360" w:lineRule="auto"/>
              <w:jc w:val="center"/>
            </w:pPr>
            <w:r>
              <w:t>36,5</w:t>
            </w:r>
          </w:p>
        </w:tc>
        <w:tc>
          <w:tcPr>
            <w:tcW w:w="6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D7728" w14:textId="48FD9504" w:rsidR="002714FC" w:rsidRDefault="008F6D6A" w:rsidP="008F6D6A">
            <w:pPr>
              <w:spacing w:before="120" w:after="120" w:line="360" w:lineRule="auto"/>
              <w:jc w:val="center"/>
            </w:pPr>
            <w:r>
              <w:t>1,5</w:t>
            </w: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0E464" w14:textId="2024C78A" w:rsidR="002714FC" w:rsidRDefault="008F6D6A" w:rsidP="008F6D6A">
            <w:pPr>
              <w:spacing w:before="120" w:after="120" w:line="360" w:lineRule="auto"/>
              <w:jc w:val="center"/>
            </w:pPr>
            <w:r>
              <w:t>22</w:t>
            </w:r>
          </w:p>
        </w:tc>
        <w:tc>
          <w:tcPr>
            <w:tcW w:w="63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6A646" w14:textId="3E07C124" w:rsidR="002714FC" w:rsidRDefault="008F6D6A" w:rsidP="008F6D6A">
            <w:pPr>
              <w:spacing w:before="120" w:after="120" w:line="360" w:lineRule="auto"/>
              <w:jc w:val="center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58C05" w14:textId="77777777" w:rsidR="002714FC" w:rsidRDefault="00884CD2">
            <w:pPr>
              <w:spacing w:before="240" w:after="200" w:line="360" w:lineRule="auto"/>
              <w:jc w:val="center"/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</w:t>
            </w:r>
          </w:p>
        </w:tc>
      </w:tr>
      <w:tr w:rsidR="002714FC" w14:paraId="29F0B442" w14:textId="77777777">
        <w:trPr>
          <w:trHeight w:val="300"/>
          <w:jc w:val="right"/>
        </w:trPr>
        <w:tc>
          <w:tcPr>
            <w:tcW w:w="4463" w:type="dxa"/>
            <w:gridSpan w:val="2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7DF0DBE5" w14:textId="77777777" w:rsidR="002714FC" w:rsidRDefault="002714FC"/>
        </w:tc>
        <w:tc>
          <w:tcPr>
            <w:tcW w:w="143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0C99E" w14:textId="100B9567" w:rsidR="002714FC" w:rsidRDefault="008F6D6A">
            <w:pPr>
              <w:spacing w:before="120" w:after="120" w:line="360" w:lineRule="auto"/>
              <w:jc w:val="center"/>
            </w:pPr>
            <w:r>
              <w:t>37</w:t>
            </w:r>
          </w:p>
        </w:tc>
        <w:tc>
          <w:tcPr>
            <w:tcW w:w="159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37BC2" w14:textId="74B18129" w:rsidR="002714FC" w:rsidRDefault="008F6D6A">
            <w:pPr>
              <w:spacing w:before="120" w:after="120" w:line="360" w:lineRule="auto"/>
              <w:jc w:val="center"/>
            </w:pPr>
            <w: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F6E48" w14:textId="30134DCD" w:rsidR="002714FC" w:rsidRDefault="008F6D6A">
            <w:pPr>
              <w:spacing w:before="120" w:after="120" w:line="360" w:lineRule="auto"/>
              <w:jc w:val="center"/>
            </w:pPr>
            <w:r>
              <w:t>25</w:t>
            </w:r>
          </w:p>
        </w:tc>
        <w:tc>
          <w:tcPr>
            <w:tcW w:w="127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</w:tcPr>
          <w:p w14:paraId="4556B1D3" w14:textId="77777777" w:rsidR="002714FC" w:rsidRDefault="002714FC"/>
        </w:tc>
      </w:tr>
    </w:tbl>
    <w:p w14:paraId="12402231" w14:textId="77777777" w:rsidR="002714FC" w:rsidRDefault="002714FC">
      <w:pPr>
        <w:widowControl w:val="0"/>
        <w:tabs>
          <w:tab w:val="left" w:pos="7590"/>
        </w:tabs>
        <w:jc w:val="right"/>
      </w:pPr>
    </w:p>
    <w:sectPr w:rsidR="002714FC">
      <w:headerReference w:type="default" r:id="rId8"/>
      <w:pgSz w:w="11900" w:h="16840"/>
      <w:pgMar w:top="1134" w:right="850" w:bottom="1134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B07A" w14:textId="77777777" w:rsidR="001512AB" w:rsidRDefault="001512AB">
      <w:r>
        <w:separator/>
      </w:r>
    </w:p>
  </w:endnote>
  <w:endnote w:type="continuationSeparator" w:id="0">
    <w:p w14:paraId="0E5D7B66" w14:textId="77777777" w:rsidR="001512AB" w:rsidRDefault="0015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AACD" w14:textId="77777777" w:rsidR="001512AB" w:rsidRDefault="001512AB">
      <w:r>
        <w:separator/>
      </w:r>
    </w:p>
  </w:footnote>
  <w:footnote w:type="continuationSeparator" w:id="0">
    <w:p w14:paraId="20898CDA" w14:textId="77777777" w:rsidR="001512AB" w:rsidRDefault="0015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8039" w14:textId="15B03A36" w:rsidR="002714FC" w:rsidRDefault="002714FC">
    <w:pPr>
      <w:pStyle w:val="a4"/>
      <w:tabs>
        <w:tab w:val="clear" w:pos="9355"/>
        <w:tab w:val="right" w:pos="93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7DB"/>
    <w:multiLevelType w:val="hybridMultilevel"/>
    <w:tmpl w:val="DF6E08B6"/>
    <w:styleLink w:val="1"/>
    <w:lvl w:ilvl="0" w:tplc="6E9A9816">
      <w:start w:val="1"/>
      <w:numFmt w:val="decimal"/>
      <w:suff w:val="nothing"/>
      <w:lvlText w:val="%1."/>
      <w:lvlJc w:val="left"/>
      <w:pPr>
        <w:ind w:left="4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40B24">
      <w:start w:val="1"/>
      <w:numFmt w:val="lowerLetter"/>
      <w:suff w:val="nothing"/>
      <w:lvlText w:val="%2."/>
      <w:lvlJc w:val="left"/>
      <w:pPr>
        <w:ind w:left="11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F826F6">
      <w:start w:val="1"/>
      <w:numFmt w:val="lowerRoman"/>
      <w:suff w:val="nothing"/>
      <w:lvlText w:val="%3."/>
      <w:lvlJc w:val="left"/>
      <w:pPr>
        <w:ind w:left="19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EAEF30">
      <w:start w:val="1"/>
      <w:numFmt w:val="decimal"/>
      <w:suff w:val="nothing"/>
      <w:lvlText w:val="%4."/>
      <w:lvlJc w:val="left"/>
      <w:pPr>
        <w:ind w:left="263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3C693C">
      <w:start w:val="1"/>
      <w:numFmt w:val="lowerLetter"/>
      <w:suff w:val="nothing"/>
      <w:lvlText w:val="%5."/>
      <w:lvlJc w:val="left"/>
      <w:pPr>
        <w:ind w:left="335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6B74E">
      <w:start w:val="1"/>
      <w:numFmt w:val="lowerRoman"/>
      <w:suff w:val="nothing"/>
      <w:lvlText w:val="%6."/>
      <w:lvlJc w:val="left"/>
      <w:pPr>
        <w:ind w:left="4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2E421C">
      <w:start w:val="1"/>
      <w:numFmt w:val="decimal"/>
      <w:suff w:val="nothing"/>
      <w:lvlText w:val="%7."/>
      <w:lvlJc w:val="left"/>
      <w:pPr>
        <w:ind w:left="479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942968">
      <w:start w:val="1"/>
      <w:numFmt w:val="lowerLetter"/>
      <w:suff w:val="nothing"/>
      <w:lvlText w:val="%8."/>
      <w:lvlJc w:val="left"/>
      <w:pPr>
        <w:ind w:left="55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BA86B8">
      <w:start w:val="1"/>
      <w:numFmt w:val="lowerRoman"/>
      <w:suff w:val="nothing"/>
      <w:lvlText w:val="%9."/>
      <w:lvlJc w:val="left"/>
      <w:pPr>
        <w:ind w:left="627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8B7542"/>
    <w:multiLevelType w:val="hybridMultilevel"/>
    <w:tmpl w:val="395020D6"/>
    <w:lvl w:ilvl="0" w:tplc="278EDA8E">
      <w:start w:val="3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D2801"/>
    <w:multiLevelType w:val="hybridMultilevel"/>
    <w:tmpl w:val="CB9A7A78"/>
    <w:lvl w:ilvl="0" w:tplc="C9149E8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24E6C"/>
    <w:multiLevelType w:val="hybridMultilevel"/>
    <w:tmpl w:val="225EFBB0"/>
    <w:numStyleLink w:val="10"/>
  </w:abstractNum>
  <w:abstractNum w:abstractNumId="4" w15:restartNumberingAfterBreak="0">
    <w:nsid w:val="6FC06EB3"/>
    <w:multiLevelType w:val="hybridMultilevel"/>
    <w:tmpl w:val="DF6E08B6"/>
    <w:numStyleLink w:val="1"/>
  </w:abstractNum>
  <w:abstractNum w:abstractNumId="5" w15:restartNumberingAfterBreak="0">
    <w:nsid w:val="7A457BD6"/>
    <w:multiLevelType w:val="hybridMultilevel"/>
    <w:tmpl w:val="225EFBB0"/>
    <w:styleLink w:val="10"/>
    <w:lvl w:ilvl="0" w:tplc="4E241A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2A0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F44F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CD1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006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A4B1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4289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C19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BAF1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FC"/>
    <w:rsid w:val="00094FDF"/>
    <w:rsid w:val="000B6ACB"/>
    <w:rsid w:val="000F4184"/>
    <w:rsid w:val="001512AB"/>
    <w:rsid w:val="001D01B7"/>
    <w:rsid w:val="0020124A"/>
    <w:rsid w:val="00222AB4"/>
    <w:rsid w:val="002714FC"/>
    <w:rsid w:val="002F5A20"/>
    <w:rsid w:val="003238AC"/>
    <w:rsid w:val="003336D3"/>
    <w:rsid w:val="003E5CF9"/>
    <w:rsid w:val="004D3E48"/>
    <w:rsid w:val="004D578F"/>
    <w:rsid w:val="00627B4B"/>
    <w:rsid w:val="0068614F"/>
    <w:rsid w:val="006E0896"/>
    <w:rsid w:val="0075252A"/>
    <w:rsid w:val="008017A3"/>
    <w:rsid w:val="00884CD2"/>
    <w:rsid w:val="008F6D6A"/>
    <w:rsid w:val="009F0DC5"/>
    <w:rsid w:val="00AE5D87"/>
    <w:rsid w:val="00B45601"/>
    <w:rsid w:val="00B77FF4"/>
    <w:rsid w:val="00C675B8"/>
    <w:rsid w:val="00CE0180"/>
    <w:rsid w:val="00D36275"/>
    <w:rsid w:val="00D9667E"/>
    <w:rsid w:val="00DC187C"/>
    <w:rsid w:val="00E5641C"/>
    <w:rsid w:val="00F10CBE"/>
    <w:rsid w:val="00F4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1">
    <w:name w:val="heading 1"/>
    <w:basedOn w:val="a"/>
    <w:next w:val="a"/>
    <w:link w:val="12"/>
    <w:uiPriority w:val="9"/>
    <w:qFormat/>
    <w:rsid w:val="00D9667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styleId="a8">
    <w:name w:val="footer"/>
    <w:basedOn w:val="a"/>
    <w:link w:val="a9"/>
    <w:uiPriority w:val="99"/>
    <w:unhideWhenUsed/>
    <w:rsid w:val="00AE5D8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eastAsia="Arial Unicode MS" w:cs="Arial Unicode MS"/>
      <w:color w:val="000000"/>
      <w:sz w:val="20"/>
      <w:szCs w:val="2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9">
    <w:name w:val="Нижний колонтитул Знак"/>
    <w:basedOn w:val="a0"/>
    <w:link w:val="a8"/>
    <w:uiPriority w:val="99"/>
    <w:rsid w:val="00AE5D87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2">
    <w:name w:val="Заголовок 1 Знак"/>
    <w:basedOn w:val="a0"/>
    <w:link w:val="11"/>
    <w:uiPriority w:val="9"/>
    <w:rsid w:val="00D9667E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paragraph" w:styleId="aa">
    <w:name w:val="No Spacing"/>
    <w:uiPriority w:val="1"/>
    <w:qFormat/>
    <w:rsid w:val="00D9667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b">
    <w:name w:val="Normal (Web)"/>
    <w:basedOn w:val="a"/>
    <w:uiPriority w:val="99"/>
    <w:semiHidden/>
    <w:unhideWhenUsed/>
    <w:rsid w:val="00D966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Мартышева</cp:lastModifiedBy>
  <cp:revision>17</cp:revision>
  <cp:lastPrinted>2021-01-27T17:30:00Z</cp:lastPrinted>
  <dcterms:created xsi:type="dcterms:W3CDTF">2021-01-20T15:38:00Z</dcterms:created>
  <dcterms:modified xsi:type="dcterms:W3CDTF">2021-08-18T15:07:00Z</dcterms:modified>
</cp:coreProperties>
</file>