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D3" w:rsidRPr="007D31E4" w:rsidRDefault="00470CD3" w:rsidP="00470CD3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70CD3" w:rsidRPr="007B5280" w:rsidTr="00677786">
        <w:tc>
          <w:tcPr>
            <w:tcW w:w="10008" w:type="dxa"/>
          </w:tcPr>
          <w:p w:rsidR="00470CD3" w:rsidRPr="002E6696" w:rsidRDefault="00470CD3" w:rsidP="00677786">
            <w:pPr>
              <w:tabs>
                <w:tab w:val="num" w:pos="0"/>
              </w:tabs>
              <w:jc w:val="center"/>
            </w:pPr>
            <w:r>
              <w:t>Компьютерное моделирование</w:t>
            </w:r>
          </w:p>
        </w:tc>
      </w:tr>
    </w:tbl>
    <w:p w:rsidR="00470CD3" w:rsidRPr="007D31E4" w:rsidRDefault="00470CD3" w:rsidP="00470CD3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60685" w:rsidRDefault="00C60685"/>
    <w:p w:rsidR="00470CD3" w:rsidRDefault="00470CD3" w:rsidP="00470CD3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470CD3" w:rsidRPr="007D31E4" w:rsidRDefault="00470CD3" w:rsidP="00470CD3">
      <w:pPr>
        <w:ind w:left="709"/>
        <w:jc w:val="both"/>
        <w:rPr>
          <w:b/>
        </w:rPr>
      </w:pPr>
    </w:p>
    <w:p w:rsidR="000773F2" w:rsidRPr="003E63BB" w:rsidRDefault="000773F2" w:rsidP="000773F2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4" w:history="1">
        <w:r w:rsidRPr="003E63BB">
          <w:rPr>
            <w:rStyle w:val="a4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0773F2" w:rsidRPr="003E63BB" w:rsidRDefault="000773F2" w:rsidP="000773F2">
      <w:pPr>
        <w:ind w:firstLine="720"/>
        <w:jc w:val="both"/>
      </w:pPr>
      <w:r w:rsidRPr="003E63BB">
        <w:t xml:space="preserve">Рабочая программа составляется для </w:t>
      </w:r>
      <w:proofErr w:type="gramStart"/>
      <w:r w:rsidRPr="003E63BB">
        <w:t>очной</w:t>
      </w:r>
      <w:proofErr w:type="gramEnd"/>
      <w:r w:rsidRPr="003E63BB">
        <w:t>, заочной, заочной с элементами дистанционных образовательных технологий формам обучения.</w:t>
      </w:r>
    </w:p>
    <w:p w:rsidR="00470CD3" w:rsidRPr="0058465F" w:rsidRDefault="00470CD3" w:rsidP="00470CD3">
      <w:pPr>
        <w:jc w:val="both"/>
      </w:pPr>
    </w:p>
    <w:p w:rsidR="00470CD3" w:rsidRDefault="00470CD3" w:rsidP="00470CD3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470CD3" w:rsidRPr="007D31E4" w:rsidRDefault="00470CD3" w:rsidP="00470CD3">
      <w:pPr>
        <w:ind w:firstLine="708"/>
        <w:jc w:val="both"/>
        <w:rPr>
          <w:b/>
        </w:rPr>
      </w:pPr>
    </w:p>
    <w:p w:rsidR="000773F2" w:rsidRPr="007D31E4" w:rsidRDefault="000773F2" w:rsidP="000773F2">
      <w:pPr>
        <w:ind w:firstLine="709"/>
        <w:jc w:val="both"/>
      </w:pPr>
      <w:r w:rsidRPr="00727181">
        <w:t>Дисциплина входит в состав дисциплин математического и общего естественнонаучного  цикла</w:t>
      </w:r>
      <w:r w:rsidRPr="007D31E4">
        <w:t>.</w:t>
      </w:r>
    </w:p>
    <w:p w:rsidR="00470CD3" w:rsidRDefault="00470CD3"/>
    <w:p w:rsidR="00470CD3" w:rsidRDefault="00470CD3">
      <w:pPr>
        <w:rPr>
          <w:b/>
        </w:rPr>
      </w:pPr>
      <w:r w:rsidRPr="0058465F">
        <w:rPr>
          <w:b/>
        </w:rPr>
        <w:t>3. Цели и задачи дисциплины – требования к результатам освоения дисциплины:</w:t>
      </w:r>
    </w:p>
    <w:p w:rsidR="00470CD3" w:rsidRDefault="00470CD3">
      <w:pPr>
        <w:rPr>
          <w:b/>
        </w:rPr>
      </w:pP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  <w:r w:rsidRPr="00470CD3">
        <w:t>В результате освоения обязательной части дисциплины обучающийся должен уметь:</w:t>
      </w:r>
    </w:p>
    <w:p w:rsidR="00470CD3" w:rsidRPr="00470CD3" w:rsidRDefault="00470CD3" w:rsidP="00470CD3">
      <w:pPr>
        <w:ind w:firstLine="720"/>
        <w:jc w:val="both"/>
      </w:pPr>
      <w:r w:rsidRPr="00470CD3">
        <w:t>- использовать базовые системные продукты и пакеты прикладных программ;</w:t>
      </w:r>
    </w:p>
    <w:p w:rsidR="00470CD3" w:rsidRPr="00470CD3" w:rsidRDefault="00470CD3" w:rsidP="00470CD3">
      <w:pPr>
        <w:ind w:firstLine="720"/>
        <w:jc w:val="both"/>
      </w:pPr>
      <w:r w:rsidRPr="00470CD3">
        <w:t>- осуществлять имитационное моделирование;</w:t>
      </w:r>
    </w:p>
    <w:p w:rsidR="00470CD3" w:rsidRPr="00470CD3" w:rsidRDefault="00470CD3" w:rsidP="00470CD3">
      <w:pPr>
        <w:ind w:firstLine="720"/>
        <w:jc w:val="both"/>
      </w:pPr>
      <w:r w:rsidRPr="00470CD3">
        <w:t>- решать задачи из теории массового обслуживания;</w:t>
      </w:r>
    </w:p>
    <w:p w:rsidR="00470CD3" w:rsidRPr="00470CD3" w:rsidRDefault="00470CD3" w:rsidP="00470CD3">
      <w:pPr>
        <w:ind w:firstLine="720"/>
        <w:jc w:val="both"/>
      </w:pPr>
      <w:r w:rsidRPr="00470CD3">
        <w:t xml:space="preserve">- запускать, сохранять, открывать файлы в </w:t>
      </w:r>
      <w:r w:rsidRPr="00470CD3">
        <w:rPr>
          <w:lang w:val="en-US"/>
        </w:rPr>
        <w:t>GPSS</w:t>
      </w:r>
      <w:r w:rsidRPr="00470CD3">
        <w:t xml:space="preserve"> </w:t>
      </w:r>
      <w:r w:rsidRPr="00470CD3">
        <w:rPr>
          <w:lang w:val="en-US"/>
        </w:rPr>
        <w:t>World</w:t>
      </w:r>
      <w:r w:rsidRPr="00470CD3">
        <w:t>;</w:t>
      </w:r>
    </w:p>
    <w:p w:rsidR="00470CD3" w:rsidRPr="00470CD3" w:rsidRDefault="00470CD3" w:rsidP="00470CD3">
      <w:pPr>
        <w:ind w:firstLine="720"/>
        <w:jc w:val="both"/>
      </w:pPr>
      <w:r w:rsidRPr="00470CD3">
        <w:t xml:space="preserve">- моделировать задачи непроизводственных и производственных систем с применением </w:t>
      </w:r>
      <w:r w:rsidRPr="00470CD3">
        <w:rPr>
          <w:lang w:val="en-US"/>
        </w:rPr>
        <w:t>GPSS</w:t>
      </w:r>
      <w:r w:rsidRPr="00470CD3">
        <w:t xml:space="preserve"> </w:t>
      </w:r>
      <w:r w:rsidRPr="00470CD3">
        <w:rPr>
          <w:lang w:val="en-US"/>
        </w:rPr>
        <w:t>World</w:t>
      </w:r>
      <w:r w:rsidRPr="00470CD3">
        <w:t>.</w:t>
      </w: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  <w:r w:rsidRPr="00470CD3">
        <w:t>В результате освоения обязательной части дисциплины обучающийся  должен знать:</w:t>
      </w:r>
    </w:p>
    <w:p w:rsidR="00470CD3" w:rsidRPr="00470CD3" w:rsidRDefault="00470CD3" w:rsidP="00470CD3">
      <w:pPr>
        <w:ind w:firstLine="720"/>
        <w:jc w:val="both"/>
      </w:pPr>
      <w:r w:rsidRPr="00470CD3">
        <w:t>- основные приемы и методы автоматизированной обработки информации;</w:t>
      </w:r>
    </w:p>
    <w:p w:rsidR="00470CD3" w:rsidRPr="00470CD3" w:rsidRDefault="00470CD3" w:rsidP="00470CD3">
      <w:pPr>
        <w:ind w:firstLine="720"/>
        <w:jc w:val="both"/>
      </w:pPr>
      <w:r w:rsidRPr="00470CD3">
        <w:t>- общий состав и структуру персональных электронно-вычислительных машин (ЭВМ) и вычислительных систем;</w:t>
      </w:r>
    </w:p>
    <w:p w:rsidR="00470CD3" w:rsidRPr="00470CD3" w:rsidRDefault="00470CD3" w:rsidP="00470CD3">
      <w:pPr>
        <w:ind w:firstLine="720"/>
        <w:jc w:val="both"/>
      </w:pPr>
      <w:r w:rsidRPr="00470CD3">
        <w:t>- базовые системные продукты и пакеты прикладных программ;</w:t>
      </w:r>
    </w:p>
    <w:p w:rsidR="00470CD3" w:rsidRPr="00470CD3" w:rsidRDefault="00470CD3" w:rsidP="00470CD3">
      <w:pPr>
        <w:ind w:firstLine="720"/>
        <w:jc w:val="both"/>
      </w:pPr>
      <w:r w:rsidRPr="00470CD3">
        <w:t>- области применения имитационного моделирования;</w:t>
      </w:r>
    </w:p>
    <w:p w:rsidR="00470CD3" w:rsidRPr="00470CD3" w:rsidRDefault="00470CD3" w:rsidP="00470CD3">
      <w:pPr>
        <w:ind w:firstLine="720"/>
        <w:jc w:val="both"/>
      </w:pPr>
      <w:r w:rsidRPr="00470CD3">
        <w:t>- характеристики систем массового обслуживания различных типов;</w:t>
      </w:r>
    </w:p>
    <w:p w:rsidR="00470CD3" w:rsidRPr="00470CD3" w:rsidRDefault="00470CD3" w:rsidP="00470CD3">
      <w:pPr>
        <w:ind w:firstLine="720"/>
        <w:jc w:val="both"/>
      </w:pPr>
      <w:r w:rsidRPr="00470CD3">
        <w:t xml:space="preserve">- структуру </w:t>
      </w:r>
      <w:r w:rsidRPr="00470CD3">
        <w:rPr>
          <w:lang w:val="en-US"/>
        </w:rPr>
        <w:t>GPSS</w:t>
      </w:r>
      <w:r w:rsidRPr="00470CD3">
        <w:t xml:space="preserve"> </w:t>
      </w:r>
      <w:r w:rsidRPr="00470CD3">
        <w:rPr>
          <w:lang w:val="en-US"/>
        </w:rPr>
        <w:t>World</w:t>
      </w:r>
      <w:r w:rsidRPr="00470CD3">
        <w:t>, состав и структуру главного меню;</w:t>
      </w:r>
    </w:p>
    <w:p w:rsidR="00470CD3" w:rsidRPr="00470CD3" w:rsidRDefault="00470CD3" w:rsidP="00470CD3">
      <w:pPr>
        <w:ind w:firstLine="720"/>
        <w:jc w:val="both"/>
      </w:pPr>
      <w:r w:rsidRPr="00470CD3">
        <w:t>- примеры непроизводственных и производственных систем.</w:t>
      </w: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  <w:r w:rsidRPr="00470CD3">
        <w:t>В результате освоения вариативной части дисциплины обучающийся  должен уметь:</w:t>
      </w:r>
    </w:p>
    <w:p w:rsidR="00470CD3" w:rsidRPr="00470CD3" w:rsidRDefault="00470CD3" w:rsidP="00470CD3">
      <w:pPr>
        <w:ind w:firstLine="720"/>
        <w:jc w:val="both"/>
      </w:pPr>
      <w:r w:rsidRPr="00470CD3">
        <w:t>- применять каскадные таблицы стилей;</w:t>
      </w:r>
    </w:p>
    <w:p w:rsidR="00470CD3" w:rsidRPr="00470CD3" w:rsidRDefault="00470CD3" w:rsidP="00470CD3">
      <w:pPr>
        <w:ind w:firstLine="720"/>
        <w:jc w:val="both"/>
      </w:pPr>
      <w:r w:rsidRPr="00470CD3">
        <w:t>- создавать программный код на языке гипертекстовой разметки;</w:t>
      </w:r>
    </w:p>
    <w:p w:rsidR="00470CD3" w:rsidRPr="00470CD3" w:rsidRDefault="00470CD3" w:rsidP="00470CD3">
      <w:pPr>
        <w:ind w:firstLine="720"/>
        <w:jc w:val="both"/>
      </w:pPr>
      <w:r w:rsidRPr="00470CD3">
        <w:t xml:space="preserve">- создавать web-приложения. </w:t>
      </w:r>
    </w:p>
    <w:p w:rsidR="00470CD3" w:rsidRPr="00470CD3" w:rsidRDefault="00470CD3" w:rsidP="00470CD3">
      <w:pPr>
        <w:ind w:firstLine="720"/>
        <w:jc w:val="both"/>
      </w:pPr>
    </w:p>
    <w:p w:rsidR="00470CD3" w:rsidRPr="00470CD3" w:rsidRDefault="00470CD3" w:rsidP="00470CD3">
      <w:pPr>
        <w:tabs>
          <w:tab w:val="num" w:pos="0"/>
        </w:tabs>
        <w:ind w:firstLine="720"/>
        <w:jc w:val="both"/>
      </w:pPr>
      <w:r w:rsidRPr="00470CD3">
        <w:t>В результате освоения вариативной части дисциплины обучающийся  должен знать:</w:t>
      </w:r>
    </w:p>
    <w:p w:rsidR="00470CD3" w:rsidRPr="00470CD3" w:rsidRDefault="00470CD3" w:rsidP="00470CD3">
      <w:pPr>
        <w:ind w:firstLine="720"/>
        <w:jc w:val="both"/>
      </w:pPr>
      <w:r w:rsidRPr="00470CD3">
        <w:t>- принципы гипертекстовой разметки;</w:t>
      </w:r>
    </w:p>
    <w:p w:rsidR="00470CD3" w:rsidRPr="00470CD3" w:rsidRDefault="00470CD3" w:rsidP="00470CD3">
      <w:pPr>
        <w:ind w:firstLine="720"/>
        <w:jc w:val="both"/>
      </w:pPr>
      <w:r w:rsidRPr="00470CD3">
        <w:t>- структуру гипертекстового документа;</w:t>
      </w:r>
    </w:p>
    <w:p w:rsidR="00470CD3" w:rsidRPr="00470CD3" w:rsidRDefault="00470CD3" w:rsidP="00470CD3">
      <w:pPr>
        <w:ind w:firstLine="720"/>
        <w:jc w:val="both"/>
      </w:pPr>
      <w:r w:rsidRPr="00470CD3">
        <w:t>- основные теги языка гипертекстовой разметки и их свойства;</w:t>
      </w:r>
    </w:p>
    <w:p w:rsidR="00470CD3" w:rsidRPr="00470CD3" w:rsidRDefault="00470CD3" w:rsidP="00470CD3">
      <w:pPr>
        <w:ind w:firstLine="720"/>
        <w:jc w:val="both"/>
      </w:pPr>
      <w:r w:rsidRPr="00470CD3">
        <w:lastRenderedPageBreak/>
        <w:t>- способы динамического управления страницей;</w:t>
      </w:r>
    </w:p>
    <w:p w:rsidR="00470CD3" w:rsidRDefault="00470CD3" w:rsidP="00470CD3">
      <w:r w:rsidRPr="00470CD3">
        <w:t>- инструменты создания web-приложений.</w:t>
      </w:r>
    </w:p>
    <w:p w:rsidR="00470CD3" w:rsidRDefault="00470CD3" w:rsidP="00470CD3"/>
    <w:p w:rsidR="00470CD3" w:rsidRPr="0058465F" w:rsidRDefault="00470CD3" w:rsidP="00470CD3">
      <w:pPr>
        <w:ind w:firstLine="709"/>
        <w:jc w:val="both"/>
        <w:rPr>
          <w:b/>
        </w:rPr>
      </w:pPr>
      <w:r w:rsidRPr="0058465F">
        <w:rPr>
          <w:b/>
        </w:rPr>
        <w:t xml:space="preserve">4. Рекомендуемое количество часов на освоение программы дисциплины: </w:t>
      </w:r>
    </w:p>
    <w:p w:rsidR="00470CD3" w:rsidRDefault="00470CD3" w:rsidP="00470CD3">
      <w:pPr>
        <w:ind w:firstLine="708"/>
      </w:pPr>
    </w:p>
    <w:p w:rsidR="00470CD3" w:rsidRPr="0058465F" w:rsidRDefault="00470CD3" w:rsidP="00470CD3">
      <w:pPr>
        <w:ind w:firstLine="708"/>
      </w:pPr>
      <w:r w:rsidRPr="0058465F">
        <w:t xml:space="preserve">Максимальная учебная нагрузка </w:t>
      </w:r>
      <w:proofErr w:type="gramStart"/>
      <w:r w:rsidRPr="0058465F">
        <w:t>обучающегося</w:t>
      </w:r>
      <w:proofErr w:type="gramEnd"/>
      <w:r w:rsidRPr="0058465F">
        <w:t xml:space="preserve"> </w:t>
      </w:r>
      <w:r w:rsidR="000773F2">
        <w:t>156</w:t>
      </w:r>
      <w:r>
        <w:t xml:space="preserve"> </w:t>
      </w:r>
      <w:r w:rsidRPr="0058465F">
        <w:t>час</w:t>
      </w:r>
      <w:r>
        <w:t>ов</w:t>
      </w:r>
      <w:r w:rsidRPr="0058465F">
        <w:t>, в том числе:</w:t>
      </w:r>
    </w:p>
    <w:p w:rsidR="00470CD3" w:rsidRPr="0058465F" w:rsidRDefault="00470CD3" w:rsidP="00470CD3">
      <w:pPr>
        <w:ind w:firstLine="720"/>
      </w:pPr>
      <w:r w:rsidRPr="0058465F">
        <w:t xml:space="preserve">- обязательная аудиторная </w:t>
      </w:r>
      <w:r>
        <w:t xml:space="preserve">учебная нагрузка обучающегося </w:t>
      </w:r>
      <w:r w:rsidR="000773F2">
        <w:t>112</w:t>
      </w:r>
      <w:r>
        <w:t xml:space="preserve"> часа</w:t>
      </w:r>
      <w:r w:rsidRPr="0058465F">
        <w:t>;</w:t>
      </w:r>
    </w:p>
    <w:p w:rsidR="00470CD3" w:rsidRDefault="00470CD3" w:rsidP="00470CD3">
      <w:r>
        <w:t xml:space="preserve">            </w:t>
      </w:r>
      <w:r w:rsidRPr="0058465F">
        <w:t xml:space="preserve">- самостоятельная работа обучающегося </w:t>
      </w:r>
      <w:r w:rsidR="000773F2">
        <w:t>4</w:t>
      </w:r>
      <w:r>
        <w:t>4</w:t>
      </w:r>
      <w:r w:rsidRPr="0058465F">
        <w:t xml:space="preserve"> час</w:t>
      </w:r>
      <w:r>
        <w:t>а</w:t>
      </w:r>
      <w:r w:rsidRPr="0058465F">
        <w:t>.</w:t>
      </w:r>
    </w:p>
    <w:p w:rsidR="00470CD3" w:rsidRDefault="00470CD3" w:rsidP="00470CD3"/>
    <w:p w:rsidR="00470CD3" w:rsidRDefault="00470CD3" w:rsidP="00470CD3">
      <w:pPr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470CD3" w:rsidRDefault="00470CD3" w:rsidP="00470CD3">
      <w:pPr>
        <w:rPr>
          <w:b/>
        </w:rPr>
      </w:pPr>
    </w:p>
    <w:p w:rsidR="00470CD3" w:rsidRDefault="00470CD3" w:rsidP="000773F2">
      <w:pPr>
        <w:ind w:firstLine="567"/>
        <w:jc w:val="both"/>
        <w:rPr>
          <w:b/>
        </w:rPr>
      </w:pPr>
      <w:r>
        <w:rPr>
          <w:b/>
          <w:bCs/>
        </w:rPr>
        <w:t xml:space="preserve">             </w:t>
      </w:r>
      <w:r w:rsidRPr="00517E59">
        <w:rPr>
          <w:b/>
          <w:bCs/>
        </w:rPr>
        <w:t>Раздел 1</w:t>
      </w:r>
      <w:r w:rsidRPr="00517E59">
        <w:rPr>
          <w:b/>
          <w:color w:val="000000"/>
        </w:rPr>
        <w:t>.</w:t>
      </w:r>
      <w:r w:rsidRPr="00470CD3">
        <w:t xml:space="preserve"> </w:t>
      </w:r>
      <w:r w:rsidRPr="00470CD3">
        <w:rPr>
          <w:b/>
        </w:rPr>
        <w:t>Информатика</w:t>
      </w:r>
    </w:p>
    <w:p w:rsidR="00470CD3" w:rsidRPr="00470CD3" w:rsidRDefault="00470CD3" w:rsidP="000773F2">
      <w:pPr>
        <w:ind w:firstLine="567"/>
        <w:jc w:val="both"/>
        <w:rPr>
          <w:b/>
        </w:rPr>
      </w:pPr>
      <w:r>
        <w:rPr>
          <w:b/>
          <w:bCs/>
        </w:rPr>
        <w:t xml:space="preserve">     </w:t>
      </w:r>
      <w:r w:rsidRPr="00517E59">
        <w:rPr>
          <w:b/>
          <w:bCs/>
        </w:rPr>
        <w:t>Тема 1.1</w:t>
      </w:r>
      <w:r>
        <w:rPr>
          <w:b/>
          <w:bCs/>
        </w:rPr>
        <w:t>.</w:t>
      </w:r>
      <w:r w:rsidRPr="00470CD3">
        <w:t xml:space="preserve"> </w:t>
      </w:r>
      <w:r w:rsidRPr="00517E59">
        <w:t>Понятие об информации</w:t>
      </w:r>
      <w:r w:rsidRPr="00DF4C36">
        <w:t>,</w:t>
      </w:r>
      <w:r w:rsidRPr="00517E59">
        <w:t xml:space="preserve">  свойства</w:t>
      </w:r>
      <w:r w:rsidRPr="00DF4C36">
        <w:t xml:space="preserve"> </w:t>
      </w:r>
      <w:r w:rsidRPr="00517E59">
        <w:t>информации</w:t>
      </w:r>
      <w:r>
        <w:t>.</w:t>
      </w:r>
    </w:p>
    <w:p w:rsidR="00470CD3" w:rsidRPr="00517E59" w:rsidRDefault="00470CD3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>
        <w:rPr>
          <w:b/>
          <w:bCs/>
        </w:rPr>
        <w:t xml:space="preserve">     Тема 1.2.</w:t>
      </w:r>
      <w:r w:rsidRPr="00470CD3">
        <w:rPr>
          <w:bCs/>
        </w:rPr>
        <w:t xml:space="preserve"> </w:t>
      </w:r>
      <w:r>
        <w:rPr>
          <w:bCs/>
        </w:rPr>
        <w:t>Общий состав и структура персональных электронно-вычислительных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>машин (ЭВМ) и вычислительных систем.</w:t>
      </w:r>
    </w:p>
    <w:p w:rsidR="00470CD3" w:rsidRPr="00517E59" w:rsidRDefault="00470CD3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  <w:bCs/>
        </w:rPr>
        <w:t xml:space="preserve">     </w:t>
      </w:r>
      <w:r w:rsidRPr="00517E59">
        <w:rPr>
          <w:b/>
          <w:bCs/>
        </w:rPr>
        <w:t>Тема 1.</w:t>
      </w:r>
      <w:r>
        <w:rPr>
          <w:b/>
          <w:bCs/>
        </w:rPr>
        <w:t>3.</w:t>
      </w:r>
      <w:r w:rsidRPr="00470CD3">
        <w:rPr>
          <w:bCs/>
        </w:rPr>
        <w:t xml:space="preserve"> </w:t>
      </w:r>
      <w:r>
        <w:rPr>
          <w:bCs/>
        </w:rPr>
        <w:t>Основные приемы и методы автоматизированной обработки информации.</w:t>
      </w:r>
    </w:p>
    <w:p w:rsidR="00470CD3" w:rsidRDefault="00470CD3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</w:p>
    <w:p w:rsidR="00470CD3" w:rsidRPr="00517E59" w:rsidRDefault="00470CD3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rPr>
          <w:b/>
          <w:bCs/>
        </w:rPr>
        <w:t xml:space="preserve">             Раздел </w:t>
      </w:r>
      <w:r w:rsidRPr="00470CD3">
        <w:rPr>
          <w:b/>
          <w:bCs/>
        </w:rPr>
        <w:t>2</w:t>
      </w:r>
      <w:r w:rsidRPr="004A535A">
        <w:rPr>
          <w:b/>
          <w:bCs/>
        </w:rPr>
        <w:t>.</w:t>
      </w:r>
      <w:r w:rsidRPr="00470CD3">
        <w:rPr>
          <w:rFonts w:eastAsia="Calibri"/>
          <w:bCs/>
        </w:rPr>
        <w:t xml:space="preserve"> </w:t>
      </w:r>
      <w:r w:rsidRPr="00470CD3">
        <w:rPr>
          <w:rFonts w:eastAsia="Calibri"/>
          <w:b/>
          <w:bCs/>
          <w:lang w:val="en-US"/>
        </w:rPr>
        <w:t>WEB</w:t>
      </w:r>
      <w:r w:rsidRPr="00470CD3">
        <w:rPr>
          <w:rFonts w:eastAsia="Calibri"/>
          <w:b/>
          <w:bCs/>
        </w:rPr>
        <w:t>-дизайн</w:t>
      </w:r>
    </w:p>
    <w:p w:rsidR="00470CD3" w:rsidRPr="004A535A" w:rsidRDefault="00470CD3" w:rsidP="000773F2">
      <w:pPr>
        <w:ind w:firstLine="567"/>
        <w:jc w:val="both"/>
      </w:pPr>
      <w:r>
        <w:rPr>
          <w:b/>
          <w:bCs/>
        </w:rPr>
        <w:t xml:space="preserve">     Тема </w:t>
      </w:r>
      <w:r w:rsidRPr="000E15F5">
        <w:rPr>
          <w:b/>
          <w:bCs/>
        </w:rPr>
        <w:t>2</w:t>
      </w:r>
      <w:r w:rsidRPr="004A535A">
        <w:rPr>
          <w:b/>
          <w:bCs/>
        </w:rPr>
        <w:t>.1.</w:t>
      </w:r>
      <w:r w:rsidRPr="00470CD3">
        <w:t xml:space="preserve"> </w:t>
      </w:r>
      <w:r w:rsidRPr="004A535A">
        <w:t xml:space="preserve">Основы </w:t>
      </w:r>
      <w:proofErr w:type="spellStart"/>
      <w:r w:rsidRPr="004A535A">
        <w:t>веб-технологий</w:t>
      </w:r>
      <w:proofErr w:type="spellEnd"/>
      <w:r w:rsidRPr="004A535A">
        <w:t xml:space="preserve">. Планирование </w:t>
      </w:r>
      <w:proofErr w:type="spellStart"/>
      <w:r w:rsidRPr="004A535A">
        <w:t>веб-сайтов</w:t>
      </w:r>
      <w:proofErr w:type="spellEnd"/>
      <w:r>
        <w:t>.</w:t>
      </w:r>
    </w:p>
    <w:p w:rsidR="00470CD3" w:rsidRPr="004A535A" w:rsidRDefault="00470CD3" w:rsidP="000773F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Тема </w:t>
      </w:r>
      <w:r w:rsidRPr="000E15F5">
        <w:rPr>
          <w:b/>
          <w:bCs/>
        </w:rPr>
        <w:t>2</w:t>
      </w:r>
      <w:r w:rsidRPr="004A535A">
        <w:rPr>
          <w:b/>
          <w:bCs/>
        </w:rPr>
        <w:t>.2.</w:t>
      </w:r>
      <w:r w:rsidRPr="00470CD3">
        <w:t xml:space="preserve"> </w:t>
      </w:r>
      <w:r w:rsidRPr="004A535A">
        <w:t xml:space="preserve">Организация и проектирование </w:t>
      </w:r>
      <w:proofErr w:type="spellStart"/>
      <w:r w:rsidRPr="004A535A">
        <w:t>веб-сайта</w:t>
      </w:r>
      <w:proofErr w:type="spellEnd"/>
      <w:r w:rsidRPr="004A535A">
        <w:t xml:space="preserve">. </w:t>
      </w:r>
      <w:proofErr w:type="spellStart"/>
      <w:r w:rsidRPr="004A535A">
        <w:t>Юзабилити</w:t>
      </w:r>
      <w:proofErr w:type="spellEnd"/>
      <w:r>
        <w:t>.</w:t>
      </w:r>
    </w:p>
    <w:p w:rsidR="00470CD3" w:rsidRPr="00470CD3" w:rsidRDefault="00470CD3" w:rsidP="000773F2">
      <w:pPr>
        <w:pStyle w:val="3"/>
        <w:spacing w:before="0" w:after="0"/>
        <w:ind w:firstLine="567"/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     Тема 2</w:t>
      </w:r>
      <w:r w:rsidRPr="004A535A">
        <w:rPr>
          <w:rFonts w:ascii="Times New Roman" w:hAnsi="Times New Roman"/>
          <w:bCs w:val="0"/>
          <w:sz w:val="24"/>
          <w:szCs w:val="24"/>
        </w:rPr>
        <w:t xml:space="preserve">.3. </w:t>
      </w:r>
      <w:r w:rsidRPr="00470CD3">
        <w:rPr>
          <w:rFonts w:ascii="Times New Roman" w:hAnsi="Times New Roman"/>
          <w:b w:val="0"/>
          <w:sz w:val="24"/>
          <w:szCs w:val="24"/>
        </w:rPr>
        <w:t>Графика на web-страницах.  Шрифты.   Композиционный компьютерный дизайн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470CD3" w:rsidRPr="004A535A" w:rsidRDefault="00470CD3" w:rsidP="000773F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Тема </w:t>
      </w:r>
      <w:r w:rsidRPr="000E15F5">
        <w:rPr>
          <w:b/>
          <w:bCs/>
        </w:rPr>
        <w:t>2</w:t>
      </w:r>
      <w:r w:rsidRPr="004A535A">
        <w:rPr>
          <w:b/>
          <w:bCs/>
        </w:rPr>
        <w:t xml:space="preserve">.4. </w:t>
      </w:r>
      <w:r w:rsidRPr="004A535A">
        <w:t>Основные понятия HTML. Синтаксис HTML</w:t>
      </w:r>
      <w:r>
        <w:t>.</w:t>
      </w:r>
    </w:p>
    <w:p w:rsidR="00470CD3" w:rsidRPr="00470CD3" w:rsidRDefault="00470CD3" w:rsidP="000773F2">
      <w:pPr>
        <w:ind w:firstLine="567"/>
        <w:jc w:val="both"/>
      </w:pPr>
      <w:r>
        <w:rPr>
          <w:b/>
          <w:bCs/>
        </w:rPr>
        <w:t xml:space="preserve">     </w:t>
      </w:r>
      <w:r w:rsidRPr="004A535A">
        <w:rPr>
          <w:b/>
          <w:bCs/>
        </w:rPr>
        <w:t xml:space="preserve">Тема </w:t>
      </w:r>
      <w:r w:rsidRPr="000E15F5">
        <w:rPr>
          <w:b/>
          <w:bCs/>
        </w:rPr>
        <w:t>2</w:t>
      </w:r>
      <w:r w:rsidRPr="004A535A">
        <w:rPr>
          <w:b/>
          <w:bCs/>
        </w:rPr>
        <w:t xml:space="preserve">.5. </w:t>
      </w:r>
      <w:r w:rsidRPr="004A535A">
        <w:t xml:space="preserve">Синтаксис тега </w:t>
      </w:r>
      <w:r w:rsidRPr="004A535A">
        <w:rPr>
          <w:lang w:val="en-US"/>
        </w:rPr>
        <w:t>FORM</w:t>
      </w:r>
      <w:r>
        <w:t>.</w:t>
      </w:r>
    </w:p>
    <w:p w:rsidR="00470CD3" w:rsidRPr="004A535A" w:rsidRDefault="00470CD3" w:rsidP="000773F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Тема </w:t>
      </w:r>
      <w:r w:rsidRPr="00C51BB4">
        <w:rPr>
          <w:b/>
          <w:bCs/>
        </w:rPr>
        <w:t>2</w:t>
      </w:r>
      <w:r w:rsidRPr="004A535A">
        <w:rPr>
          <w:b/>
          <w:bCs/>
        </w:rPr>
        <w:t xml:space="preserve">.6.  </w:t>
      </w:r>
      <w:r w:rsidRPr="004A535A">
        <w:t>Основные стили web-дизайна</w:t>
      </w:r>
      <w:r>
        <w:t>.</w:t>
      </w:r>
    </w:p>
    <w:p w:rsidR="00470CD3" w:rsidRPr="004A535A" w:rsidRDefault="00470CD3" w:rsidP="000773F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A535A">
        <w:rPr>
          <w:b/>
          <w:bCs/>
        </w:rPr>
        <w:t xml:space="preserve">Тема </w:t>
      </w:r>
      <w:r w:rsidRPr="000E15F5">
        <w:rPr>
          <w:b/>
          <w:bCs/>
        </w:rPr>
        <w:t>2</w:t>
      </w:r>
      <w:r w:rsidRPr="004A535A">
        <w:rPr>
          <w:b/>
          <w:bCs/>
        </w:rPr>
        <w:t>.7.</w:t>
      </w:r>
      <w:r w:rsidRPr="004A535A">
        <w:t xml:space="preserve"> </w:t>
      </w:r>
      <w:r w:rsidRPr="004A535A">
        <w:rPr>
          <w:color w:val="808080"/>
        </w:rPr>
        <w:t xml:space="preserve"> </w:t>
      </w:r>
      <w:r w:rsidRPr="004A535A">
        <w:t>Технология CSS, её версии и поддержка браузерами</w:t>
      </w:r>
      <w:r>
        <w:t>.</w:t>
      </w:r>
    </w:p>
    <w:p w:rsidR="00470CD3" w:rsidRPr="004A535A" w:rsidRDefault="00470CD3" w:rsidP="000773F2">
      <w:pPr>
        <w:ind w:firstLine="567"/>
        <w:jc w:val="both"/>
      </w:pPr>
      <w:r>
        <w:rPr>
          <w:b/>
          <w:bCs/>
        </w:rPr>
        <w:t xml:space="preserve">     Тема </w:t>
      </w:r>
      <w:r w:rsidRPr="00470CD3">
        <w:rPr>
          <w:b/>
          <w:bCs/>
        </w:rPr>
        <w:t>2</w:t>
      </w:r>
      <w:r w:rsidRPr="004A535A">
        <w:rPr>
          <w:b/>
          <w:bCs/>
        </w:rPr>
        <w:t>.</w:t>
      </w:r>
      <w:r w:rsidRPr="00470CD3">
        <w:rPr>
          <w:b/>
          <w:bCs/>
        </w:rPr>
        <w:t>8</w:t>
      </w:r>
      <w:r w:rsidRPr="004A535A">
        <w:rPr>
          <w:b/>
          <w:bCs/>
        </w:rPr>
        <w:t>.</w:t>
      </w:r>
      <w:r w:rsidRPr="004A535A">
        <w:t xml:space="preserve"> </w:t>
      </w:r>
      <w:r w:rsidRPr="004A535A">
        <w:rPr>
          <w:b/>
        </w:rPr>
        <w:t xml:space="preserve"> </w:t>
      </w:r>
      <w:proofErr w:type="spellStart"/>
      <w:r w:rsidRPr="004A535A">
        <w:t>Баннерная</w:t>
      </w:r>
      <w:proofErr w:type="spellEnd"/>
      <w:r w:rsidRPr="004A535A">
        <w:t xml:space="preserve"> реклама</w:t>
      </w:r>
      <w:r>
        <w:t>.</w:t>
      </w:r>
    </w:p>
    <w:p w:rsidR="00470CD3" w:rsidRPr="004A535A" w:rsidRDefault="00470CD3" w:rsidP="000773F2">
      <w:pPr>
        <w:ind w:firstLine="567"/>
        <w:jc w:val="both"/>
      </w:pPr>
      <w:r>
        <w:rPr>
          <w:b/>
          <w:bCs/>
        </w:rPr>
        <w:t xml:space="preserve">     Тема </w:t>
      </w:r>
      <w:r w:rsidRPr="00470CD3">
        <w:rPr>
          <w:b/>
          <w:bCs/>
        </w:rPr>
        <w:t>2</w:t>
      </w:r>
      <w:r>
        <w:rPr>
          <w:b/>
          <w:bCs/>
        </w:rPr>
        <w:t>.</w:t>
      </w:r>
      <w:r w:rsidRPr="00470CD3">
        <w:rPr>
          <w:b/>
          <w:bCs/>
        </w:rPr>
        <w:t>9</w:t>
      </w:r>
      <w:r w:rsidRPr="004A535A">
        <w:rPr>
          <w:b/>
          <w:bCs/>
        </w:rPr>
        <w:t>.</w:t>
      </w:r>
      <w:r w:rsidRPr="004A535A">
        <w:t xml:space="preserve"> </w:t>
      </w:r>
      <w:r w:rsidRPr="004A535A">
        <w:rPr>
          <w:color w:val="808080"/>
        </w:rPr>
        <w:t xml:space="preserve"> </w:t>
      </w:r>
      <w:r w:rsidRPr="004A535A">
        <w:t>Создание интерактивных элементов.</w:t>
      </w:r>
    </w:p>
    <w:p w:rsidR="00470CD3" w:rsidRPr="004A535A" w:rsidRDefault="00470CD3" w:rsidP="000773F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     Тема </w:t>
      </w:r>
      <w:r w:rsidRPr="00C51BB4">
        <w:rPr>
          <w:b/>
          <w:bCs/>
        </w:rPr>
        <w:t>2</w:t>
      </w:r>
      <w:r w:rsidRPr="004A535A">
        <w:rPr>
          <w:b/>
          <w:bCs/>
        </w:rPr>
        <w:t>.1</w:t>
      </w:r>
      <w:r w:rsidRPr="00C51BB4">
        <w:rPr>
          <w:b/>
          <w:bCs/>
        </w:rPr>
        <w:t>0.</w:t>
      </w:r>
      <w:r w:rsidRPr="004A535A">
        <w:t xml:space="preserve"> Размещение web-сайта на сервере</w:t>
      </w:r>
      <w:r>
        <w:t>.</w:t>
      </w:r>
    </w:p>
    <w:p w:rsidR="00470CD3" w:rsidRPr="004A535A" w:rsidRDefault="00470CD3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</w:p>
    <w:p w:rsidR="00470CD3" w:rsidRPr="00517E59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Pr="00495C81">
        <w:rPr>
          <w:b/>
          <w:bCs/>
        </w:rPr>
        <w:t>Раздел 3.</w:t>
      </w:r>
      <w:r w:rsidRPr="00703462">
        <w:rPr>
          <w:b/>
          <w:bCs/>
        </w:rPr>
        <w:t xml:space="preserve"> </w:t>
      </w:r>
      <w:r>
        <w:rPr>
          <w:b/>
          <w:bCs/>
        </w:rPr>
        <w:t>Компьютерное моделирование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</w:rPr>
      </w:pPr>
      <w:r>
        <w:rPr>
          <w:b/>
          <w:bCs/>
        </w:rPr>
        <w:t xml:space="preserve">    </w:t>
      </w:r>
      <w:r w:rsidRPr="00495C81">
        <w:rPr>
          <w:b/>
          <w:bCs/>
        </w:rPr>
        <w:t>Тема 3.1.</w:t>
      </w:r>
      <w:r w:rsidRPr="00703462">
        <w:rPr>
          <w:bCs/>
        </w:rPr>
        <w:t xml:space="preserve"> </w:t>
      </w:r>
      <w:r w:rsidRPr="00495C81">
        <w:rPr>
          <w:bCs/>
        </w:rPr>
        <w:t>Основные понятия компьютерного моделирования. Классификация моделей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3.2.</w:t>
      </w:r>
      <w:r w:rsidRPr="00703462">
        <w:rPr>
          <w:bCs/>
        </w:rPr>
        <w:t xml:space="preserve"> </w:t>
      </w:r>
      <w:r w:rsidRPr="00495C81">
        <w:rPr>
          <w:bCs/>
        </w:rPr>
        <w:t>Этапы моделирования. Компьютерный эксперимент, этапы его проведения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3.3.</w:t>
      </w:r>
      <w:r w:rsidRPr="00703462">
        <w:rPr>
          <w:bCs/>
        </w:rPr>
        <w:t xml:space="preserve"> </w:t>
      </w:r>
      <w:r w:rsidRPr="00495C81">
        <w:rPr>
          <w:bCs/>
        </w:rPr>
        <w:t>Компьютерные модели физических процессов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3.4.</w:t>
      </w:r>
      <w:r w:rsidRPr="00703462">
        <w:rPr>
          <w:bCs/>
        </w:rPr>
        <w:t xml:space="preserve"> </w:t>
      </w:r>
      <w:r w:rsidRPr="00495C81">
        <w:rPr>
          <w:bCs/>
        </w:rPr>
        <w:t>Инструментальные программные средства компьютерного моделирования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3.5.</w:t>
      </w:r>
      <w:r w:rsidRPr="00703462">
        <w:rPr>
          <w:bCs/>
        </w:rPr>
        <w:t xml:space="preserve"> </w:t>
      </w:r>
      <w:r w:rsidRPr="00495C81">
        <w:rPr>
          <w:bCs/>
        </w:rPr>
        <w:t>Имитационное моделирование процессов и систем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3.6.</w:t>
      </w:r>
      <w:r w:rsidRPr="00703462">
        <w:rPr>
          <w:bCs/>
        </w:rPr>
        <w:t xml:space="preserve"> </w:t>
      </w:r>
      <w:r w:rsidRPr="00495C81">
        <w:rPr>
          <w:bCs/>
        </w:rPr>
        <w:t>Основные понятия систем массового обслуживания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3.7.</w:t>
      </w:r>
      <w:r w:rsidRPr="00703462">
        <w:rPr>
          <w:bCs/>
        </w:rPr>
        <w:t xml:space="preserve"> </w:t>
      </w:r>
      <w:r w:rsidRPr="00495C81">
        <w:rPr>
          <w:bCs/>
        </w:rPr>
        <w:t>Классификация систем массового обслуживания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3.8.</w:t>
      </w:r>
      <w:r w:rsidRPr="00703462">
        <w:rPr>
          <w:bCs/>
        </w:rPr>
        <w:t xml:space="preserve"> </w:t>
      </w:r>
      <w:r w:rsidRPr="00495C81">
        <w:rPr>
          <w:bCs/>
        </w:rPr>
        <w:t>Инструментальные средства построения систем массового обслуживания</w:t>
      </w:r>
    </w:p>
    <w:p w:rsidR="00703462" w:rsidRPr="00495C81" w:rsidRDefault="00703462" w:rsidP="0007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     </w:t>
      </w:r>
      <w:r w:rsidRPr="00495C81">
        <w:rPr>
          <w:b/>
          <w:bCs/>
        </w:rPr>
        <w:t>Тема 3.9.</w:t>
      </w:r>
      <w:r w:rsidRPr="00703462">
        <w:rPr>
          <w:bCs/>
        </w:rPr>
        <w:t xml:space="preserve"> </w:t>
      </w:r>
      <w:r w:rsidRPr="00495C81">
        <w:rPr>
          <w:bCs/>
          <w:lang w:val="en-US"/>
        </w:rPr>
        <w:t>GPSS</w:t>
      </w:r>
      <w:r w:rsidRPr="00495C81">
        <w:rPr>
          <w:bCs/>
        </w:rPr>
        <w:t xml:space="preserve"> </w:t>
      </w:r>
      <w:r w:rsidRPr="00495C81">
        <w:rPr>
          <w:bCs/>
          <w:lang w:val="en-US"/>
        </w:rPr>
        <w:t>World</w:t>
      </w:r>
      <w:r w:rsidRPr="00495C81">
        <w:rPr>
          <w:bCs/>
        </w:rPr>
        <w:t xml:space="preserve"> как средство создания систем массового обслуживания</w:t>
      </w:r>
    </w:p>
    <w:p w:rsidR="00703462" w:rsidRPr="00495C81" w:rsidRDefault="00703462" w:rsidP="00703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70CD3" w:rsidRPr="00517E59" w:rsidRDefault="00470CD3" w:rsidP="00470C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:rsidR="00470CD3" w:rsidRPr="00470CD3" w:rsidRDefault="00470CD3"/>
    <w:sectPr w:rsidR="00470CD3" w:rsidRPr="00470CD3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CD3"/>
    <w:rsid w:val="000773F2"/>
    <w:rsid w:val="002909D7"/>
    <w:rsid w:val="003E3BFE"/>
    <w:rsid w:val="00470CD3"/>
    <w:rsid w:val="00703462"/>
    <w:rsid w:val="00C6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0CD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0CD3"/>
    <w:rPr>
      <w:rFonts w:ascii="Arial" w:eastAsia="Times New Roman" w:hAnsi="Arial" w:cs="Times New Roman"/>
      <w:b/>
      <w:bCs/>
      <w:sz w:val="26"/>
      <w:szCs w:val="26"/>
    </w:rPr>
  </w:style>
  <w:style w:type="paragraph" w:styleId="a3">
    <w:name w:val="Normal (Web)"/>
    <w:basedOn w:val="a"/>
    <w:rsid w:val="00470CD3"/>
    <w:rPr>
      <w:lang w:val="en-US" w:eastAsia="en-US"/>
    </w:rPr>
  </w:style>
  <w:style w:type="character" w:styleId="a4">
    <w:name w:val="Hyperlink"/>
    <w:rsid w:val="0007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svetlana</cp:lastModifiedBy>
  <cp:revision>2</cp:revision>
  <dcterms:created xsi:type="dcterms:W3CDTF">2014-05-16T09:01:00Z</dcterms:created>
  <dcterms:modified xsi:type="dcterms:W3CDTF">2017-09-19T08:43:00Z</dcterms:modified>
</cp:coreProperties>
</file>