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314" w:type="dxa"/>
        <w:tblInd w:w="-8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</w:tblGrid>
      <w:tr w:rsidR="000F3971" w:rsidRPr="007B5280" w:rsidTr="000F3971">
        <w:tc>
          <w:tcPr>
            <w:tcW w:w="10314" w:type="dxa"/>
            <w:tcBorders>
              <w:bottom w:val="single" w:sz="4" w:space="0" w:color="auto"/>
            </w:tcBorders>
          </w:tcPr>
          <w:p w:rsidR="000F3971" w:rsidRPr="000F2451" w:rsidRDefault="000F3971" w:rsidP="00F8137F">
            <w:pPr>
              <w:jc w:val="center"/>
            </w:pPr>
            <w:r w:rsidRPr="000F2451">
              <w:t xml:space="preserve"> </w:t>
            </w:r>
            <w:r w:rsidRPr="00C90BD5">
              <w:rPr>
                <w:bCs/>
              </w:rPr>
              <w:t xml:space="preserve">Техническая эксплуатация информационно-коммуникационных </w:t>
            </w:r>
          </w:p>
        </w:tc>
      </w:tr>
      <w:tr w:rsidR="000F3971" w:rsidRPr="007B5280" w:rsidTr="000F3971">
        <w:tc>
          <w:tcPr>
            <w:tcW w:w="10314" w:type="dxa"/>
            <w:tcBorders>
              <w:top w:val="single" w:sz="4" w:space="0" w:color="auto"/>
              <w:bottom w:val="single" w:sz="4" w:space="0" w:color="auto"/>
            </w:tcBorders>
          </w:tcPr>
          <w:p w:rsidR="000F3971" w:rsidRPr="000F2451" w:rsidRDefault="000F3971" w:rsidP="00967521">
            <w:pPr>
              <w:jc w:val="center"/>
            </w:pPr>
            <w:r w:rsidRPr="00C90BD5">
              <w:rPr>
                <w:bCs/>
              </w:rPr>
              <w:t>сетей связи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0F2451" w:rsidTr="00FA71BB">
        <w:trPr>
          <w:jc w:val="center"/>
        </w:trPr>
        <w:tc>
          <w:tcPr>
            <w:tcW w:w="9571" w:type="dxa"/>
          </w:tcPr>
          <w:p w:rsidR="00FA71BB" w:rsidRPr="003E63BB" w:rsidRDefault="00FA71BB" w:rsidP="00906D51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906D51" w:rsidRPr="000F3971" w:rsidRDefault="00FA71BB" w:rsidP="00906D51">
            <w:pPr>
              <w:ind w:firstLine="720"/>
              <w:rPr>
                <w:b/>
              </w:rPr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906D51" w:rsidRPr="000F3971" w:rsidRDefault="00906D51" w:rsidP="00906D51">
            <w:pPr>
              <w:ind w:firstLine="720"/>
              <w:rPr>
                <w:b/>
              </w:rPr>
            </w:pPr>
          </w:p>
          <w:p w:rsidR="000F2451" w:rsidRPr="00906D51" w:rsidRDefault="00F8137F" w:rsidP="00906D51">
            <w:pPr>
              <w:ind w:firstLine="720"/>
              <w:rPr>
                <w:b/>
              </w:rPr>
            </w:pPr>
            <w:r w:rsidRPr="00C90BD5">
              <w:rPr>
                <w:bCs/>
              </w:rPr>
              <w:t>Техническая эксплуатация информационно-коммуникационных сетей связи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9601" w:type="dxa"/>
        <w:tblInd w:w="108" w:type="dxa"/>
        <w:tblLayout w:type="fixed"/>
        <w:tblLook w:val="0000"/>
      </w:tblPr>
      <w:tblGrid>
        <w:gridCol w:w="607"/>
        <w:gridCol w:w="8994"/>
      </w:tblGrid>
      <w:tr w:rsidR="00F8137F" w:rsidTr="00F8137F">
        <w:trPr>
          <w:trHeight w:val="281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  <w:r w:rsidRPr="00F8137F">
              <w:t>1.1</w:t>
            </w:r>
          </w:p>
        </w:tc>
        <w:tc>
          <w:tcPr>
            <w:tcW w:w="8994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</w:pPr>
            <w:r w:rsidRPr="00F8137F">
              <w:t xml:space="preserve">Выполнять монтаж и производить настройку сетей </w:t>
            </w:r>
            <w:proofErr w:type="gramStart"/>
            <w:r w:rsidRPr="00F8137F">
              <w:t>проводного</w:t>
            </w:r>
            <w:proofErr w:type="gramEnd"/>
            <w:r w:rsidRPr="00F8137F">
              <w:t xml:space="preserve"> и</w:t>
            </w:r>
          </w:p>
        </w:tc>
      </w:tr>
      <w:tr w:rsidR="00F8137F" w:rsidTr="00F8137F">
        <w:trPr>
          <w:trHeight w:val="238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</w:p>
        </w:tc>
        <w:tc>
          <w:tcPr>
            <w:tcW w:w="8994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</w:pPr>
            <w:r w:rsidRPr="00F8137F">
              <w:t>беспроводного абонентского доступа</w:t>
            </w:r>
          </w:p>
        </w:tc>
      </w:tr>
      <w:tr w:rsidR="00F8137F" w:rsidTr="00F8137F">
        <w:trPr>
          <w:trHeight w:val="238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  <w:r w:rsidRPr="00F8137F">
              <w:t>1.2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</w:pPr>
            <w:r w:rsidRPr="00F8137F">
              <w:t>Осуществлять работы с сетевыми протоколами</w:t>
            </w:r>
          </w:p>
        </w:tc>
      </w:tr>
      <w:tr w:rsidR="00F8137F" w:rsidTr="00F8137F">
        <w:trPr>
          <w:trHeight w:val="280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  <w:rPr>
                <w:spacing w:val="-2"/>
              </w:rPr>
            </w:pPr>
            <w:r w:rsidRPr="00F8137F">
              <w:t>1.3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shd w:val="clear" w:color="auto" w:fill="FFFFFF"/>
              <w:tabs>
                <w:tab w:val="left" w:pos="4253"/>
                <w:tab w:val="left" w:pos="7454"/>
              </w:tabs>
              <w:spacing w:line="317" w:lineRule="exact"/>
            </w:pPr>
            <w:r w:rsidRPr="00F8137F">
              <w:rPr>
                <w:spacing w:val="-2"/>
              </w:rPr>
              <w:t>Обеспечивать</w:t>
            </w:r>
            <w:r w:rsidRPr="00F8137F">
              <w:rPr>
                <w:rFonts w:ascii="Arial" w:hAnsi="Arial" w:cs="Arial"/>
              </w:rPr>
              <w:t xml:space="preserve"> </w:t>
            </w:r>
            <w:r w:rsidRPr="00F8137F">
              <w:rPr>
                <w:spacing w:val="-3"/>
              </w:rPr>
              <w:t>работоспособность</w:t>
            </w:r>
            <w:r w:rsidRPr="00F8137F">
              <w:rPr>
                <w:rFonts w:ascii="Arial" w:hAnsi="Arial" w:cs="Arial"/>
              </w:rPr>
              <w:t xml:space="preserve"> </w:t>
            </w:r>
            <w:r w:rsidRPr="00F8137F">
              <w:rPr>
                <w:spacing w:val="-4"/>
              </w:rPr>
              <w:t xml:space="preserve">оборудования </w:t>
            </w:r>
            <w:proofErr w:type="spellStart"/>
            <w:r w:rsidRPr="00F8137F">
              <w:rPr>
                <w:spacing w:val="-1"/>
              </w:rPr>
              <w:t>мультисервисных</w:t>
            </w:r>
            <w:proofErr w:type="spellEnd"/>
            <w:r w:rsidRPr="00F8137F">
              <w:rPr>
                <w:spacing w:val="-1"/>
              </w:rPr>
              <w:t xml:space="preserve"> сетей</w:t>
            </w:r>
          </w:p>
        </w:tc>
      </w:tr>
      <w:tr w:rsidR="00F8137F" w:rsidTr="00F8137F">
        <w:trPr>
          <w:trHeight w:val="280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  <w:r w:rsidRPr="00F8137F">
              <w:t>1.4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shd w:val="clear" w:color="auto" w:fill="FFFFFF"/>
              <w:spacing w:before="5" w:line="312" w:lineRule="exact"/>
              <w:ind w:right="5"/>
            </w:pPr>
            <w:r w:rsidRPr="00F8137F">
              <w:t>Выполнять монтаж и первичную инсталляцию компьютерных сетей</w:t>
            </w:r>
          </w:p>
        </w:tc>
      </w:tr>
      <w:tr w:rsidR="00F8137F" w:rsidTr="00F8137F">
        <w:trPr>
          <w:trHeight w:val="305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  <w:r w:rsidRPr="00F8137F">
              <w:t>1.5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shd w:val="clear" w:color="auto" w:fill="FFFFFF"/>
              <w:spacing w:before="5" w:line="312" w:lineRule="exact"/>
              <w:ind w:right="5"/>
            </w:pPr>
            <w:r w:rsidRPr="00F8137F">
              <w:t xml:space="preserve">Инсталлировать и настраивать компьютерные платформы для организации </w:t>
            </w:r>
          </w:p>
        </w:tc>
      </w:tr>
      <w:tr w:rsidR="00F8137F" w:rsidTr="00F8137F">
        <w:trPr>
          <w:trHeight w:val="247"/>
        </w:trPr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shd w:val="clear" w:color="auto" w:fill="FFFFFF"/>
              <w:spacing w:before="5" w:line="312" w:lineRule="exact"/>
              <w:ind w:right="5"/>
            </w:pPr>
            <w:r w:rsidRPr="00F8137F">
              <w:t>услуг связи</w:t>
            </w:r>
          </w:p>
        </w:tc>
      </w:tr>
      <w:tr w:rsidR="00F8137F" w:rsidTr="00F8137F">
        <w:trPr>
          <w:trHeight w:val="252"/>
        </w:trPr>
        <w:tc>
          <w:tcPr>
            <w:tcW w:w="607" w:type="dxa"/>
            <w:tcBorders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  <w:jc w:val="center"/>
            </w:pPr>
            <w:r w:rsidRPr="00F8137F">
              <w:t>1.6</w:t>
            </w:r>
          </w:p>
        </w:tc>
        <w:tc>
          <w:tcPr>
            <w:tcW w:w="89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8137F" w:rsidRPr="00F8137F" w:rsidRDefault="00F8137F" w:rsidP="008C06CE">
            <w:pPr>
              <w:tabs>
                <w:tab w:val="left" w:pos="0"/>
              </w:tabs>
            </w:pPr>
            <w:r w:rsidRPr="00F8137F">
              <w:t>Производить администрирование сетевого оборудования</w:t>
            </w:r>
          </w:p>
        </w:tc>
      </w:tr>
    </w:tbl>
    <w:p w:rsidR="00F8137F" w:rsidRPr="00F8137F" w:rsidRDefault="00F8137F" w:rsidP="00F8137F">
      <w:pPr>
        <w:tabs>
          <w:tab w:val="left" w:pos="0"/>
        </w:tabs>
        <w:ind w:firstLine="720"/>
        <w:jc w:val="both"/>
      </w:pPr>
      <w:r w:rsidRPr="00F8137F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«Техническая эксплуатация  </w:t>
      </w:r>
      <w:proofErr w:type="spellStart"/>
      <w:r w:rsidRPr="00F8137F">
        <w:t>инфокоммуникационных</w:t>
      </w:r>
      <w:proofErr w:type="spellEnd"/>
      <w:r w:rsidRPr="00F8137F">
        <w:t xml:space="preserve"> сетей связи» на базе среднего (полного) общего образования. Опыт работы не требуется.</w:t>
      </w:r>
    </w:p>
    <w:p w:rsidR="00F8137F" w:rsidRPr="00F8137F" w:rsidRDefault="00F8137F" w:rsidP="00F8137F">
      <w:pPr>
        <w:ind w:firstLine="720"/>
        <w:jc w:val="both"/>
        <w:rPr>
          <w:b/>
        </w:rPr>
      </w:pPr>
      <w:r w:rsidRPr="00F8137F">
        <w:t>Рабочая программа составляется для очной, заочной, заочной с элементами дистанционных образовательных технологий формы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В результате освоения обязательной части модуля обучающийся должен иметь практический опыт: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моделирования сети передачи данных с предоставлением услуг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разработки и создания информационно-коммуникационной сети с предоставлением услуг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подключения оборудования к точкам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настройки, адресации и работы в сетях различной топологии;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конфигурирования сетевого оборудования, предназначенного для технологических сетей </w:t>
      </w:r>
      <w:r w:rsidRPr="00F8137F">
        <w:rPr>
          <w:lang w:val="en-US"/>
        </w:rPr>
        <w:t>IP</w:t>
      </w:r>
      <w:r w:rsidRPr="00F8137F">
        <w:t xml:space="preserve">-телефонии: персональных ЭВМ, программных и аппаратных коммутаторов, </w:t>
      </w:r>
      <w:proofErr w:type="spellStart"/>
      <w:r w:rsidRPr="00F8137F">
        <w:t>маршрутизаторов</w:t>
      </w:r>
      <w:proofErr w:type="spellEnd"/>
      <w:r w:rsidRPr="00F8137F">
        <w:t>, шлюзов, программных и аппаратных телефонов;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разработки и создания </w:t>
      </w:r>
      <w:proofErr w:type="spellStart"/>
      <w:r w:rsidRPr="00F8137F">
        <w:t>мультисервисной</w:t>
      </w:r>
      <w:proofErr w:type="spellEnd"/>
      <w:r w:rsidRPr="00F8137F">
        <w:t xml:space="preserve"> сети;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управления взаимодействием телекоммуникационных сетей различных, технологий (</w:t>
      </w:r>
      <w:r w:rsidRPr="00F8137F">
        <w:rPr>
          <w:lang w:val="en-US"/>
        </w:rPr>
        <w:t>SDH</w:t>
      </w:r>
      <w:r w:rsidRPr="00F8137F">
        <w:t xml:space="preserve">, </w:t>
      </w:r>
      <w:r w:rsidRPr="00F8137F">
        <w:rPr>
          <w:lang w:val="en-US"/>
        </w:rPr>
        <w:t>WDM</w:t>
      </w:r>
      <w:r w:rsidRPr="00F8137F">
        <w:t>);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осуществлять мониторинг оборудования </w:t>
      </w:r>
      <w:proofErr w:type="spellStart"/>
      <w:r w:rsidRPr="00F8137F">
        <w:t>инфокоммуникационных</w:t>
      </w:r>
      <w:proofErr w:type="spellEnd"/>
      <w:r w:rsidRPr="00F8137F">
        <w:t xml:space="preserve"> сетей для оценки его работоспособности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В результате освоения обязательной части модуля обучающийся должен уметь: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конфигурирование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уметь инсталлировать и настраивать компьютерные платформы для организации услуг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организацию электронного документооборота;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 работать с приложениями </w:t>
      </w:r>
      <w:r w:rsidRPr="00F8137F">
        <w:rPr>
          <w:lang w:val="en-US"/>
        </w:rPr>
        <w:t>MS</w:t>
      </w:r>
      <w:r w:rsidRPr="00F8137F">
        <w:t xml:space="preserve"> </w:t>
      </w:r>
      <w:r w:rsidRPr="00F8137F">
        <w:rPr>
          <w:lang w:val="en-US"/>
        </w:rPr>
        <w:t>Office</w:t>
      </w:r>
      <w:r w:rsidRPr="00F8137F">
        <w:t>: «</w:t>
      </w:r>
      <w:r w:rsidRPr="00F8137F">
        <w:rPr>
          <w:lang w:val="en-US"/>
        </w:rPr>
        <w:t>Access</w:t>
      </w:r>
      <w:r w:rsidRPr="00F8137F">
        <w:t>», «</w:t>
      </w:r>
      <w:r w:rsidRPr="00F8137F">
        <w:rPr>
          <w:lang w:val="en-US"/>
        </w:rPr>
        <w:t>Excel</w:t>
      </w:r>
      <w:r w:rsidRPr="00F8137F">
        <w:t>», «</w:t>
      </w:r>
      <w:r w:rsidRPr="00F8137F">
        <w:rPr>
          <w:lang w:val="en-US"/>
        </w:rPr>
        <w:t>Groove</w:t>
      </w:r>
      <w:r w:rsidRPr="00F8137F">
        <w:t>», «</w:t>
      </w:r>
      <w:r w:rsidRPr="00F8137F">
        <w:rPr>
          <w:lang w:val="en-US"/>
        </w:rPr>
        <w:t>Info</w:t>
      </w:r>
      <w:r w:rsidRPr="00F8137F">
        <w:t xml:space="preserve"> </w:t>
      </w:r>
      <w:r w:rsidRPr="00F8137F">
        <w:rPr>
          <w:lang w:val="en-US"/>
        </w:rPr>
        <w:t>Path</w:t>
      </w:r>
      <w:r w:rsidRPr="00F8137F">
        <w:t>», «</w:t>
      </w:r>
      <w:r w:rsidRPr="00F8137F">
        <w:rPr>
          <w:lang w:val="en-US"/>
        </w:rPr>
        <w:t>One</w:t>
      </w:r>
      <w:r w:rsidRPr="00F8137F">
        <w:t xml:space="preserve"> </w:t>
      </w:r>
      <w:r w:rsidRPr="00F8137F">
        <w:rPr>
          <w:lang w:val="en-US"/>
        </w:rPr>
        <w:t>Note</w:t>
      </w:r>
      <w:r w:rsidRPr="00F8137F">
        <w:t>», «</w:t>
      </w:r>
      <w:r w:rsidRPr="00F8137F">
        <w:rPr>
          <w:lang w:val="en-US"/>
        </w:rPr>
        <w:t>Power</w:t>
      </w:r>
      <w:r w:rsidRPr="00F8137F">
        <w:t xml:space="preserve"> </w:t>
      </w:r>
      <w:r w:rsidRPr="00F8137F">
        <w:rPr>
          <w:lang w:val="en-US"/>
        </w:rPr>
        <w:t>Point</w:t>
      </w:r>
      <w:r w:rsidRPr="00F8137F">
        <w:t>», «</w:t>
      </w:r>
      <w:r w:rsidRPr="00F8137F">
        <w:rPr>
          <w:lang w:val="en-US"/>
        </w:rPr>
        <w:t>Word</w:t>
      </w:r>
      <w:r w:rsidRPr="00F8137F">
        <w:t>», «</w:t>
      </w:r>
      <w:r w:rsidRPr="00F8137F">
        <w:rPr>
          <w:lang w:val="en-US"/>
        </w:rPr>
        <w:t>Visio</w:t>
      </w:r>
      <w:r w:rsidRPr="00F8137F">
        <w:t>»;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работать с операционной системой </w:t>
      </w:r>
      <w:r w:rsidRPr="00F8137F">
        <w:rPr>
          <w:lang w:val="en-US"/>
        </w:rPr>
        <w:t>Linux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работать с протоколами </w:t>
      </w:r>
      <w:r w:rsidRPr="00F8137F">
        <w:rPr>
          <w:iCs/>
        </w:rPr>
        <w:t>доступа</w:t>
      </w:r>
      <w:r w:rsidRPr="00F8137F">
        <w:rPr>
          <w:i/>
          <w:iCs/>
        </w:rPr>
        <w:t xml:space="preserve"> </w:t>
      </w:r>
      <w:r w:rsidRPr="00F8137F">
        <w:t>компьютерных сетей (</w:t>
      </w:r>
      <w:r w:rsidRPr="00F8137F">
        <w:rPr>
          <w:lang w:val="en-US"/>
        </w:rPr>
        <w:t>IP</w:t>
      </w:r>
      <w:r w:rsidRPr="00F8137F">
        <w:t>/</w:t>
      </w:r>
      <w:r w:rsidRPr="00F8137F">
        <w:rPr>
          <w:lang w:val="en-US"/>
        </w:rPr>
        <w:t>MPLS</w:t>
      </w:r>
      <w:r w:rsidRPr="00F8137F">
        <w:t xml:space="preserve">, </w:t>
      </w:r>
      <w:r w:rsidRPr="00F8137F">
        <w:rPr>
          <w:lang w:val="en-US"/>
        </w:rPr>
        <w:t>SIP</w:t>
      </w:r>
      <w:r w:rsidRPr="00F8137F">
        <w:t xml:space="preserve">, </w:t>
      </w:r>
      <w:r w:rsidRPr="00F8137F">
        <w:rPr>
          <w:lang w:val="en-US"/>
        </w:rPr>
        <w:t>H</w:t>
      </w:r>
      <w:r w:rsidRPr="00F8137F">
        <w:t xml:space="preserve">-323, </w:t>
      </w:r>
      <w:r w:rsidRPr="00F8137F">
        <w:rPr>
          <w:lang w:val="en-US"/>
        </w:rPr>
        <w:t>SIP</w:t>
      </w:r>
      <w:r w:rsidRPr="00F8137F">
        <w:t>-</w:t>
      </w:r>
      <w:r w:rsidRPr="00F8137F">
        <w:rPr>
          <w:lang w:val="en-US"/>
        </w:rPr>
        <w:t>T</w:t>
      </w:r>
      <w:r w:rsidRPr="00F8137F">
        <w:t>);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настройку адресации и топологии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настраивать и осуществлять мониторинг локальных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администрирование сетевого оборудования с помощью интерфейсов управления (</w:t>
      </w:r>
      <w:r w:rsidRPr="00F8137F">
        <w:rPr>
          <w:lang w:val="en-US"/>
        </w:rPr>
        <w:t>WEB</w:t>
      </w:r>
      <w:r w:rsidRPr="00F8137F">
        <w:t xml:space="preserve">-интерфейс, </w:t>
      </w:r>
      <w:r w:rsidRPr="00F8137F">
        <w:rPr>
          <w:lang w:val="en-US"/>
        </w:rPr>
        <w:t>Telnet</w:t>
      </w:r>
      <w:r w:rsidRPr="00F8137F">
        <w:t>, локальная консоль);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производить настройку интеллектуальных параметров (</w:t>
      </w:r>
      <w:r w:rsidRPr="00F8137F">
        <w:rPr>
          <w:lang w:val="en-US"/>
        </w:rPr>
        <w:t>VLAN</w:t>
      </w:r>
      <w:r w:rsidRPr="00F8137F">
        <w:t xml:space="preserve">, </w:t>
      </w:r>
      <w:r w:rsidRPr="00F8137F">
        <w:rPr>
          <w:lang w:val="en-US"/>
        </w:rPr>
        <w:t>STP</w:t>
      </w:r>
      <w:r w:rsidRPr="00F8137F">
        <w:t xml:space="preserve">, </w:t>
      </w:r>
      <w:r w:rsidRPr="00F8137F">
        <w:rPr>
          <w:lang w:val="en-US"/>
        </w:rPr>
        <w:t>RSTP</w:t>
      </w:r>
      <w:r w:rsidRPr="00F8137F">
        <w:t xml:space="preserve">, </w:t>
      </w:r>
      <w:r w:rsidRPr="00F8137F">
        <w:rPr>
          <w:lang w:val="en-US"/>
        </w:rPr>
        <w:t>MSTP</w:t>
      </w:r>
      <w:r w:rsidRPr="00F8137F">
        <w:t xml:space="preserve">, ограничение доступа, параметры </w:t>
      </w:r>
      <w:proofErr w:type="spellStart"/>
      <w:r w:rsidRPr="00F8137F">
        <w:rPr>
          <w:lang w:val="en-US"/>
        </w:rPr>
        <w:t>QoS</w:t>
      </w:r>
      <w:proofErr w:type="spellEnd"/>
      <w:r w:rsidRPr="00F8137F">
        <w:t xml:space="preserve">) оборудования технологических </w:t>
      </w:r>
      <w:proofErr w:type="spellStart"/>
      <w:r w:rsidRPr="00F8137F">
        <w:t>мультисервисных</w:t>
      </w:r>
      <w:proofErr w:type="spellEnd"/>
      <w:r w:rsidRPr="00F8137F">
        <w:t xml:space="preserve">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F8137F">
        <w:t>- осуществлять взаимодействие телекоммуникационных сетей связи (</w:t>
      </w:r>
      <w:r w:rsidRPr="00F8137F">
        <w:rPr>
          <w:lang w:val="en-US"/>
        </w:rPr>
        <w:t>VoIP</w:t>
      </w:r>
      <w:r w:rsidRPr="00F8137F">
        <w:t xml:space="preserve">, </w:t>
      </w:r>
      <w:r w:rsidRPr="00F8137F">
        <w:rPr>
          <w:lang w:val="en-US"/>
        </w:rPr>
        <w:t>IP</w:t>
      </w:r>
      <w:r w:rsidRPr="00F8137F">
        <w:t xml:space="preserve">-телефонии, транспортных сетей на базе оборудования </w:t>
      </w:r>
      <w:r w:rsidRPr="00F8137F">
        <w:rPr>
          <w:lang w:val="en-US"/>
        </w:rPr>
        <w:t>SDH</w:t>
      </w:r>
      <w:r w:rsidRPr="00F8137F">
        <w:t xml:space="preserve">, </w:t>
      </w:r>
      <w:r w:rsidRPr="00F8137F">
        <w:rPr>
          <w:bCs/>
          <w:lang w:val="en-US"/>
        </w:rPr>
        <w:t>WDM</w:t>
      </w:r>
      <w:r w:rsidRPr="00F8137F">
        <w:rPr>
          <w:bCs/>
        </w:rPr>
        <w:t>);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rPr>
          <w:bCs/>
        </w:rPr>
        <w:t xml:space="preserve">- </w:t>
      </w:r>
      <w:r w:rsidRPr="00F8137F">
        <w:t>проводить мониторинг работоспособности оборудования информационно-коммуникационных сетей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анализировать результаты мониторинга и устанавливать их соответствие действующим отраслевым нормам;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техническое обслуживание оборудования информационно-коммуникационных сетей.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В результате освоения обязательной части модуля обучающийся  должен знать: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техническое и программное обеспечение персонального компьютера;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принципы построения компьютерных сетей, топологические модели;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en-US"/>
        </w:rPr>
      </w:pPr>
      <w:r w:rsidRPr="00F8137F">
        <w:rPr>
          <w:lang w:val="en-US"/>
        </w:rPr>
        <w:t xml:space="preserve">- </w:t>
      </w:r>
      <w:proofErr w:type="gramStart"/>
      <w:r w:rsidRPr="00F8137F">
        <w:t>операционные</w:t>
      </w:r>
      <w:proofErr w:type="gramEnd"/>
      <w:r w:rsidRPr="00F8137F">
        <w:rPr>
          <w:lang w:val="en-US"/>
        </w:rPr>
        <w:t xml:space="preserve"> </w:t>
      </w:r>
      <w:r w:rsidRPr="00F8137F">
        <w:t>системы</w:t>
      </w:r>
      <w:r w:rsidRPr="00F8137F">
        <w:rPr>
          <w:lang w:val="en-US"/>
        </w:rPr>
        <w:t xml:space="preserve"> «Windows», «Linux»;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rPr>
          <w:lang w:val="en-US"/>
        </w:rPr>
        <w:t xml:space="preserve">- </w:t>
      </w:r>
      <w:proofErr w:type="gramStart"/>
      <w:r w:rsidRPr="00F8137F">
        <w:t>приложения</w:t>
      </w:r>
      <w:proofErr w:type="gramEnd"/>
      <w:r w:rsidRPr="00F8137F">
        <w:rPr>
          <w:lang w:val="en-US"/>
        </w:rPr>
        <w:t xml:space="preserve"> MS Office: «Access», «Excel», «Groove». «Info Path», «One Note», «Power Point», «Word». </w:t>
      </w:r>
      <w:r w:rsidRPr="00F8137F">
        <w:t>«</w:t>
      </w:r>
      <w:r w:rsidRPr="00F8137F">
        <w:rPr>
          <w:lang w:val="en-US"/>
        </w:rPr>
        <w:t>Visio</w:t>
      </w:r>
      <w:r w:rsidRPr="00F8137F">
        <w:t>»;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основы построения и администрирования ОС «</w:t>
      </w:r>
      <w:r w:rsidRPr="00F8137F">
        <w:rPr>
          <w:lang w:val="en-US"/>
        </w:rPr>
        <w:t>Linux</w:t>
      </w:r>
      <w:r w:rsidRPr="00F8137F">
        <w:t>»;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активное сетевое оборудование и методику его конфигурирования;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оборудование широкополосного абонентского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конфигурирование </w:t>
      </w:r>
      <w:r w:rsidRPr="00F8137F">
        <w:rPr>
          <w:lang w:val="en-US"/>
        </w:rPr>
        <w:t>DSLAM</w:t>
      </w:r>
      <w:r w:rsidRPr="00F8137F">
        <w:t xml:space="preserve"> и  модемов;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оборудование беспроводных сетей </w:t>
      </w:r>
      <w:proofErr w:type="spellStart"/>
      <w:r w:rsidRPr="00F8137F">
        <w:rPr>
          <w:lang w:val="en-US"/>
        </w:rPr>
        <w:t>Wi</w:t>
      </w:r>
      <w:proofErr w:type="spellEnd"/>
      <w:r w:rsidRPr="00F8137F">
        <w:t>-</w:t>
      </w:r>
      <w:proofErr w:type="spellStart"/>
      <w:r w:rsidRPr="00F8137F">
        <w:rPr>
          <w:lang w:val="en-US"/>
        </w:rPr>
        <w:t>Fi</w:t>
      </w:r>
      <w:proofErr w:type="spellEnd"/>
      <w:r w:rsidRPr="00F8137F">
        <w:t xml:space="preserve">, </w:t>
      </w:r>
      <w:proofErr w:type="spellStart"/>
      <w:r w:rsidRPr="00F8137F">
        <w:rPr>
          <w:lang w:val="en-US"/>
        </w:rPr>
        <w:t>WiMax</w:t>
      </w:r>
      <w:proofErr w:type="spellEnd"/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конфигурирование точек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аутентификацию в сетях 802.11; 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шифрование </w:t>
      </w:r>
      <w:r w:rsidRPr="00F8137F">
        <w:rPr>
          <w:lang w:val="en-US"/>
        </w:rPr>
        <w:t>WEP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технологию </w:t>
      </w:r>
      <w:r w:rsidRPr="00F8137F">
        <w:rPr>
          <w:lang w:val="en-US"/>
        </w:rPr>
        <w:t>WPA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принципы построения сетей </w:t>
      </w:r>
      <w:r w:rsidRPr="00F8137F">
        <w:rPr>
          <w:lang w:val="en-US"/>
        </w:rPr>
        <w:t>NGN</w:t>
      </w:r>
      <w:r w:rsidRPr="00F8137F">
        <w:t>, 3</w:t>
      </w:r>
      <w:r w:rsidRPr="00F8137F">
        <w:rPr>
          <w:lang w:val="en-US"/>
        </w:rPr>
        <w:t>G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</w:t>
      </w:r>
      <w:proofErr w:type="gramStart"/>
      <w:r w:rsidRPr="00F8137F">
        <w:t>протоколы</w:t>
      </w:r>
      <w:proofErr w:type="gramEnd"/>
      <w:r w:rsidRPr="00F8137F">
        <w:t xml:space="preserve"> применяемые в сетях </w:t>
      </w:r>
      <w:r w:rsidRPr="00F8137F">
        <w:rPr>
          <w:lang w:val="en-US"/>
        </w:rPr>
        <w:t>NGN</w:t>
      </w:r>
      <w:r w:rsidRPr="00F8137F">
        <w:t>:</w:t>
      </w:r>
      <w:r w:rsidRPr="00F8137F">
        <w:rPr>
          <w:lang w:val="en-US"/>
        </w:rPr>
        <w:t>H</w:t>
      </w:r>
      <w:r w:rsidRPr="00F8137F">
        <w:t xml:space="preserve">-323, </w:t>
      </w:r>
      <w:r w:rsidRPr="00F8137F">
        <w:rPr>
          <w:lang w:val="en-US"/>
        </w:rPr>
        <w:t>SIP</w:t>
      </w:r>
      <w:r w:rsidRPr="00F8137F">
        <w:t xml:space="preserve">, </w:t>
      </w:r>
      <w:r w:rsidRPr="00F8137F">
        <w:rPr>
          <w:lang w:val="en-US"/>
        </w:rPr>
        <w:t>SIP</w:t>
      </w:r>
      <w:r w:rsidRPr="00F8137F">
        <w:t>-</w:t>
      </w:r>
      <w:r w:rsidRPr="00F8137F">
        <w:rPr>
          <w:lang w:val="en-US"/>
        </w:rPr>
        <w:t>T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архитектуру </w:t>
      </w:r>
      <w:r w:rsidRPr="00F8137F">
        <w:rPr>
          <w:lang w:val="en-US"/>
        </w:rPr>
        <w:t>IMS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сетевые протоколы маршрутизации </w:t>
      </w:r>
      <w:r w:rsidRPr="00F8137F">
        <w:rPr>
          <w:lang w:val="en-US"/>
        </w:rPr>
        <w:t>RIP</w:t>
      </w:r>
      <w:r w:rsidRPr="00F8137F">
        <w:t xml:space="preserve">, </w:t>
      </w:r>
      <w:r w:rsidRPr="00F8137F">
        <w:rPr>
          <w:lang w:val="en-US"/>
        </w:rPr>
        <w:t>BGP</w:t>
      </w:r>
      <w:r w:rsidRPr="00F8137F">
        <w:t xml:space="preserve">, </w:t>
      </w:r>
      <w:r w:rsidRPr="00F8137F">
        <w:rPr>
          <w:lang w:val="en-US"/>
        </w:rPr>
        <w:t>OSPF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 протоколы построения магистралей информационно-коммуникационных сетей </w:t>
      </w:r>
      <w:r w:rsidRPr="00F8137F">
        <w:rPr>
          <w:lang w:val="en-US"/>
        </w:rPr>
        <w:t>MPLS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программные коммутаторы  в </w:t>
      </w:r>
      <w:r w:rsidRPr="00F8137F">
        <w:rPr>
          <w:lang w:val="en-US"/>
        </w:rPr>
        <w:t>IP</w:t>
      </w:r>
      <w:r w:rsidRPr="00F8137F">
        <w:t>-сетях;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назначение и функции программных и аппаратных </w:t>
      </w:r>
      <w:r w:rsidRPr="00F8137F">
        <w:rPr>
          <w:lang w:val="en-US"/>
        </w:rPr>
        <w:t>IP</w:t>
      </w:r>
      <w:r w:rsidRPr="00F8137F">
        <w:t>-телефонов.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lastRenderedPageBreak/>
        <w:t>В результате освоения вариативной части модуля обучающийся должен иметь практический опыт: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подключения оборудования к точкам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настройки, адресации в сетях доступа различной топологии.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В результате освоения вариативной части модуля обучающийся должен уметь: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ориентироваться в типах двоичных кодов, применяемых в цифровых системах передачи;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преобразование импульсов АИМ сигналов в кодовые группы;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осуществлять преобразование кодовых групп в АИМ сигналы;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ориентироваться в оборудовании оконечной станции транспортных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анализировать возможности эксплуатационного контроля и диагностики основных цифровых каналов;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рассчитывать длину регенерационного участка;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производить линейное кодирование;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ориентироваться в технологии </w:t>
      </w:r>
      <w:r w:rsidRPr="00F8137F">
        <w:rPr>
          <w:lang w:val="en-US"/>
        </w:rPr>
        <w:t>SDH</w:t>
      </w:r>
      <w:r w:rsidRPr="00F8137F">
        <w:t xml:space="preserve"> с элементами </w:t>
      </w:r>
      <w:r w:rsidRPr="00F8137F">
        <w:rPr>
          <w:lang w:val="en-US"/>
        </w:rPr>
        <w:t>STM</w:t>
      </w:r>
      <w:r w:rsidRPr="00F8137F">
        <w:t>-1;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работать </w:t>
      </w:r>
      <w:proofErr w:type="gramStart"/>
      <w:r w:rsidRPr="00F8137F">
        <w:t>в</w:t>
      </w:r>
      <w:proofErr w:type="gramEnd"/>
      <w:r w:rsidRPr="00F8137F">
        <w:t xml:space="preserve"> оперативно-технической документацией мультиплексоров;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обнаруживать ошибки в работе системы </w:t>
      </w:r>
      <w:r w:rsidRPr="00F8137F">
        <w:rPr>
          <w:lang w:val="en-US"/>
        </w:rPr>
        <w:t>SDH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измерять параметры состояния первичных потоков;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исследовать оптические линии </w:t>
      </w:r>
      <w:r w:rsidRPr="00F8137F">
        <w:rPr>
          <w:lang w:val="en-US"/>
        </w:rPr>
        <w:t>DWDM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определять потери мощности в системах подвижной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обеспечивать достоверность принятой информации;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определять параметры сетей подвижной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определять минимальный частотный ресурс сети сотовой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рассчитывать протяженность линии связи </w:t>
      </w:r>
      <w:proofErr w:type="spellStart"/>
      <w:r w:rsidRPr="00F8137F">
        <w:t>абоненткого</w:t>
      </w:r>
      <w:proofErr w:type="spellEnd"/>
      <w:r w:rsidRPr="00F8137F">
        <w:t xml:space="preserve">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тестировать </w:t>
      </w:r>
      <w:r w:rsidRPr="00F8137F">
        <w:rPr>
          <w:lang w:val="en-US"/>
        </w:rPr>
        <w:t>PON</w:t>
      </w:r>
      <w:r w:rsidRPr="00F8137F">
        <w:t>-сети.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В результате освоения вариативной части модуля обучающийся должен знать: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цифровые способы передачи сигналов в транспортных сетях;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применение аналого-цифрового и цифроаналогового преобразования сигналов;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синхронизацию оборудования транспортных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мультиплексирование цифровых потоков в телекоммуникационных системах транспортных сетей;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передачу цифровых сигналов в транспортных сетях;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построение транспортных сетей с цифровыми телекоммуникационными системами технологии </w:t>
      </w:r>
      <w:r w:rsidRPr="00F8137F">
        <w:rPr>
          <w:lang w:val="en-US"/>
        </w:rPr>
        <w:t>SDH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оборудование синхронных цифровых телекоммуникационных систем транспортных сетей. Принцип его монтажа и эксплуатационного контроля;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транспортную сеть синхронных цифровых телекоммуникационных систем;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мониторинг работоспособности транспортных сетей для оценки его работы;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построение транспортных сетей </w:t>
      </w:r>
      <w:r w:rsidRPr="00F8137F">
        <w:rPr>
          <w:lang w:val="en-US"/>
        </w:rPr>
        <w:t>WDM</w:t>
      </w:r>
      <w:r w:rsidRPr="00F8137F">
        <w:t xml:space="preserve">, </w:t>
      </w:r>
      <w:r w:rsidRPr="00F8137F">
        <w:rPr>
          <w:lang w:val="en-US"/>
        </w:rPr>
        <w:t>DWDM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техническую эксплуатацию транспортных сетей </w:t>
      </w:r>
      <w:r w:rsidRPr="00F8137F">
        <w:rPr>
          <w:lang w:val="en-US"/>
        </w:rPr>
        <w:t>WDM</w:t>
      </w:r>
      <w:r w:rsidRPr="00F8137F">
        <w:t xml:space="preserve">, </w:t>
      </w:r>
      <w:r w:rsidRPr="00F8137F">
        <w:rPr>
          <w:lang w:val="en-US"/>
        </w:rPr>
        <w:t>DWDM</w:t>
      </w:r>
      <w:r w:rsidRPr="00F8137F">
        <w:t>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построение сетей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оборудование широкополосного абонентского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технология доступа с использованием эксплуатируемых двухпроводных физических цепей;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технология доступа без использования эксплуатируемых двухпроводных физических цепей;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проводные технологии доступа;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принцип организации сетей связи с подвижными объектами;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организация множественного доступа в сетях сотовой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потеря энергии в системах сотовой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lastRenderedPageBreak/>
        <w:t>- принцип построения сетей сотовой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классификация систем сотовой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 xml:space="preserve">- принцип организации стандарта </w:t>
      </w:r>
      <w:r w:rsidRPr="00F8137F">
        <w:rPr>
          <w:lang w:val="en-US"/>
        </w:rPr>
        <w:t>GSM</w:t>
      </w:r>
      <w:r w:rsidRPr="00F8137F">
        <w:t xml:space="preserve"> сотовой сети связи;</w:t>
      </w:r>
    </w:p>
    <w:p w:rsidR="00F8137F" w:rsidRPr="00F8137F" w:rsidRDefault="00F8137F" w:rsidP="00F81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8137F">
        <w:t>- принцип организации систем спутниковой связи с подвижными объектами.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F8137F">
        <w:t>804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F8137F">
        <w:t>588</w:t>
      </w:r>
      <w:r w:rsidRPr="000F2451">
        <w:t xml:space="preserve"> часа, включая: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  обязательной аудиторной учебной нагрузки </w:t>
      </w:r>
      <w:proofErr w:type="gramStart"/>
      <w:r w:rsidRPr="000F2451">
        <w:t>обучающегося</w:t>
      </w:r>
      <w:proofErr w:type="gramEnd"/>
      <w:r w:rsidRPr="000F2451">
        <w:t xml:space="preserve"> – </w:t>
      </w:r>
      <w:r w:rsidR="00F8137F">
        <w:t>406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F8137F">
        <w:t>182</w:t>
      </w:r>
      <w:r w:rsidRPr="000F2451">
        <w:t xml:space="preserve"> часа;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производственной практики – </w:t>
      </w:r>
      <w:r w:rsidR="00F8137F">
        <w:t>72,</w:t>
      </w:r>
      <w:r w:rsidRPr="000F2451">
        <w:t xml:space="preserve">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учебной практики – </w:t>
      </w:r>
      <w:r w:rsidR="00F8137F">
        <w:t>144</w:t>
      </w:r>
      <w:r w:rsidRPr="000F2451">
        <w:t xml:space="preserve"> часов.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6B5663" w:rsidRPr="006B5663" w:rsidRDefault="006B5663" w:rsidP="006B5663">
      <w:r>
        <w:rPr>
          <w:b/>
        </w:rPr>
        <w:t>Раздел 1.</w:t>
      </w:r>
      <w:r>
        <w:t>Владение технологией монтажа и обслуживания компьютерных сетей</w:t>
      </w:r>
    </w:p>
    <w:p w:rsidR="006B5663" w:rsidRPr="006B5663" w:rsidRDefault="006B5663" w:rsidP="006B5663">
      <w:r>
        <w:rPr>
          <w:b/>
        </w:rPr>
        <w:t>МДК 01.01</w:t>
      </w:r>
      <w:r>
        <w:t>Технология монтажа и обслуживания компьютерных сетей</w:t>
      </w:r>
    </w:p>
    <w:p w:rsidR="006B5663" w:rsidRPr="006B5663" w:rsidRDefault="006B5663" w:rsidP="006B5663">
      <w:r>
        <w:rPr>
          <w:b/>
          <w:bCs/>
        </w:rPr>
        <w:t>Тема 1.1</w:t>
      </w:r>
      <w:r>
        <w:t>Техническое обеспечение персональных компьютеров</w:t>
      </w:r>
    </w:p>
    <w:p w:rsidR="006B5663" w:rsidRPr="006B5663" w:rsidRDefault="006B5663" w:rsidP="006B5663">
      <w:r>
        <w:rPr>
          <w:b/>
          <w:bCs/>
        </w:rPr>
        <w:t>Тема 1.2</w:t>
      </w:r>
      <w:r>
        <w:t>Типы компьютерных сетей, классификация</w:t>
      </w:r>
    </w:p>
    <w:p w:rsidR="006B5663" w:rsidRPr="006B5663" w:rsidRDefault="006B5663" w:rsidP="006B5663">
      <w:r>
        <w:rPr>
          <w:b/>
          <w:bCs/>
        </w:rPr>
        <w:t>Тема 1.3</w:t>
      </w:r>
      <w:r>
        <w:t>Топологические модели</w:t>
      </w:r>
    </w:p>
    <w:p w:rsidR="006B5663" w:rsidRPr="006B5663" w:rsidRDefault="006B5663" w:rsidP="006B5663">
      <w:r>
        <w:rPr>
          <w:b/>
          <w:bCs/>
        </w:rPr>
        <w:t>Тема 1.4</w:t>
      </w:r>
      <w:r>
        <w:t xml:space="preserve">Инструментальные средства вычислительных систем: программное обеспечение </w:t>
      </w:r>
      <w:proofErr w:type="gramStart"/>
      <w:r>
        <w:t>ВТ</w:t>
      </w:r>
      <w:proofErr w:type="gramEnd"/>
      <w:r>
        <w:t xml:space="preserve"> и аппаратное обеспечение ВТ</w:t>
      </w:r>
    </w:p>
    <w:p w:rsidR="006B5663" w:rsidRPr="006B5663" w:rsidRDefault="006B5663" w:rsidP="006B5663">
      <w:r>
        <w:rPr>
          <w:b/>
          <w:bCs/>
        </w:rPr>
        <w:t>Тема 1.5</w:t>
      </w:r>
      <w:r>
        <w:t xml:space="preserve">Системное программное обеспечение ПК. Операционные системы </w:t>
      </w:r>
      <w:r>
        <w:rPr>
          <w:lang w:val="en-US"/>
        </w:rPr>
        <w:t>Linux</w:t>
      </w:r>
      <w:r w:rsidRPr="006B5663">
        <w:t xml:space="preserve">, </w:t>
      </w:r>
      <w:r>
        <w:rPr>
          <w:lang w:val="en-US"/>
        </w:rPr>
        <w:t>Windows</w:t>
      </w:r>
    </w:p>
    <w:p w:rsidR="006B5663" w:rsidRPr="006B5663" w:rsidRDefault="006B5663" w:rsidP="006B5663">
      <w:r>
        <w:rPr>
          <w:b/>
          <w:bCs/>
        </w:rPr>
        <w:t>Тема 1.6</w:t>
      </w:r>
      <w:r>
        <w:t xml:space="preserve">Основные приемы и методы автоматизированной обработки информации по средствам ППО. Приложения </w:t>
      </w:r>
      <w:r>
        <w:rPr>
          <w:lang w:val="en-US"/>
        </w:rPr>
        <w:t>One</w:t>
      </w:r>
      <w:r w:rsidRPr="006B5663">
        <w:t xml:space="preserve"> </w:t>
      </w:r>
      <w:r>
        <w:rPr>
          <w:lang w:val="en-US"/>
        </w:rPr>
        <w:t>Note</w:t>
      </w:r>
      <w:r w:rsidRPr="006B5663">
        <w:t xml:space="preserve">, </w:t>
      </w:r>
      <w:r>
        <w:rPr>
          <w:lang w:val="en-US"/>
        </w:rPr>
        <w:t>Word</w:t>
      </w:r>
      <w:r w:rsidRPr="006B5663">
        <w:t xml:space="preserve">, </w:t>
      </w:r>
      <w:r>
        <w:rPr>
          <w:lang w:val="en-US"/>
        </w:rPr>
        <w:t>Info</w:t>
      </w:r>
      <w:r w:rsidRPr="006B5663">
        <w:t xml:space="preserve"> </w:t>
      </w:r>
      <w:r>
        <w:rPr>
          <w:lang w:val="en-US"/>
        </w:rPr>
        <w:t>Path</w:t>
      </w:r>
      <w:r w:rsidRPr="006B5663">
        <w:t xml:space="preserve">, </w:t>
      </w:r>
      <w:r>
        <w:rPr>
          <w:lang w:val="en-US"/>
        </w:rPr>
        <w:t>Power</w:t>
      </w:r>
      <w:r w:rsidRPr="006B5663">
        <w:t xml:space="preserve"> </w:t>
      </w:r>
      <w:r>
        <w:rPr>
          <w:lang w:val="en-US"/>
        </w:rPr>
        <w:t>Point</w:t>
      </w:r>
    </w:p>
    <w:p w:rsidR="006B5663" w:rsidRPr="006B5663" w:rsidRDefault="006B5663" w:rsidP="006B5663">
      <w:r>
        <w:rPr>
          <w:b/>
          <w:bCs/>
        </w:rPr>
        <w:t>Тема 1.7</w:t>
      </w:r>
      <w:r>
        <w:t>Базовые сетевые технологии</w:t>
      </w:r>
    </w:p>
    <w:p w:rsidR="006B5663" w:rsidRPr="006B5663" w:rsidRDefault="006B5663" w:rsidP="006B5663">
      <w:r>
        <w:rPr>
          <w:b/>
          <w:bCs/>
        </w:rPr>
        <w:t>Тема 1.8</w:t>
      </w:r>
      <w:r>
        <w:t>Физическая среда передачи данных компьютерных сетей</w:t>
      </w:r>
    </w:p>
    <w:p w:rsidR="006B5663" w:rsidRPr="006B5663" w:rsidRDefault="006B5663" w:rsidP="006B5663">
      <w:r>
        <w:rPr>
          <w:b/>
          <w:bCs/>
        </w:rPr>
        <w:t>Тема 1.9</w:t>
      </w:r>
      <w:r>
        <w:t>Принципы построения локальных компьютерных сетей</w:t>
      </w:r>
    </w:p>
    <w:p w:rsidR="006B5663" w:rsidRPr="006B5663" w:rsidRDefault="006B5663" w:rsidP="006B5663">
      <w:r>
        <w:rPr>
          <w:b/>
          <w:bCs/>
        </w:rPr>
        <w:t>Тема 1.10</w:t>
      </w:r>
      <w:r>
        <w:t>Стандартные стеки коммуникационных протоколов компьютерных сетей</w:t>
      </w:r>
    </w:p>
    <w:p w:rsidR="006B5663" w:rsidRPr="006B5663" w:rsidRDefault="006B5663" w:rsidP="006B5663">
      <w:r>
        <w:rPr>
          <w:b/>
          <w:bCs/>
        </w:rPr>
        <w:t>Тема 1.11</w:t>
      </w:r>
      <w:r>
        <w:t>Технологии построения глобальных сетей с коммутацией пакетов</w:t>
      </w:r>
    </w:p>
    <w:p w:rsidR="006B5663" w:rsidRPr="006B5663" w:rsidRDefault="006B5663" w:rsidP="006B5663">
      <w:r>
        <w:rPr>
          <w:b/>
          <w:bCs/>
        </w:rPr>
        <w:t>Тема 1.12</w:t>
      </w:r>
      <w:r>
        <w:t>Активное сетевое оборудование компьютерных сетей</w:t>
      </w:r>
    </w:p>
    <w:p w:rsidR="006B5663" w:rsidRPr="00D26B9E" w:rsidRDefault="006B5663" w:rsidP="00EA3FDC">
      <w:r>
        <w:rPr>
          <w:b/>
          <w:bCs/>
        </w:rPr>
        <w:t>Тема 1.13</w:t>
      </w:r>
      <w:r>
        <w:t>Организация ЛВС</w:t>
      </w:r>
    </w:p>
    <w:p w:rsidR="006B5663" w:rsidRPr="006B5663" w:rsidRDefault="006B5663" w:rsidP="006B5663">
      <w:r>
        <w:rPr>
          <w:b/>
        </w:rPr>
        <w:t>Раздел 2.</w:t>
      </w:r>
      <w:r>
        <w:t>Владение технологией монтажа и методика обслуживания оборудования транспортных сетей и сетей доступа</w:t>
      </w:r>
    </w:p>
    <w:p w:rsidR="006B5663" w:rsidRPr="006B5663" w:rsidRDefault="006B5663" w:rsidP="006B5663">
      <w:r>
        <w:rPr>
          <w:b/>
        </w:rPr>
        <w:t>МДК 01.02</w:t>
      </w:r>
      <w:r>
        <w:t>Технология монтажа и обслуживания оборудования транспортных сетей и сетей доступа</w:t>
      </w:r>
    </w:p>
    <w:p w:rsidR="006B5663" w:rsidRPr="006B5663" w:rsidRDefault="006B5663" w:rsidP="006B5663">
      <w:r>
        <w:rPr>
          <w:b/>
        </w:rPr>
        <w:t>Тема 2.1</w:t>
      </w:r>
      <w:r>
        <w:t>Цифровые способы передачи сигналов в транспортных сетях</w:t>
      </w:r>
    </w:p>
    <w:p w:rsidR="006B5663" w:rsidRPr="006B5663" w:rsidRDefault="006B5663" w:rsidP="006B5663">
      <w:r>
        <w:rPr>
          <w:b/>
        </w:rPr>
        <w:t>Тема 2.2</w:t>
      </w:r>
      <w:r>
        <w:t>Применение аналого-цифрового и цифро-аналогового преобразования сигналов</w:t>
      </w:r>
    </w:p>
    <w:p w:rsidR="006B5663" w:rsidRPr="006B5663" w:rsidRDefault="006B5663" w:rsidP="006B5663">
      <w:r>
        <w:rPr>
          <w:b/>
        </w:rPr>
        <w:t>Тема 2.3</w:t>
      </w:r>
      <w:r>
        <w:t xml:space="preserve">Синхронизация оборудования транспортных сетей </w:t>
      </w:r>
    </w:p>
    <w:p w:rsidR="006B5663" w:rsidRPr="006B5663" w:rsidRDefault="006B5663" w:rsidP="006B5663">
      <w:r>
        <w:rPr>
          <w:b/>
        </w:rPr>
        <w:t xml:space="preserve">Тема 2.4 </w:t>
      </w:r>
      <w:r>
        <w:t xml:space="preserve">Мультиплексирование цифровых потоков в телекоммуникационных системах транспортных сетей </w:t>
      </w:r>
    </w:p>
    <w:p w:rsidR="006B5663" w:rsidRPr="006B5663" w:rsidRDefault="006B5663" w:rsidP="006B5663">
      <w:r>
        <w:rPr>
          <w:b/>
        </w:rPr>
        <w:t>Тема 2.5</w:t>
      </w:r>
      <w:r>
        <w:t>Передача цифровых сигналов в транспортных сетях</w:t>
      </w:r>
    </w:p>
    <w:p w:rsidR="00BE3D2C" w:rsidRPr="00BE3D2C" w:rsidRDefault="006B5663" w:rsidP="00BE3D2C">
      <w:r>
        <w:rPr>
          <w:b/>
        </w:rPr>
        <w:t>Тема 2.6</w:t>
      </w:r>
      <w:r>
        <w:t xml:space="preserve">Построение транспортных сетей с цифровыми телекоммуникационными системами технологии </w:t>
      </w:r>
      <w:r>
        <w:rPr>
          <w:lang w:val="en-US"/>
        </w:rPr>
        <w:t>SDH</w:t>
      </w:r>
    </w:p>
    <w:p w:rsidR="00BE3D2C" w:rsidRPr="00BE3D2C" w:rsidRDefault="006B5663" w:rsidP="00BE3D2C">
      <w:r>
        <w:rPr>
          <w:b/>
        </w:rPr>
        <w:t>Тема 2.7</w:t>
      </w:r>
      <w:r w:rsidR="00BE3D2C" w:rsidRPr="00BE3D2C">
        <w:t xml:space="preserve"> </w:t>
      </w:r>
      <w:r>
        <w:t>Оборудование синхронных цифровых телекоммуникационных систем и цифровых сетей с интеграции услуг (</w:t>
      </w:r>
      <w:proofErr w:type="gramStart"/>
      <w:r>
        <w:t>АТМ</w:t>
      </w:r>
      <w:proofErr w:type="gramEnd"/>
      <w:r>
        <w:t>) транспортных сетей. Принципы его монтажа и эксплуатационного контроля</w:t>
      </w:r>
    </w:p>
    <w:p w:rsidR="00BE3D2C" w:rsidRPr="00BE3D2C" w:rsidRDefault="006B5663" w:rsidP="00BE3D2C">
      <w:r>
        <w:rPr>
          <w:b/>
        </w:rPr>
        <w:t>Тема 2.8</w:t>
      </w:r>
      <w:r>
        <w:t>Транспортная сеть синхронных цифровых телекоммуникационных систем</w:t>
      </w:r>
    </w:p>
    <w:p w:rsidR="00BE3D2C" w:rsidRPr="00BE3D2C" w:rsidRDefault="006B5663" w:rsidP="00BE3D2C">
      <w:r>
        <w:rPr>
          <w:b/>
        </w:rPr>
        <w:t>Тема 2.9</w:t>
      </w:r>
      <w:r>
        <w:t>Мониторинг работоспособности транспортных сетей для оценки его работы</w:t>
      </w:r>
    </w:p>
    <w:p w:rsidR="00BE3D2C" w:rsidRPr="00BE3D2C" w:rsidRDefault="006B5663" w:rsidP="00BE3D2C">
      <w:r>
        <w:rPr>
          <w:b/>
        </w:rPr>
        <w:t>Тема 2.11</w:t>
      </w:r>
      <w:r>
        <w:t xml:space="preserve">Техническое  обслуживание оптических транспортных сетей </w:t>
      </w:r>
      <w:r>
        <w:rPr>
          <w:lang w:val="en-US"/>
        </w:rPr>
        <w:t>WDM</w:t>
      </w:r>
      <w:r>
        <w:t xml:space="preserve">, </w:t>
      </w:r>
      <w:r>
        <w:rPr>
          <w:lang w:val="en-US"/>
        </w:rPr>
        <w:t>DWDM</w:t>
      </w:r>
    </w:p>
    <w:p w:rsidR="00D26B9E" w:rsidRPr="00D26B9E" w:rsidRDefault="00D26B9E" w:rsidP="00D26B9E">
      <w:r>
        <w:rPr>
          <w:b/>
        </w:rPr>
        <w:lastRenderedPageBreak/>
        <w:t>Тема 2.12</w:t>
      </w:r>
      <w:r>
        <w:t>Техническая эксплуатация транспортных сетей. Конфигурирование транспортных сетей</w:t>
      </w:r>
    </w:p>
    <w:p w:rsidR="00D26B9E" w:rsidRPr="00D26B9E" w:rsidRDefault="00D26B9E" w:rsidP="00D26B9E">
      <w:r>
        <w:rPr>
          <w:b/>
        </w:rPr>
        <w:t>Тема 2.13</w:t>
      </w:r>
      <w:r>
        <w:t>Построение сетей доступа</w:t>
      </w:r>
    </w:p>
    <w:p w:rsidR="00D26B9E" w:rsidRPr="00D26B9E" w:rsidRDefault="00D26B9E" w:rsidP="00D26B9E">
      <w:r>
        <w:rPr>
          <w:b/>
        </w:rPr>
        <w:t>Тема 2.14</w:t>
      </w:r>
      <w:r>
        <w:t>Оборудование широкополосного абонентского доступа</w:t>
      </w:r>
    </w:p>
    <w:p w:rsidR="00D26B9E" w:rsidRPr="00D26B9E" w:rsidRDefault="00D26B9E" w:rsidP="00D26B9E">
      <w:r>
        <w:rPr>
          <w:b/>
        </w:rPr>
        <w:t>Тема 2.15</w:t>
      </w:r>
      <w:r>
        <w:t xml:space="preserve">Конфигурирование </w:t>
      </w:r>
      <w:r>
        <w:rPr>
          <w:lang w:val="en-US"/>
        </w:rPr>
        <w:t>DSLAM</w:t>
      </w:r>
      <w:r>
        <w:t xml:space="preserve"> и модемов</w:t>
      </w:r>
    </w:p>
    <w:p w:rsidR="00D26B9E" w:rsidRPr="00D26B9E" w:rsidRDefault="00D26B9E" w:rsidP="00D26B9E">
      <w:r>
        <w:rPr>
          <w:b/>
        </w:rPr>
        <w:t>Тема 2.16</w:t>
      </w:r>
      <w:r>
        <w:t>Технология доступа без использования эксплуатируемых двухпроводных физических цепей</w:t>
      </w:r>
    </w:p>
    <w:p w:rsidR="00D26B9E" w:rsidRPr="00D26B9E" w:rsidRDefault="00D26B9E" w:rsidP="00D26B9E">
      <w:r>
        <w:rPr>
          <w:b/>
        </w:rPr>
        <w:t>Тема 2.17</w:t>
      </w:r>
      <w:r>
        <w:t>Аутентификация в сетях 802.11</w:t>
      </w:r>
    </w:p>
    <w:p w:rsidR="00D26B9E" w:rsidRPr="00D26B9E" w:rsidRDefault="00D26B9E" w:rsidP="00D26B9E">
      <w:r>
        <w:rPr>
          <w:b/>
        </w:rPr>
        <w:t>Раздел 3.</w:t>
      </w:r>
      <w:r>
        <w:t xml:space="preserve">Ведение технологией монтажа и обслуживания </w:t>
      </w:r>
      <w:proofErr w:type="spellStart"/>
      <w:r>
        <w:t>мультисервисных</w:t>
      </w:r>
      <w:proofErr w:type="spellEnd"/>
      <w:r>
        <w:t xml:space="preserve"> сетей</w:t>
      </w:r>
    </w:p>
    <w:p w:rsidR="00D26B9E" w:rsidRPr="00D26B9E" w:rsidRDefault="00D26B9E" w:rsidP="00D26B9E">
      <w:r>
        <w:rPr>
          <w:b/>
        </w:rPr>
        <w:t>МДК 01.03</w:t>
      </w:r>
      <w:r>
        <w:t xml:space="preserve">Технология монтажа и обслуживания </w:t>
      </w:r>
      <w:proofErr w:type="spellStart"/>
      <w:r>
        <w:t>мультисервисных</w:t>
      </w:r>
      <w:proofErr w:type="spellEnd"/>
      <w:r>
        <w:t xml:space="preserve"> сетей</w:t>
      </w:r>
    </w:p>
    <w:p w:rsidR="00D26B9E" w:rsidRPr="00D26B9E" w:rsidRDefault="00D26B9E" w:rsidP="00D26B9E">
      <w:r>
        <w:rPr>
          <w:b/>
        </w:rPr>
        <w:t>Тема 3.1</w:t>
      </w:r>
      <w:r>
        <w:t>Принцип организации сетей связи с подвижными объектами (сотовых сетей)</w:t>
      </w:r>
    </w:p>
    <w:p w:rsidR="00D26B9E" w:rsidRPr="00D26B9E" w:rsidRDefault="00D26B9E" w:rsidP="00D26B9E">
      <w:r>
        <w:rPr>
          <w:b/>
        </w:rPr>
        <w:t>Тема 3.2</w:t>
      </w:r>
      <w:r>
        <w:t>Организация множественного доступа в сетях сотовой связи</w:t>
      </w:r>
    </w:p>
    <w:p w:rsidR="00D26B9E" w:rsidRPr="00D26B9E" w:rsidRDefault="00D26B9E" w:rsidP="00D26B9E">
      <w:r>
        <w:rPr>
          <w:b/>
        </w:rPr>
        <w:t>Тема 3.3</w:t>
      </w:r>
      <w:r>
        <w:t>Потери мощности в сетях сотовой связи</w:t>
      </w:r>
    </w:p>
    <w:p w:rsidR="00D26B9E" w:rsidRPr="00D26B9E" w:rsidRDefault="00D26B9E" w:rsidP="00D26B9E">
      <w:r>
        <w:rPr>
          <w:b/>
        </w:rPr>
        <w:t>Тема 3.4</w:t>
      </w:r>
      <w:r>
        <w:t>Принципы построения сетей сотовой связи</w:t>
      </w:r>
    </w:p>
    <w:p w:rsidR="00D26B9E" w:rsidRPr="00D26B9E" w:rsidRDefault="00D26B9E" w:rsidP="00D26B9E">
      <w:r>
        <w:rPr>
          <w:b/>
        </w:rPr>
        <w:t>Тема 3.5</w:t>
      </w:r>
      <w:r>
        <w:t>Классификация сетей сотовой связи</w:t>
      </w:r>
    </w:p>
    <w:p w:rsidR="00D26B9E" w:rsidRPr="00D26B9E" w:rsidRDefault="00D26B9E" w:rsidP="00D26B9E">
      <w:r>
        <w:rPr>
          <w:b/>
        </w:rPr>
        <w:t>Тема 3.6</w:t>
      </w:r>
      <w:r>
        <w:t>Стандарты сотовой связи</w:t>
      </w:r>
    </w:p>
    <w:p w:rsidR="00D26B9E" w:rsidRPr="00D26B9E" w:rsidRDefault="00D26B9E" w:rsidP="00D26B9E">
      <w:r>
        <w:rPr>
          <w:b/>
        </w:rPr>
        <w:t>Тема 3.7</w:t>
      </w:r>
      <w:r>
        <w:t xml:space="preserve">Стандарт </w:t>
      </w:r>
      <w:r>
        <w:rPr>
          <w:lang w:val="en-US"/>
        </w:rPr>
        <w:t>GSM</w:t>
      </w:r>
    </w:p>
    <w:p w:rsidR="00D26B9E" w:rsidRPr="00D26B9E" w:rsidRDefault="00D26B9E" w:rsidP="00D26B9E">
      <w:r>
        <w:rPr>
          <w:b/>
        </w:rPr>
        <w:t>Тема 3.8</w:t>
      </w:r>
      <w:r>
        <w:t>Принцип организации профессиональных систем подвижной связи</w:t>
      </w:r>
    </w:p>
    <w:p w:rsidR="00D26B9E" w:rsidRPr="00D26B9E" w:rsidRDefault="00D26B9E" w:rsidP="00D26B9E">
      <w:r>
        <w:rPr>
          <w:b/>
        </w:rPr>
        <w:t>Тема 3.9</w:t>
      </w:r>
      <w:r>
        <w:t>Стандарты профессиональных систем подвижной связи</w:t>
      </w:r>
    </w:p>
    <w:p w:rsidR="00D26B9E" w:rsidRPr="00D26B9E" w:rsidRDefault="00D26B9E" w:rsidP="00D26B9E">
      <w:r>
        <w:rPr>
          <w:b/>
        </w:rPr>
        <w:t>Тема 3.10</w:t>
      </w:r>
      <w:r>
        <w:t>Системы беспроводной телефонии</w:t>
      </w:r>
    </w:p>
    <w:p w:rsidR="00D26B9E" w:rsidRPr="00D26B9E" w:rsidRDefault="00D26B9E" w:rsidP="00D26B9E">
      <w:r>
        <w:rPr>
          <w:b/>
        </w:rPr>
        <w:t>Тема 3.11</w:t>
      </w:r>
      <w:r>
        <w:t>Локальные беспроводные сети</w:t>
      </w:r>
    </w:p>
    <w:p w:rsidR="00D26B9E" w:rsidRPr="00D26B9E" w:rsidRDefault="00D26B9E" w:rsidP="00D26B9E">
      <w:r>
        <w:rPr>
          <w:b/>
        </w:rPr>
        <w:t>Тема 3.12</w:t>
      </w:r>
      <w:r>
        <w:t>Система персонального вызова</w:t>
      </w:r>
    </w:p>
    <w:p w:rsidR="00D26B9E" w:rsidRPr="00D26B9E" w:rsidRDefault="00D26B9E" w:rsidP="00D26B9E">
      <w:r>
        <w:rPr>
          <w:b/>
        </w:rPr>
        <w:t>Тема 3.13</w:t>
      </w:r>
      <w:r>
        <w:t>Системы мобильной связи 3</w:t>
      </w:r>
      <w:r>
        <w:rPr>
          <w:lang w:val="en-US"/>
        </w:rPr>
        <w:t>G</w:t>
      </w:r>
    </w:p>
    <w:p w:rsidR="00D26B9E" w:rsidRPr="00D26B9E" w:rsidRDefault="00D26B9E" w:rsidP="00D26B9E">
      <w:r>
        <w:rPr>
          <w:b/>
        </w:rPr>
        <w:t>Тема 3.1</w:t>
      </w:r>
      <w:r w:rsidRPr="00D26B9E">
        <w:rPr>
          <w:b/>
        </w:rPr>
        <w:t>4</w:t>
      </w:r>
      <w:r>
        <w:t>Спутниковые системы связи</w:t>
      </w:r>
    </w:p>
    <w:p w:rsidR="00D26B9E" w:rsidRPr="00D26B9E" w:rsidRDefault="00D26B9E" w:rsidP="00D26B9E">
      <w:r>
        <w:rPr>
          <w:b/>
        </w:rPr>
        <w:t>Тема 3.15</w:t>
      </w:r>
      <w:r>
        <w:t xml:space="preserve">Принципы построения сетей </w:t>
      </w:r>
      <w:r>
        <w:rPr>
          <w:lang w:val="en-US"/>
        </w:rPr>
        <w:t>NGN</w:t>
      </w:r>
      <w:r>
        <w:t>, 3</w:t>
      </w:r>
      <w:r>
        <w:rPr>
          <w:lang w:val="en-US"/>
        </w:rPr>
        <w:t>G</w:t>
      </w:r>
    </w:p>
    <w:p w:rsidR="00D26B9E" w:rsidRPr="00D26B9E" w:rsidRDefault="00D26B9E" w:rsidP="00D26B9E">
      <w:r>
        <w:rPr>
          <w:b/>
        </w:rPr>
        <w:t>Тема 3.16</w:t>
      </w:r>
      <w:r>
        <w:t xml:space="preserve">Протоколы, применяемые в сетях </w:t>
      </w:r>
      <w:r>
        <w:rPr>
          <w:lang w:val="en-US"/>
        </w:rPr>
        <w:t>NGN</w:t>
      </w:r>
      <w:r>
        <w:t xml:space="preserve">: </w:t>
      </w:r>
      <w:r>
        <w:rPr>
          <w:lang w:val="en-US"/>
        </w:rPr>
        <w:t>H</w:t>
      </w:r>
      <w:r>
        <w:t xml:space="preserve">.323, </w:t>
      </w:r>
      <w:r>
        <w:rPr>
          <w:lang w:val="en-US"/>
        </w:rPr>
        <w:t>SIP</w:t>
      </w:r>
      <w:r>
        <w:t xml:space="preserve">, </w:t>
      </w:r>
      <w:r>
        <w:rPr>
          <w:lang w:val="en-US"/>
        </w:rPr>
        <w:t>SIP</w:t>
      </w:r>
      <w:r>
        <w:t>-</w:t>
      </w:r>
      <w:r>
        <w:rPr>
          <w:lang w:val="en-US"/>
        </w:rPr>
        <w:t>T</w:t>
      </w:r>
      <w:r>
        <w:t xml:space="preserve">, </w:t>
      </w:r>
      <w:r>
        <w:rPr>
          <w:lang w:val="en-US"/>
        </w:rPr>
        <w:t>RIP</w:t>
      </w:r>
      <w:r>
        <w:t xml:space="preserve">, </w:t>
      </w:r>
      <w:r>
        <w:rPr>
          <w:lang w:val="en-US"/>
        </w:rPr>
        <w:t>BGP</w:t>
      </w:r>
      <w:r>
        <w:t xml:space="preserve">, </w:t>
      </w:r>
      <w:r>
        <w:rPr>
          <w:lang w:val="en-US"/>
        </w:rPr>
        <w:t>OSPF</w:t>
      </w:r>
    </w:p>
    <w:p w:rsidR="00D26B9E" w:rsidRPr="00D26B9E" w:rsidRDefault="00D26B9E" w:rsidP="00D26B9E">
      <w:r>
        <w:rPr>
          <w:b/>
        </w:rPr>
        <w:t>Тема 3.17</w:t>
      </w:r>
      <w:r>
        <w:t xml:space="preserve">Архитектура </w:t>
      </w:r>
      <w:r>
        <w:rPr>
          <w:lang w:val="en-US"/>
        </w:rPr>
        <w:t>IMS</w:t>
      </w:r>
    </w:p>
    <w:p w:rsidR="00D26B9E" w:rsidRPr="00D26B9E" w:rsidRDefault="00D26B9E" w:rsidP="00D26B9E">
      <w:r>
        <w:rPr>
          <w:b/>
        </w:rPr>
        <w:t>Тема 3.18</w:t>
      </w:r>
      <w:r>
        <w:t xml:space="preserve">Программные коммутаторы в </w:t>
      </w:r>
      <w:r>
        <w:rPr>
          <w:lang w:val="en-US"/>
        </w:rPr>
        <w:t>IP</w:t>
      </w:r>
      <w:r>
        <w:t>-сетях</w:t>
      </w:r>
    </w:p>
    <w:p w:rsidR="006B5663" w:rsidRPr="00D26B9E" w:rsidRDefault="00D26B9E" w:rsidP="00D26B9E">
      <w:r>
        <w:rPr>
          <w:b/>
        </w:rPr>
        <w:t>Тема 3.19</w:t>
      </w:r>
      <w:r>
        <w:t xml:space="preserve">Назначение и функции программных и аппаратных </w:t>
      </w:r>
      <w:r>
        <w:rPr>
          <w:lang w:val="en-US"/>
        </w:rPr>
        <w:t>IP</w:t>
      </w:r>
      <w:r>
        <w:t>-телефонов</w:t>
      </w:r>
      <w:r w:rsidRPr="00D26B9E">
        <w:t xml:space="preserve">  </w:t>
      </w:r>
    </w:p>
    <w:p w:rsidR="007A0105" w:rsidRPr="000F3971" w:rsidRDefault="007A0105" w:rsidP="00EA3FDC">
      <w:pPr>
        <w:rPr>
          <w:b/>
          <w:bCs/>
        </w:rPr>
      </w:pPr>
    </w:p>
    <w:p w:rsidR="00EA3FDC" w:rsidRPr="000F3971" w:rsidRDefault="00EA3FDC" w:rsidP="00EA3FDC">
      <w:pPr>
        <w:rPr>
          <w:b/>
          <w:bCs/>
        </w:rPr>
      </w:pPr>
      <w:r w:rsidRPr="00DD5F33">
        <w:rPr>
          <w:b/>
          <w:bCs/>
        </w:rPr>
        <w:t>Учебная практика</w:t>
      </w:r>
      <w:r w:rsidR="00D26B9E" w:rsidRPr="000F3971">
        <w:rPr>
          <w:b/>
          <w:bCs/>
        </w:rPr>
        <w:t xml:space="preserve"> </w:t>
      </w:r>
    </w:p>
    <w:p w:rsidR="007A0105" w:rsidRDefault="007A0105" w:rsidP="007A0105">
      <w:r>
        <w:t>Вводное занятие. Инструктаж по технике безопасности</w:t>
      </w:r>
    </w:p>
    <w:p w:rsidR="007A0105" w:rsidRDefault="007A0105" w:rsidP="007A0105">
      <w:r>
        <w:t>Подключение оборудования к точкам доступа</w:t>
      </w:r>
    </w:p>
    <w:p w:rsidR="007A0105" w:rsidRDefault="007A0105" w:rsidP="007A0105">
      <w:r>
        <w:t>Настройка, адресация сетей доступа</w:t>
      </w:r>
    </w:p>
    <w:p w:rsidR="007A0105" w:rsidRDefault="007A0105" w:rsidP="007A0105">
      <w:r>
        <w:t>Работа в сетях доступа различной технологии</w:t>
      </w:r>
    </w:p>
    <w:p w:rsidR="007A0105" w:rsidRDefault="007A0105" w:rsidP="007A0105">
      <w:r>
        <w:t>Конфигурирование транспортных сетей, сетевого оборудования</w:t>
      </w:r>
    </w:p>
    <w:p w:rsidR="007A0105" w:rsidRDefault="007A0105" w:rsidP="007A0105">
      <w:r>
        <w:t xml:space="preserve">Управление взаимодействием ТС различных технологий формирование </w:t>
      </w:r>
      <w:r>
        <w:rPr>
          <w:lang w:val="en-US"/>
        </w:rPr>
        <w:t>STM</w:t>
      </w:r>
      <w:r>
        <w:t>-1, мультиплексирование</w:t>
      </w:r>
    </w:p>
    <w:p w:rsidR="007A0105" w:rsidRDefault="007A0105" w:rsidP="007A0105">
      <w:r>
        <w:t>Обслуживание ОМС-40</w:t>
      </w:r>
    </w:p>
    <w:p w:rsidR="007A0105" w:rsidRDefault="007A0105" w:rsidP="007A0105">
      <w:r>
        <w:t>Вводное занятие. Инструктаж по технике безопасности</w:t>
      </w:r>
    </w:p>
    <w:p w:rsidR="007A0105" w:rsidRDefault="007A0105" w:rsidP="007A0105">
      <w:r>
        <w:t>Работа в сетях различной топологии</w:t>
      </w:r>
    </w:p>
    <w:p w:rsidR="007A0105" w:rsidRDefault="007A0105" w:rsidP="007A0105">
      <w:r>
        <w:t>Настройка и администрирование ЛВС</w:t>
      </w:r>
    </w:p>
    <w:p w:rsidR="007A0105" w:rsidRDefault="007A0105" w:rsidP="007A0105">
      <w:r>
        <w:t>Настройка и администрирование ЛВС</w:t>
      </w:r>
    </w:p>
    <w:p w:rsidR="007A0105" w:rsidRDefault="007A0105" w:rsidP="007A0105">
      <w:r>
        <w:t>Настройка коммутаторов ЛВС</w:t>
      </w:r>
    </w:p>
    <w:p w:rsidR="007A0105" w:rsidRDefault="007A0105" w:rsidP="007A0105">
      <w:r>
        <w:t xml:space="preserve">Настройка </w:t>
      </w:r>
      <w:proofErr w:type="spellStart"/>
      <w:r>
        <w:t>маршрутизаторов</w:t>
      </w:r>
      <w:proofErr w:type="spellEnd"/>
      <w:r>
        <w:t xml:space="preserve">. Администрирование ОС </w:t>
      </w:r>
      <w:r>
        <w:rPr>
          <w:lang w:val="en-US"/>
        </w:rPr>
        <w:t>Windows</w:t>
      </w:r>
    </w:p>
    <w:p w:rsidR="007A0105" w:rsidRDefault="007A0105" w:rsidP="007A0105">
      <w:r>
        <w:t xml:space="preserve">Подключение оборудования к точкам </w:t>
      </w:r>
      <w:proofErr w:type="gramStart"/>
      <w:r>
        <w:t>до</w:t>
      </w:r>
      <w:proofErr w:type="gramEnd"/>
    </w:p>
    <w:p w:rsidR="007A0105" w:rsidRDefault="007A0105" w:rsidP="007A0105">
      <w:r>
        <w:t>Настройка, адресация сетей доступа</w:t>
      </w:r>
    </w:p>
    <w:p w:rsidR="007A0105" w:rsidRDefault="007A0105" w:rsidP="007A0105">
      <w:r>
        <w:t>Работа в сетях доступа различной технологии</w:t>
      </w:r>
    </w:p>
    <w:p w:rsidR="007A0105" w:rsidRDefault="007A0105" w:rsidP="007A0105">
      <w:r>
        <w:t>Конфигурирование транспортных сетей, сетевого оборудования</w:t>
      </w:r>
    </w:p>
    <w:p w:rsidR="007A0105" w:rsidRDefault="007A0105" w:rsidP="007A0105">
      <w:r>
        <w:t xml:space="preserve">взаимодействием ТС различных технологий, формирование </w:t>
      </w:r>
      <w:r>
        <w:rPr>
          <w:lang w:val="en-US"/>
        </w:rPr>
        <w:t>STM</w:t>
      </w:r>
      <w:r w:rsidRPr="00B61473">
        <w:t>-1</w:t>
      </w:r>
      <w:r>
        <w:t>, мультиплексирование</w:t>
      </w:r>
    </w:p>
    <w:p w:rsidR="007A0105" w:rsidRDefault="007A0105" w:rsidP="007A0105">
      <w:r>
        <w:t>Обслуживание ОМС-40</w:t>
      </w:r>
    </w:p>
    <w:p w:rsidR="007A0105" w:rsidRPr="00D26B9E" w:rsidRDefault="007A0105" w:rsidP="00EA3FDC">
      <w:pPr>
        <w:rPr>
          <w:lang w:val="en-US"/>
        </w:rPr>
      </w:pPr>
    </w:p>
    <w:sectPr w:rsidR="007A0105" w:rsidRPr="00D26B9E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613AF"/>
    <w:rsid w:val="000F2451"/>
    <w:rsid w:val="000F3971"/>
    <w:rsid w:val="00117AD9"/>
    <w:rsid w:val="00361CAC"/>
    <w:rsid w:val="003B39A2"/>
    <w:rsid w:val="005A737E"/>
    <w:rsid w:val="00636CFB"/>
    <w:rsid w:val="006A1A0D"/>
    <w:rsid w:val="006B5663"/>
    <w:rsid w:val="006C316F"/>
    <w:rsid w:val="006E7E27"/>
    <w:rsid w:val="007A0105"/>
    <w:rsid w:val="008469F3"/>
    <w:rsid w:val="00906D51"/>
    <w:rsid w:val="009E709C"/>
    <w:rsid w:val="00B0361F"/>
    <w:rsid w:val="00BE3D2C"/>
    <w:rsid w:val="00C60685"/>
    <w:rsid w:val="00D26B9E"/>
    <w:rsid w:val="00DE41F3"/>
    <w:rsid w:val="00EA3FDC"/>
    <w:rsid w:val="00EB5B15"/>
    <w:rsid w:val="00F8137F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13</cp:revision>
  <dcterms:created xsi:type="dcterms:W3CDTF">2014-06-04T09:56:00Z</dcterms:created>
  <dcterms:modified xsi:type="dcterms:W3CDTF">2017-09-21T04:59:00Z</dcterms:modified>
</cp:coreProperties>
</file>