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3C" w:rsidRPr="00DB0265" w:rsidRDefault="00CE1E3C" w:rsidP="00DB0265">
      <w:pPr>
        <w:pStyle w:val="16"/>
        <w:spacing w:line="288" w:lineRule="auto"/>
        <w:jc w:val="center"/>
        <w:rPr>
          <w:sz w:val="28"/>
          <w:szCs w:val="28"/>
        </w:rPr>
      </w:pPr>
      <w:r w:rsidRPr="00DB0265">
        <w:rPr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CE1E3C" w:rsidRPr="00DB0265" w:rsidRDefault="00CE1E3C" w:rsidP="00DB0265">
      <w:pPr>
        <w:pStyle w:val="Title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t>УФИМСКИЙ КОЛЛЕДЖ РАДИОЭЛЕКТРОНИКИ, ТЕЛЕКОММУНИКАЦИЙ И БЕЗОПАСНОСТИ</w:t>
      </w:r>
    </w:p>
    <w:p w:rsidR="00CE1E3C" w:rsidRPr="00D93D58" w:rsidRDefault="00CE1E3C" w:rsidP="005C1853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CE1E3C" w:rsidRPr="00D93D58" w:rsidTr="008A6169">
        <w:trPr>
          <w:trHeight w:val="1164"/>
          <w:jc w:val="right"/>
        </w:trPr>
        <w:tc>
          <w:tcPr>
            <w:tcW w:w="5226" w:type="dxa"/>
          </w:tcPr>
          <w:p w:rsidR="00CE1E3C" w:rsidRPr="00D93D58" w:rsidRDefault="00CE1E3C" w:rsidP="008A61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CE1E3C" w:rsidRPr="00572B24" w:rsidRDefault="00CE1E3C" w:rsidP="008A6169">
            <w:r w:rsidRPr="00572B24">
              <w:t>УТВЕРЖДАЮ</w:t>
            </w:r>
          </w:p>
          <w:p w:rsidR="00CE1E3C" w:rsidRPr="00572B24" w:rsidRDefault="00CE1E3C" w:rsidP="008A6169">
            <w:r>
              <w:t>Зам. директора</w:t>
            </w:r>
          </w:p>
          <w:p w:rsidR="00CE1E3C" w:rsidRPr="00572B24" w:rsidRDefault="00CE1E3C" w:rsidP="008A6169">
            <w:r w:rsidRPr="00572B24">
              <w:t>_____________ Л.Р. Туктарова</w:t>
            </w:r>
          </w:p>
          <w:p w:rsidR="00CE1E3C" w:rsidRPr="00D93D58" w:rsidRDefault="00CE1E3C" w:rsidP="008A6169">
            <w:pPr>
              <w:rPr>
                <w:sz w:val="28"/>
                <w:szCs w:val="28"/>
              </w:rPr>
            </w:pPr>
            <w:r>
              <w:t>«_____» ______________2015</w:t>
            </w:r>
            <w:r w:rsidRPr="00572B24">
              <w:t xml:space="preserve"> г.</w:t>
            </w:r>
          </w:p>
        </w:tc>
      </w:tr>
    </w:tbl>
    <w:p w:rsidR="00CE1E3C" w:rsidRPr="00D93D58" w:rsidRDefault="00CE1E3C" w:rsidP="005C1853">
      <w:pPr>
        <w:jc w:val="center"/>
        <w:rPr>
          <w:sz w:val="28"/>
          <w:szCs w:val="28"/>
        </w:rPr>
      </w:pPr>
    </w:p>
    <w:p w:rsidR="00CE1E3C" w:rsidRPr="00D93D58" w:rsidRDefault="00CE1E3C" w:rsidP="005C1853">
      <w:pPr>
        <w:jc w:val="center"/>
        <w:rPr>
          <w:sz w:val="28"/>
          <w:szCs w:val="28"/>
        </w:rPr>
      </w:pPr>
    </w:p>
    <w:p w:rsidR="00CE1E3C" w:rsidRPr="00D93D58" w:rsidRDefault="00CE1E3C" w:rsidP="005C1853">
      <w:pPr>
        <w:jc w:val="center"/>
        <w:rPr>
          <w:sz w:val="28"/>
          <w:szCs w:val="28"/>
        </w:rPr>
      </w:pPr>
    </w:p>
    <w:p w:rsidR="00CE1E3C" w:rsidRPr="00D93D58" w:rsidRDefault="00CE1E3C" w:rsidP="005C1853">
      <w:pPr>
        <w:jc w:val="center"/>
        <w:rPr>
          <w:sz w:val="28"/>
          <w:szCs w:val="28"/>
        </w:rPr>
      </w:pPr>
    </w:p>
    <w:p w:rsidR="00CE1E3C" w:rsidRDefault="00CE1E3C" w:rsidP="005C1853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CE1E3C" w:rsidRDefault="00CE1E3C" w:rsidP="005C1853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CE1E3C" w:rsidRDefault="00CE1E3C" w:rsidP="005C1853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</w:p>
    <w:p w:rsidR="00CE1E3C" w:rsidRPr="005C1853" w:rsidRDefault="00CE1E3C" w:rsidP="005C1853">
      <w:pPr>
        <w:tabs>
          <w:tab w:val="left" w:pos="900"/>
        </w:tabs>
        <w:spacing w:line="360" w:lineRule="auto"/>
        <w:ind w:left="180" w:right="-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МЕТОДИЧЕСКИЕ УКАЗАНИЯ ПО ВЫПОЛЕНИЮ ПРАКТИЧЕСКИХ (ЛАБОРАТОРНЫХ) РАБОТ И  контрольнЫХ</w:t>
      </w:r>
      <w:r w:rsidRPr="005C1853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ЗАДАНИЙ</w:t>
      </w:r>
    </w:p>
    <w:p w:rsidR="00CE1E3C" w:rsidRPr="005C1853" w:rsidRDefault="00CE1E3C" w:rsidP="005C1853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  <w:r w:rsidRPr="005C1853">
        <w:rPr>
          <w:b/>
          <w:sz w:val="28"/>
          <w:szCs w:val="28"/>
        </w:rPr>
        <w:t>ДЛЯ СТУДЕНТОВ</w:t>
      </w:r>
      <w:r>
        <w:rPr>
          <w:b/>
          <w:sz w:val="28"/>
          <w:szCs w:val="28"/>
        </w:rPr>
        <w:t xml:space="preserve"> ЗАОЧНОЙ ФОРМЫ ОБУЧЕНИЯ</w:t>
      </w:r>
    </w:p>
    <w:p w:rsidR="00CE1E3C" w:rsidRPr="005C1853" w:rsidRDefault="00CE1E3C" w:rsidP="005C1853">
      <w:pPr>
        <w:jc w:val="center"/>
        <w:rPr>
          <w:b/>
          <w:sz w:val="28"/>
          <w:szCs w:val="28"/>
        </w:rPr>
      </w:pPr>
      <w:r w:rsidRPr="005C1853">
        <w:rPr>
          <w:b/>
          <w:sz w:val="28"/>
          <w:szCs w:val="28"/>
        </w:rPr>
        <w:t>ПО  ДИСЦИПЛИНЕ  «</w:t>
      </w:r>
      <w:r>
        <w:rPr>
          <w:b/>
          <w:sz w:val="28"/>
          <w:szCs w:val="28"/>
        </w:rPr>
        <w:t>Безопасность жизнедеятельности</w:t>
      </w:r>
      <w:r w:rsidRPr="005C1853">
        <w:rPr>
          <w:b/>
          <w:sz w:val="28"/>
          <w:szCs w:val="28"/>
        </w:rPr>
        <w:t>»</w:t>
      </w:r>
    </w:p>
    <w:p w:rsidR="00CE1E3C" w:rsidRPr="00FD2DDB" w:rsidRDefault="00CE1E3C" w:rsidP="005C1853">
      <w:pPr>
        <w:jc w:val="center"/>
        <w:rPr>
          <w:b/>
          <w:i/>
          <w:szCs w:val="28"/>
        </w:rPr>
      </w:pPr>
    </w:p>
    <w:p w:rsidR="00CE1E3C" w:rsidRPr="00FD2DDB" w:rsidRDefault="00CE1E3C" w:rsidP="00C50946">
      <w:pPr>
        <w:jc w:val="center"/>
        <w:rPr>
          <w:b/>
          <w:i/>
          <w:szCs w:val="28"/>
        </w:rPr>
      </w:pPr>
      <w:r w:rsidRPr="00FD2DDB">
        <w:rPr>
          <w:b/>
          <w:i/>
          <w:szCs w:val="28"/>
        </w:rPr>
        <w:t xml:space="preserve">специальность </w:t>
      </w:r>
      <w:r>
        <w:rPr>
          <w:b/>
          <w:i/>
          <w:szCs w:val="28"/>
        </w:rPr>
        <w:t>09.02.01 «Компьютерные системы и комплексы»</w:t>
      </w:r>
    </w:p>
    <w:p w:rsidR="00CE1E3C" w:rsidRPr="00572B24" w:rsidRDefault="00CE1E3C" w:rsidP="005C1853">
      <w:pPr>
        <w:jc w:val="center"/>
        <w:rPr>
          <w:b/>
          <w:i/>
          <w:szCs w:val="28"/>
        </w:rPr>
      </w:pPr>
    </w:p>
    <w:p w:rsidR="00CE1E3C" w:rsidRDefault="00CE1E3C" w:rsidP="005C1853">
      <w:pPr>
        <w:jc w:val="center"/>
        <w:rPr>
          <w:b/>
          <w:sz w:val="28"/>
          <w:szCs w:val="28"/>
        </w:rPr>
      </w:pPr>
    </w:p>
    <w:p w:rsidR="00CE1E3C" w:rsidRPr="00D93D58" w:rsidRDefault="00CE1E3C" w:rsidP="005C1853">
      <w:pPr>
        <w:jc w:val="center"/>
        <w:rPr>
          <w:b/>
          <w:sz w:val="28"/>
          <w:szCs w:val="28"/>
        </w:rPr>
      </w:pPr>
    </w:p>
    <w:p w:rsidR="00CE1E3C" w:rsidRPr="00D93D58" w:rsidRDefault="00CE1E3C" w:rsidP="005C1853">
      <w:pPr>
        <w:jc w:val="center"/>
        <w:rPr>
          <w:b/>
          <w:sz w:val="28"/>
          <w:szCs w:val="28"/>
        </w:rPr>
      </w:pPr>
    </w:p>
    <w:tbl>
      <w:tblPr>
        <w:tblW w:w="9691" w:type="dxa"/>
        <w:jc w:val="right"/>
        <w:tblLayout w:type="fixed"/>
        <w:tblLook w:val="01E0"/>
      </w:tblPr>
      <w:tblGrid>
        <w:gridCol w:w="5994"/>
        <w:gridCol w:w="3697"/>
      </w:tblGrid>
      <w:tr w:rsidR="00CE1E3C" w:rsidRPr="00D93D58" w:rsidTr="006B3D1F">
        <w:trPr>
          <w:trHeight w:val="4432"/>
          <w:jc w:val="right"/>
        </w:trPr>
        <w:tc>
          <w:tcPr>
            <w:tcW w:w="5994" w:type="dxa"/>
          </w:tcPr>
          <w:p w:rsidR="00CE1E3C" w:rsidRPr="00572B24" w:rsidRDefault="00CE1E3C" w:rsidP="008A6169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CE1E3C" w:rsidRPr="00572B24" w:rsidRDefault="00CE1E3C" w:rsidP="008A6169">
            <w:pPr>
              <w:rPr>
                <w:szCs w:val="28"/>
              </w:rPr>
            </w:pPr>
            <w:r w:rsidRPr="00572B24">
              <w:rPr>
                <w:szCs w:val="28"/>
              </w:rPr>
              <w:t>РАЗРАБОТЧИК</w:t>
            </w:r>
          </w:p>
          <w:p w:rsidR="00CE1E3C" w:rsidRDefault="00CE1E3C" w:rsidP="008A6169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___________ </w:t>
            </w:r>
            <w:r>
              <w:rPr>
                <w:szCs w:val="28"/>
              </w:rPr>
              <w:t>Д.Ф. Янгиров</w:t>
            </w:r>
          </w:p>
          <w:p w:rsidR="00CE1E3C" w:rsidRPr="00572B24" w:rsidRDefault="00CE1E3C" w:rsidP="008A6169">
            <w:pPr>
              <w:rPr>
                <w:szCs w:val="28"/>
              </w:rPr>
            </w:pPr>
          </w:p>
          <w:p w:rsidR="00CE1E3C" w:rsidRPr="00572B24" w:rsidRDefault="00CE1E3C" w:rsidP="005C1853">
            <w:pPr>
              <w:rPr>
                <w:szCs w:val="28"/>
              </w:rPr>
            </w:pPr>
            <w:r w:rsidRPr="00572B24">
              <w:rPr>
                <w:szCs w:val="28"/>
              </w:rPr>
              <w:t>РАС</w:t>
            </w:r>
            <w:r>
              <w:rPr>
                <w:szCs w:val="28"/>
              </w:rPr>
              <w:t>С</w:t>
            </w:r>
            <w:r w:rsidRPr="00572B24">
              <w:rPr>
                <w:szCs w:val="28"/>
              </w:rPr>
              <w:t>МОТРЕНО</w:t>
            </w:r>
          </w:p>
          <w:p w:rsidR="00CE1E3C" w:rsidRPr="00572B24" w:rsidRDefault="00CE1E3C" w:rsidP="005C185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572B24">
              <w:rPr>
                <w:szCs w:val="28"/>
              </w:rPr>
              <w:t>а заседании кафедры «</w:t>
            </w:r>
            <w:r>
              <w:rPr>
                <w:szCs w:val="28"/>
              </w:rPr>
              <w:t>Пожарная безопасность и физическая культура</w:t>
            </w:r>
            <w:r w:rsidRPr="00572B24">
              <w:rPr>
                <w:szCs w:val="28"/>
              </w:rPr>
              <w:t xml:space="preserve">» </w:t>
            </w:r>
          </w:p>
          <w:p w:rsidR="00CE1E3C" w:rsidRPr="00572B24" w:rsidRDefault="00CE1E3C" w:rsidP="005C1853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_____________ </w:t>
            </w:r>
            <w:r>
              <w:rPr>
                <w:szCs w:val="28"/>
              </w:rPr>
              <w:t>Р. Ю. Шафеев</w:t>
            </w:r>
          </w:p>
          <w:p w:rsidR="00CE1E3C" w:rsidRDefault="00CE1E3C" w:rsidP="005C1853">
            <w:pPr>
              <w:rPr>
                <w:szCs w:val="28"/>
              </w:rPr>
            </w:pPr>
            <w:r w:rsidRPr="00572B24">
              <w:rPr>
                <w:szCs w:val="28"/>
              </w:rPr>
              <w:t>«_____» ______________201</w:t>
            </w:r>
            <w:r>
              <w:rPr>
                <w:szCs w:val="28"/>
              </w:rPr>
              <w:t>5</w:t>
            </w:r>
            <w:r w:rsidRPr="00572B24">
              <w:rPr>
                <w:szCs w:val="28"/>
              </w:rPr>
              <w:t xml:space="preserve"> г.</w:t>
            </w:r>
          </w:p>
          <w:p w:rsidR="00CE1E3C" w:rsidRDefault="00CE1E3C" w:rsidP="00382F07">
            <w:pPr>
              <w:rPr>
                <w:szCs w:val="28"/>
              </w:rPr>
            </w:pPr>
          </w:p>
          <w:p w:rsidR="00CE1E3C" w:rsidRDefault="00CE1E3C" w:rsidP="00382F07">
            <w:pPr>
              <w:rPr>
                <w:szCs w:val="28"/>
              </w:rPr>
            </w:pPr>
          </w:p>
          <w:p w:rsidR="00CE1E3C" w:rsidRDefault="00CE1E3C" w:rsidP="00382F07">
            <w:pPr>
              <w:rPr>
                <w:szCs w:val="28"/>
              </w:rPr>
            </w:pPr>
          </w:p>
          <w:p w:rsidR="00CE1E3C" w:rsidRDefault="00CE1E3C" w:rsidP="00382F07">
            <w:pPr>
              <w:rPr>
                <w:szCs w:val="28"/>
              </w:rPr>
            </w:pPr>
          </w:p>
          <w:p w:rsidR="00CE1E3C" w:rsidRDefault="00CE1E3C" w:rsidP="00382F07">
            <w:pPr>
              <w:rPr>
                <w:szCs w:val="28"/>
              </w:rPr>
            </w:pPr>
          </w:p>
          <w:p w:rsidR="00CE1E3C" w:rsidRDefault="00CE1E3C" w:rsidP="00382F07">
            <w:pPr>
              <w:rPr>
                <w:szCs w:val="28"/>
              </w:rPr>
            </w:pPr>
          </w:p>
          <w:p w:rsidR="00CE1E3C" w:rsidRDefault="00CE1E3C" w:rsidP="00382F07">
            <w:pPr>
              <w:rPr>
                <w:szCs w:val="28"/>
              </w:rPr>
            </w:pPr>
          </w:p>
          <w:p w:rsidR="00CE1E3C" w:rsidRDefault="00CE1E3C" w:rsidP="00382F07">
            <w:pPr>
              <w:rPr>
                <w:bCs/>
                <w:sz w:val="28"/>
                <w:szCs w:val="28"/>
              </w:rPr>
            </w:pPr>
            <w:r w:rsidRPr="00D93D58">
              <w:rPr>
                <w:bCs/>
                <w:sz w:val="28"/>
                <w:szCs w:val="28"/>
              </w:rPr>
              <w:t xml:space="preserve">Уфа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93D58">
                <w:rPr>
                  <w:bCs/>
                  <w:sz w:val="28"/>
                  <w:szCs w:val="28"/>
                </w:rPr>
                <w:t>201</w:t>
              </w:r>
              <w:r>
                <w:rPr>
                  <w:bCs/>
                  <w:sz w:val="28"/>
                  <w:szCs w:val="28"/>
                </w:rPr>
                <w:t xml:space="preserve">5 </w:t>
              </w:r>
              <w:r w:rsidRPr="00D93D58">
                <w:rPr>
                  <w:bCs/>
                  <w:sz w:val="28"/>
                  <w:szCs w:val="28"/>
                </w:rPr>
                <w:t>г</w:t>
              </w:r>
            </w:smartTag>
            <w:r w:rsidRPr="00D93D58">
              <w:rPr>
                <w:bCs/>
                <w:sz w:val="28"/>
                <w:szCs w:val="28"/>
              </w:rPr>
              <w:t>.</w:t>
            </w:r>
          </w:p>
          <w:p w:rsidR="00CE1E3C" w:rsidRPr="00572B24" w:rsidRDefault="00CE1E3C" w:rsidP="00382F07">
            <w:pPr>
              <w:rPr>
                <w:szCs w:val="28"/>
              </w:rPr>
            </w:pPr>
          </w:p>
        </w:tc>
      </w:tr>
    </w:tbl>
    <w:p w:rsidR="00CE1E3C" w:rsidRPr="00AA118F" w:rsidRDefault="00CE1E3C" w:rsidP="00A07C7C">
      <w:pPr>
        <w:ind w:firstLine="720"/>
        <w:jc w:val="center"/>
        <w:rPr>
          <w:b/>
        </w:rPr>
      </w:pPr>
      <w:r w:rsidRPr="00AA118F">
        <w:rPr>
          <w:b/>
        </w:rPr>
        <w:t xml:space="preserve">Порядок выполнения отчета по </w:t>
      </w:r>
      <w:r>
        <w:rPr>
          <w:b/>
        </w:rPr>
        <w:t xml:space="preserve">практической </w:t>
      </w:r>
      <w:r w:rsidRPr="00AA118F">
        <w:rPr>
          <w:b/>
        </w:rPr>
        <w:t>работе</w:t>
      </w:r>
    </w:p>
    <w:p w:rsidR="00CE1E3C" w:rsidRPr="00AA118F" w:rsidRDefault="00CE1E3C" w:rsidP="00A07C7C">
      <w:pPr>
        <w:numPr>
          <w:ilvl w:val="0"/>
          <w:numId w:val="7"/>
        </w:numPr>
        <w:ind w:left="0" w:firstLine="720"/>
        <w:jc w:val="both"/>
      </w:pPr>
      <w:r w:rsidRPr="00AA118F">
        <w:t xml:space="preserve">Ознакомиться с теоретическим материалом по </w:t>
      </w:r>
      <w:r>
        <w:t>практической</w:t>
      </w:r>
      <w:r w:rsidRPr="00AA118F">
        <w:t xml:space="preserve"> работе.</w:t>
      </w:r>
    </w:p>
    <w:p w:rsidR="00CE1E3C" w:rsidRPr="00AA118F" w:rsidRDefault="00CE1E3C" w:rsidP="00A07C7C">
      <w:pPr>
        <w:numPr>
          <w:ilvl w:val="0"/>
          <w:numId w:val="7"/>
        </w:numPr>
        <w:ind w:left="0" w:firstLine="720"/>
        <w:jc w:val="both"/>
      </w:pPr>
      <w:r w:rsidRPr="00AA118F">
        <w:t>Записать краткий конспект теоретической части.</w:t>
      </w:r>
    </w:p>
    <w:p w:rsidR="00CE1E3C" w:rsidRPr="00AA118F" w:rsidRDefault="00CE1E3C" w:rsidP="00A07C7C">
      <w:pPr>
        <w:numPr>
          <w:ilvl w:val="0"/>
          <w:numId w:val="7"/>
        </w:numPr>
        <w:ind w:left="0" w:firstLine="720"/>
        <w:jc w:val="both"/>
      </w:pPr>
      <w:r w:rsidRPr="00AA118F">
        <w:t>Выполнить предложенное задание согласно варианту по списку группы.</w:t>
      </w:r>
    </w:p>
    <w:p w:rsidR="00CE1E3C" w:rsidRPr="00AA118F" w:rsidRDefault="00CE1E3C" w:rsidP="00A07C7C">
      <w:pPr>
        <w:numPr>
          <w:ilvl w:val="0"/>
          <w:numId w:val="7"/>
        </w:numPr>
        <w:ind w:left="0" w:firstLine="720"/>
        <w:jc w:val="both"/>
      </w:pPr>
      <w:r w:rsidRPr="00AA118F">
        <w:t>Продемонстрировать результаты выполнения предложенных заданий преподавателю.</w:t>
      </w:r>
    </w:p>
    <w:p w:rsidR="00CE1E3C" w:rsidRPr="00AA118F" w:rsidRDefault="00CE1E3C" w:rsidP="00A07C7C">
      <w:pPr>
        <w:numPr>
          <w:ilvl w:val="0"/>
          <w:numId w:val="7"/>
        </w:numPr>
        <w:ind w:left="0" w:firstLine="720"/>
        <w:jc w:val="both"/>
      </w:pPr>
      <w:r w:rsidRPr="00AA118F">
        <w:t>Ответить на контрольные вопросы.</w:t>
      </w:r>
    </w:p>
    <w:p w:rsidR="00CE1E3C" w:rsidRPr="00AA118F" w:rsidRDefault="00CE1E3C" w:rsidP="00A07C7C">
      <w:pPr>
        <w:numPr>
          <w:ilvl w:val="0"/>
          <w:numId w:val="7"/>
        </w:numPr>
        <w:ind w:left="0" w:firstLine="720"/>
      </w:pPr>
      <w:r w:rsidRPr="00AA118F">
        <w:t>Записать выводы о проделанной работе.</w:t>
      </w:r>
    </w:p>
    <w:p w:rsidR="00CE1E3C" w:rsidRDefault="00CE1E3C" w:rsidP="00A07C7C">
      <w:pPr>
        <w:jc w:val="center"/>
        <w:rPr>
          <w:b/>
          <w:color w:val="FF0000"/>
          <w:sz w:val="36"/>
          <w:szCs w:val="36"/>
        </w:rPr>
      </w:pPr>
    </w:p>
    <w:p w:rsidR="00CE1E3C" w:rsidRPr="00A07C7C" w:rsidRDefault="00CE1E3C" w:rsidP="00A07C7C">
      <w:pPr>
        <w:jc w:val="center"/>
        <w:rPr>
          <w:b/>
          <w:color w:val="FF0000"/>
          <w:sz w:val="36"/>
          <w:szCs w:val="36"/>
        </w:rPr>
      </w:pPr>
    </w:p>
    <w:p w:rsidR="00CE1E3C" w:rsidRPr="00666F7A" w:rsidRDefault="00CE1E3C" w:rsidP="00666F7A">
      <w:pPr>
        <w:ind w:left="2124" w:firstLine="708"/>
        <w:jc w:val="both"/>
        <w:rPr>
          <w:b/>
        </w:rPr>
      </w:pPr>
      <w:r w:rsidRPr="00666F7A">
        <w:rPr>
          <w:b/>
        </w:rPr>
        <w:t xml:space="preserve">Практическая работа № 1 </w:t>
      </w:r>
    </w:p>
    <w:p w:rsidR="00CE1E3C" w:rsidRPr="00666F7A" w:rsidRDefault="00CE1E3C" w:rsidP="00666F7A">
      <w:pPr>
        <w:ind w:firstLine="720"/>
        <w:jc w:val="center"/>
        <w:rPr>
          <w:b/>
        </w:rPr>
      </w:pPr>
    </w:p>
    <w:p w:rsidR="00CE1E3C" w:rsidRPr="00666F7A" w:rsidRDefault="00CE1E3C" w:rsidP="00666F7A">
      <w:pPr>
        <w:jc w:val="center"/>
        <w:rPr>
          <w:b/>
        </w:rPr>
      </w:pPr>
      <w:r w:rsidRPr="00666F7A">
        <w:rPr>
          <w:b/>
        </w:rPr>
        <w:t xml:space="preserve"> «Оценка опасности аварии с выбросом аварийно химически опасных веществ» </w:t>
      </w:r>
    </w:p>
    <w:p w:rsidR="00CE1E3C" w:rsidRPr="00723FAF" w:rsidRDefault="00CE1E3C" w:rsidP="00666F7A">
      <w:pPr>
        <w:ind w:firstLine="720"/>
        <w:jc w:val="center"/>
        <w:rPr>
          <w:b/>
        </w:rPr>
      </w:pPr>
    </w:p>
    <w:p w:rsidR="00CE1E3C" w:rsidRPr="00723FAF" w:rsidRDefault="00CE1E3C" w:rsidP="00666F7A">
      <w:pPr>
        <w:snapToGrid w:val="0"/>
        <w:ind w:firstLine="708"/>
        <w:jc w:val="both"/>
      </w:pPr>
      <w:r>
        <w:rPr>
          <w:b/>
        </w:rPr>
        <w:t>Цель работы</w:t>
      </w:r>
      <w:r w:rsidRPr="00723FAF">
        <w:rPr>
          <w:b/>
        </w:rPr>
        <w:t xml:space="preserve">:   </w:t>
      </w:r>
      <w:r w:rsidRPr="00723FAF">
        <w:t>Ознакомиться с методикой оценки опасности аварии с выбросом аварийно химически опасными веществами (АХОВ) для жилого района.</w:t>
      </w:r>
    </w:p>
    <w:p w:rsidR="00CE1E3C" w:rsidRPr="00723FAF" w:rsidRDefault="00CE1E3C" w:rsidP="00666F7A">
      <w:pPr>
        <w:ind w:firstLine="720"/>
        <w:jc w:val="center"/>
        <w:rPr>
          <w:b/>
        </w:rPr>
      </w:pPr>
    </w:p>
    <w:p w:rsidR="00CE1E3C" w:rsidRPr="00E85CFC" w:rsidRDefault="00CE1E3C" w:rsidP="00666F7A">
      <w:pPr>
        <w:jc w:val="center"/>
        <w:rPr>
          <w:b/>
        </w:rPr>
      </w:pPr>
      <w:r w:rsidRPr="00723FAF">
        <w:rPr>
          <w:b/>
        </w:rPr>
        <w:t>Образовательные результаты, заявленные во ФГОС третьего поколения:</w:t>
      </w:r>
    </w:p>
    <w:p w:rsidR="00CE1E3C" w:rsidRPr="00723FAF" w:rsidRDefault="00CE1E3C" w:rsidP="00666F7A">
      <w:pPr>
        <w:ind w:firstLine="720"/>
        <w:jc w:val="both"/>
      </w:pPr>
      <w:r w:rsidRPr="00723FAF">
        <w:t xml:space="preserve">Студент должен </w:t>
      </w:r>
    </w:p>
    <w:p w:rsidR="00CE1E3C" w:rsidRPr="00723FAF" w:rsidRDefault="00CE1E3C" w:rsidP="00666F7A">
      <w:pPr>
        <w:ind w:firstLine="720"/>
        <w:jc w:val="both"/>
      </w:pPr>
      <w:r w:rsidRPr="00723FAF">
        <w:rPr>
          <w:u w:val="single"/>
        </w:rPr>
        <w:t>уметь:</w:t>
      </w:r>
      <w:r w:rsidRPr="00723FAF">
        <w:t xml:space="preserve"> </w:t>
      </w:r>
    </w:p>
    <w:p w:rsidR="00CE1E3C" w:rsidRPr="00723FAF" w:rsidRDefault="00CE1E3C" w:rsidP="00666F7A">
      <w:pPr>
        <w:ind w:firstLine="720"/>
        <w:jc w:val="both"/>
      </w:pPr>
      <w:r w:rsidRPr="00723FAF">
        <w:t>- организовывать и проводить мероприятия по защите работающих и населения от негативных воздействий чрезвычайных ситуаций</w:t>
      </w:r>
      <w:r>
        <w:t>;</w:t>
      </w:r>
    </w:p>
    <w:p w:rsidR="00CE1E3C" w:rsidRPr="00723FAF" w:rsidRDefault="00CE1E3C" w:rsidP="00666F7A">
      <w:pPr>
        <w:ind w:firstLine="720"/>
        <w:jc w:val="both"/>
      </w:pPr>
      <w:r w:rsidRPr="00723FAF">
        <w:rPr>
          <w:u w:val="single"/>
        </w:rPr>
        <w:t>знать:</w:t>
      </w:r>
      <w:r w:rsidRPr="00723FAF">
        <w:t xml:space="preserve"> </w:t>
      </w:r>
    </w:p>
    <w:p w:rsidR="00CE1E3C" w:rsidRPr="00723FAF" w:rsidRDefault="00CE1E3C" w:rsidP="00666F7A">
      <w:pPr>
        <w:ind w:firstLine="720"/>
        <w:jc w:val="both"/>
      </w:pPr>
      <w:r w:rsidRPr="00723FAF"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CE1E3C" w:rsidRPr="00723FAF" w:rsidRDefault="00CE1E3C" w:rsidP="00666F7A">
      <w:pPr>
        <w:ind w:firstLine="720"/>
        <w:jc w:val="both"/>
      </w:pPr>
      <w:r w:rsidRPr="00723FAF">
        <w:t>-  основные виды потенциальных опасностей и их последствия в профессиональной деятельности и в быту, принципы снижения вероятности их реализации.</w:t>
      </w:r>
    </w:p>
    <w:p w:rsidR="00CE1E3C" w:rsidRDefault="00CE1E3C" w:rsidP="00666F7A">
      <w:pPr>
        <w:ind w:left="900" w:hanging="192"/>
      </w:pPr>
    </w:p>
    <w:p w:rsidR="00CE1E3C" w:rsidRPr="00E85CFC" w:rsidRDefault="00CE1E3C" w:rsidP="00666F7A">
      <w:pPr>
        <w:jc w:val="center"/>
        <w:rPr>
          <w:b/>
        </w:rPr>
      </w:pPr>
      <w:r w:rsidRPr="00723FAF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CE1E3C" w:rsidRPr="0006260A" w:rsidRDefault="00CE1E3C" w:rsidP="00666F7A">
      <w:pPr>
        <w:jc w:val="center"/>
        <w:rPr>
          <w:b/>
        </w:rPr>
      </w:pPr>
      <w:r w:rsidRPr="0006260A">
        <w:rPr>
          <w:b/>
        </w:rPr>
        <w:t>Понятие об АХОВ</w:t>
      </w:r>
    </w:p>
    <w:p w:rsidR="00CE1E3C" w:rsidRPr="0006260A" w:rsidRDefault="00CE1E3C" w:rsidP="00666F7A">
      <w:pPr>
        <w:ind w:firstLine="708"/>
        <w:jc w:val="both"/>
      </w:pPr>
      <w:r w:rsidRPr="0006260A">
        <w:t>Растет ассортимент применяемых в промышленности, сельском хозяйстве и быту химических веществ. Некоторые из них токсичны и вредны. При проливе или выбросе в окружающую среду способны вызвать массовые поражения людей, животных, приводят к заражению воздуха, почвы, воды, растений. Их называют аварийно опасными химическими веществами (АХОВ). Определенные виды АХОВ находятся в больших количествах на предприятиях, их производящих или использующих в производстве. В случае аварии может произойти поражение людей не только непосредственно на объекте, но и за его пределами, в ближайших населенных пунктах.</w:t>
      </w:r>
    </w:p>
    <w:p w:rsidR="00CE1E3C" w:rsidRDefault="00CE1E3C" w:rsidP="00666F7A">
      <w:pPr>
        <w:jc w:val="both"/>
      </w:pPr>
      <w:r w:rsidRPr="0006260A">
        <w:tab/>
        <w:t xml:space="preserve">Крупными запасами ядовитых веществ располагают предприятия химической, целлюлозно-бумажной, оборонной, нефтеперерабатывающей и нефтехимической промышленности, черной и цветной металлургии, </w:t>
      </w:r>
      <w:r>
        <w:t xml:space="preserve">производства </w:t>
      </w:r>
      <w:r w:rsidRPr="0006260A">
        <w:t>мин</w:t>
      </w:r>
      <w:r>
        <w:t>еральных удобрений.</w:t>
      </w:r>
    </w:p>
    <w:p w:rsidR="00CE1E3C" w:rsidRDefault="00CE1E3C" w:rsidP="007B0986">
      <w:pPr>
        <w:jc w:val="both"/>
      </w:pPr>
      <w:r>
        <w:tab/>
      </w:r>
      <w:r w:rsidRPr="0006260A">
        <w:t>Наиболее распространенными из них являются хлор, аммиак, сероводород, двуокись серы, нитрил акриловой кислоты, синильная кислота, фосген, метилмеркаптан, бензол, бромистый во</w:t>
      </w:r>
      <w:r>
        <w:t>дород, фтор, фтористый водород.</w:t>
      </w:r>
    </w:p>
    <w:p w:rsidR="00CE1E3C" w:rsidRPr="0006260A" w:rsidRDefault="00CE1E3C" w:rsidP="007B0986">
      <w:pPr>
        <w:jc w:val="center"/>
      </w:pPr>
      <w:r w:rsidRPr="0006260A">
        <w:rPr>
          <w:b/>
        </w:rPr>
        <w:t>Очаг химического поражения</w:t>
      </w:r>
    </w:p>
    <w:p w:rsidR="00CE1E3C" w:rsidRPr="0006260A" w:rsidRDefault="00CE1E3C" w:rsidP="008A6169">
      <w:pPr>
        <w:jc w:val="both"/>
      </w:pPr>
      <w:r w:rsidRPr="0006260A">
        <w:tab/>
        <w:t>Повреждение или разрушение хранилищ, цистерн, технологических емкостей и трубопроводов в результате аварий обуславливает попадание АХОВ в атмосферу с последующим образованием очага поражения.</w:t>
      </w:r>
    </w:p>
    <w:p w:rsidR="00CE1E3C" w:rsidRPr="0006260A" w:rsidRDefault="00CE1E3C" w:rsidP="008A6169">
      <w:pPr>
        <w:jc w:val="both"/>
      </w:pPr>
      <w:r w:rsidRPr="0006260A">
        <w:tab/>
        <w:t>Очаг химического поражения включает в себя участок местности, на котором разлился токсичный продукт, а также зону заражения с подветренной стороны от места разлива.</w:t>
      </w:r>
    </w:p>
    <w:p w:rsidR="00CE1E3C" w:rsidRPr="0006260A" w:rsidRDefault="00CE1E3C" w:rsidP="008A6169">
      <w:pPr>
        <w:jc w:val="both"/>
      </w:pPr>
      <w:r w:rsidRPr="0006260A">
        <w:tab/>
        <w:t>Размеры очага химического поражения зависят от количества разлившегося АХОВ, характера разлива (свободно, в поддон или обваловку), метеоусловий, токсичности вещества.</w:t>
      </w:r>
    </w:p>
    <w:p w:rsidR="00CE1E3C" w:rsidRPr="0006260A" w:rsidRDefault="00CE1E3C" w:rsidP="008A6169">
      <w:pPr>
        <w:jc w:val="both"/>
        <w:rPr>
          <w:b/>
        </w:rPr>
      </w:pPr>
      <w:r w:rsidRPr="0006260A">
        <w:tab/>
      </w:r>
      <w:r w:rsidRPr="0006260A">
        <w:tab/>
      </w:r>
      <w:r w:rsidRPr="0006260A">
        <w:rPr>
          <w:b/>
        </w:rPr>
        <w:t>Вид очага химического поражения при выбросе АХОВ</w:t>
      </w:r>
    </w:p>
    <w:p w:rsidR="00CE1E3C" w:rsidRPr="0006260A" w:rsidRDefault="00CE1E3C" w:rsidP="008A6169">
      <w:pPr>
        <w:jc w:val="both"/>
      </w:pPr>
    </w:p>
    <w:p w:rsidR="00CE1E3C" w:rsidRPr="0006260A" w:rsidRDefault="00CE1E3C" w:rsidP="008A616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4.25pt;width:1in;height:1in;z-index:251638784" stroked="f">
            <v:textbox style="mso-next-textbox:#_x0000_s1026">
              <w:txbxContent>
                <w:p w:rsidR="00CE1E3C" w:rsidRDefault="00CE1E3C" w:rsidP="008A6169">
                  <w:r>
                    <w:t>Зона «выброса» (разлива) АХОВ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99pt;margin-top:18.45pt;width:117.05pt;height:36.05pt;z-index:251639808" stroked="f">
            <v:textbox>
              <w:txbxContent>
                <w:p w:rsidR="00CE1E3C" w:rsidRDefault="00CE1E3C" w:rsidP="008A6169">
                  <w:r>
                    <w:t>Зона смертельных концентраций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16.3pt;margin-top:-9.1pt;width:117pt;height:35.95pt;z-index:251643904" stroked="f">
            <v:textbox>
              <w:txbxContent>
                <w:p w:rsidR="00CE1E3C" w:rsidRDefault="00CE1E3C" w:rsidP="008A6169">
                  <w:r>
                    <w:t>Зона поражающих концентраций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29" style="position:absolute;flip:x;z-index:251644928" from="252pt,27.9pt" to="261pt,108.9pt">
            <v:stroke endarrow="block"/>
          </v:line>
        </w:pict>
      </w:r>
    </w:p>
    <w:p w:rsidR="00CE1E3C" w:rsidRPr="0006260A" w:rsidRDefault="00CE1E3C" w:rsidP="008A6169"/>
    <w:p w:rsidR="00CE1E3C" w:rsidRPr="0006260A" w:rsidRDefault="00CE1E3C" w:rsidP="008A616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8" o:spid="_x0000_s1030" type="#_x0000_t75" alt="выброс" style="position:absolute;margin-left:45pt;margin-top:12.65pt;width:423pt;height:230.25pt;z-index:-251680768;visibility:visible">
            <v:imagedata r:id="rId5" o:title=""/>
          </v:shape>
        </w:pict>
      </w:r>
    </w:p>
    <w:p w:rsidR="00CE1E3C" w:rsidRPr="0006260A" w:rsidRDefault="00CE1E3C" w:rsidP="008A6169">
      <w:r>
        <w:rPr>
          <w:noProof/>
        </w:rPr>
        <w:pict>
          <v:line id="_x0000_s1031" style="position:absolute;z-index:251636736" from="36pt,4.95pt" to="90pt,97.2pt">
            <v:stroke endarrow="block"/>
          </v:line>
        </w:pict>
      </w:r>
    </w:p>
    <w:p w:rsidR="00CE1E3C" w:rsidRPr="0006260A" w:rsidRDefault="00CE1E3C" w:rsidP="008A6169">
      <w:r>
        <w:rPr>
          <w:noProof/>
        </w:rPr>
        <w:pict>
          <v:line id="_x0000_s1032" style="position:absolute;z-index:251640832" from="162pt,2.45pt" to="180pt,74.45pt">
            <v:stroke endarrow="block"/>
          </v:line>
        </w:pict>
      </w:r>
      <w:r>
        <w:rPr>
          <w:noProof/>
        </w:rPr>
      </w:r>
      <w:r>
        <w:pict>
          <v:group id="_x0000_s1033" editas="canvas" style="width:117.05pt;height:36.05pt;mso-position-horizontal-relative:char;mso-position-vertical-relative:line" coordorigin="6906,6849" coordsize="1836,558">
            <o:lock v:ext="edit" aspectratio="t"/>
            <v:shape id="_x0000_s1034" type="#_x0000_t75" style="position:absolute;left:6906;top:6849;width:1836;height:558" o:preferrelative="f">
              <v:fill o:detectmouseclick="t"/>
              <v:path o:extrusionok="t" o:connecttype="none"/>
            </v:shape>
            <w10:anchorlock/>
          </v:group>
        </w:pict>
      </w:r>
    </w:p>
    <w:p w:rsidR="00CE1E3C" w:rsidRPr="0006260A" w:rsidRDefault="00CE1E3C" w:rsidP="008A6169"/>
    <w:p w:rsidR="00CE1E3C" w:rsidRPr="0006260A" w:rsidRDefault="00CE1E3C" w:rsidP="008A6169"/>
    <w:p w:rsidR="00CE1E3C" w:rsidRPr="0006260A" w:rsidRDefault="00CE1E3C" w:rsidP="008A6169">
      <w:r>
        <w:rPr>
          <w:noProof/>
        </w:rPr>
        <w:pict>
          <v:shape id="_x0000_s1035" type="#_x0000_t202" style="position:absolute;margin-left:-9pt;margin-top:11.35pt;width:1in;height:48.05pt;z-index:251637760" stroked="f">
            <v:textbox>
              <w:txbxContent>
                <w:p w:rsidR="00CE1E3C" w:rsidRDefault="00CE1E3C" w:rsidP="008A6169">
                  <w:r>
                    <w:t>Источник поступленния АХОВ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306pt;margin-top:42.55pt;width:89.1pt;height:36pt;z-index:251642880" stroked="f">
            <v:textbox>
              <w:txbxContent>
                <w:p w:rsidR="00CE1E3C" w:rsidRDefault="00CE1E3C" w:rsidP="008A6169">
                  <w:r>
                    <w:t>Направление ветра</w:t>
                  </w:r>
                </w:p>
              </w:txbxContent>
            </v:textbox>
          </v:shape>
        </w:pict>
      </w:r>
      <w:r>
        <w:rPr>
          <w:noProof/>
        </w:rPr>
      </w:r>
      <w:r>
        <w:pict>
          <v:group id="_x0000_s1037" editas="canvas" style="width:117pt;height:54pt;mso-position-horizontal-relative:char;mso-position-vertical-relative:line" coordorigin="5495,5523" coordsize="1836,836">
            <o:lock v:ext="edit" aspectratio="t"/>
            <v:shape id="_x0000_s1038" type="#_x0000_t75" style="position:absolute;left:5495;top:5523;width:1836;height:836" o:preferrelative="f">
              <v:fill o:detectmouseclick="t"/>
              <v:path o:extrusionok="t" o:connecttype="none"/>
            </v:shape>
            <v:line id="_x0000_s1039" style="position:absolute" from="5495,5977" to="7049,6220">
              <v:stroke endarrow="block"/>
            </v:line>
            <w10:anchorlock/>
          </v:group>
        </w:pict>
      </w:r>
    </w:p>
    <w:p w:rsidR="00CE1E3C" w:rsidRPr="0006260A" w:rsidRDefault="00CE1E3C" w:rsidP="008A6169">
      <w:r>
        <w:rPr>
          <w:noProof/>
        </w:rPr>
        <w:pict>
          <v:shape id="_x0000_s1040" type="#_x0000_t202" style="position:absolute;margin-left:162pt;margin-top:8pt;width:36pt;height:19pt;z-index:251641856" stroked="f">
            <v:textbox>
              <w:txbxContent>
                <w:p w:rsidR="00CE1E3C" w:rsidRDefault="00CE1E3C" w:rsidP="008A6169">
                  <w:r>
                    <w:t>45˚</w:t>
                  </w:r>
                </w:p>
              </w:txbxContent>
            </v:textbox>
          </v:shape>
        </w:pict>
      </w:r>
    </w:p>
    <w:p w:rsidR="00CE1E3C" w:rsidRDefault="00CE1E3C" w:rsidP="008A6169">
      <w:pPr>
        <w:jc w:val="both"/>
      </w:pPr>
    </w:p>
    <w:p w:rsidR="00CE1E3C" w:rsidRDefault="00CE1E3C" w:rsidP="008A6169">
      <w:pPr>
        <w:jc w:val="both"/>
      </w:pPr>
    </w:p>
    <w:p w:rsidR="00CE1E3C" w:rsidRDefault="00CE1E3C" w:rsidP="008A6169">
      <w:pPr>
        <w:jc w:val="both"/>
      </w:pPr>
    </w:p>
    <w:p w:rsidR="00CE1E3C" w:rsidRDefault="00CE1E3C" w:rsidP="008A6169">
      <w:pPr>
        <w:jc w:val="both"/>
      </w:pPr>
    </w:p>
    <w:p w:rsidR="00CE1E3C" w:rsidRPr="0006260A" w:rsidRDefault="00CE1E3C" w:rsidP="008A6169">
      <w:pPr>
        <w:jc w:val="both"/>
      </w:pPr>
    </w:p>
    <w:p w:rsidR="00CE1E3C" w:rsidRPr="0006260A" w:rsidRDefault="00CE1E3C" w:rsidP="008A6169">
      <w:pPr>
        <w:jc w:val="both"/>
      </w:pPr>
      <w:r w:rsidRPr="0006260A">
        <w:tab/>
        <w:t>Глубина зоны заражения зависит от скорости переноса переднего фронта облака зараженного воздуха. В свою очередь скорость переноса зависит не только от ветра, но и от метеорологических условий, вертикальной устойчивости атмосферы. Различают три степени устойчивости атмосферы: инверсию, изотермию, конвекцию.</w:t>
      </w:r>
    </w:p>
    <w:p w:rsidR="00CE1E3C" w:rsidRPr="0006260A" w:rsidRDefault="00CE1E3C" w:rsidP="008A6169">
      <w:pPr>
        <w:jc w:val="both"/>
      </w:pPr>
      <w:r w:rsidRPr="0006260A">
        <w:tab/>
      </w:r>
      <w:r w:rsidRPr="0006260A">
        <w:rPr>
          <w:b/>
        </w:rPr>
        <w:t>Инверсия</w:t>
      </w:r>
      <w:r w:rsidRPr="0006260A">
        <w:t xml:space="preserve"> - это повышение температуры воздуха по мере увеличения высоты. Толщина приземных инверсий составляет десятки - сотни метров.</w:t>
      </w:r>
    </w:p>
    <w:p w:rsidR="00CE1E3C" w:rsidRPr="0006260A" w:rsidRDefault="00CE1E3C" w:rsidP="008A6169">
      <w:pPr>
        <w:jc w:val="both"/>
      </w:pPr>
      <w:r w:rsidRPr="0006260A">
        <w:tab/>
        <w:t>Инверсионный слой является задерживающим слоем в атмосфере. Он препятствует развитию вертикальных движений воздуха, вследствие чего под ним накапливаются водяной пар, пыль. Это благоприятствует образованию слоев дыма, тумана.</w:t>
      </w:r>
    </w:p>
    <w:p w:rsidR="00CE1E3C" w:rsidRPr="0006260A" w:rsidRDefault="00CE1E3C" w:rsidP="008A6169">
      <w:pPr>
        <w:jc w:val="both"/>
      </w:pPr>
      <w:r w:rsidRPr="0006260A">
        <w:tab/>
        <w:t>Инверсия препятствует рассеиванию по высоте и создает наиболее благоприятные условия для сохранения и распространения высоких концентраций АХОВ.</w:t>
      </w:r>
    </w:p>
    <w:p w:rsidR="00CE1E3C" w:rsidRPr="0006260A" w:rsidRDefault="00CE1E3C" w:rsidP="008A6169">
      <w:pPr>
        <w:jc w:val="both"/>
      </w:pPr>
      <w:r w:rsidRPr="0006260A">
        <w:tab/>
      </w:r>
      <w:r w:rsidRPr="0006260A">
        <w:rPr>
          <w:b/>
        </w:rPr>
        <w:t>Изотермия</w:t>
      </w:r>
      <w:r w:rsidRPr="0006260A">
        <w:t xml:space="preserve"> характеризуется стабильным равновесием воздуха. Она наиболее типична для пасмурной погоды, а также возникает в утренние и вечерние часы. Изотермия, так же как и инверсия, способствует длительному застою паров АХОВ на местности, в лесу, в жилых кварталах городов и населенных пунктов. </w:t>
      </w:r>
    </w:p>
    <w:p w:rsidR="00CE1E3C" w:rsidRDefault="00CE1E3C" w:rsidP="008A6169">
      <w:pPr>
        <w:jc w:val="both"/>
      </w:pPr>
      <w:r w:rsidRPr="0006260A">
        <w:tab/>
      </w:r>
      <w:r w:rsidRPr="0006260A">
        <w:rPr>
          <w:b/>
        </w:rPr>
        <w:t>Конвекция</w:t>
      </w:r>
      <w:r w:rsidRPr="0006260A">
        <w:t xml:space="preserve"> - это вертикальные перемещения воздуха с одних высот на другие. Теплый поднимается вверх, холодный опускается вниз. При конвекции восходящие токи воздуха рассеивают зараженное облако, что препятствует распространению АХОВ. Такие</w:t>
      </w:r>
    </w:p>
    <w:p w:rsidR="00CE1E3C" w:rsidRDefault="00CE1E3C" w:rsidP="008A6169">
      <w:pPr>
        <w:jc w:val="both"/>
      </w:pPr>
      <w:r>
        <w:t>явления отмечаются</w:t>
      </w:r>
      <w:r w:rsidRPr="0006260A">
        <w:t xml:space="preserve"> </w:t>
      </w:r>
      <w:r>
        <w:t>обычно в летние ясные дни.</w:t>
      </w:r>
    </w:p>
    <w:p w:rsidR="00CE1E3C" w:rsidRDefault="00CE1E3C" w:rsidP="008A6169">
      <w:pPr>
        <w:jc w:val="both"/>
        <w:sectPr w:rsidR="00CE1E3C" w:rsidSect="008A6169"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CE1E3C" w:rsidRPr="00517462" w:rsidRDefault="00CE1E3C" w:rsidP="008A6169">
      <w:pPr>
        <w:ind w:left="7788"/>
        <w:jc w:val="both"/>
        <w:rPr>
          <w:i/>
        </w:rPr>
      </w:pPr>
      <w:r w:rsidRPr="00517462">
        <w:rPr>
          <w:i/>
        </w:rPr>
        <w:t>Таблица 1.</w:t>
      </w:r>
    </w:p>
    <w:p w:rsidR="00CE1E3C" w:rsidRPr="0006260A" w:rsidRDefault="00CE1E3C" w:rsidP="008A6169">
      <w:pPr>
        <w:jc w:val="center"/>
        <w:rPr>
          <w:b/>
        </w:rPr>
      </w:pPr>
      <w:r w:rsidRPr="0006260A">
        <w:rPr>
          <w:b/>
        </w:rPr>
        <w:t>Влияние скорости ветра на форму образования зоны поражения</w:t>
      </w:r>
    </w:p>
    <w:p w:rsidR="00CE1E3C" w:rsidRPr="0006260A" w:rsidRDefault="00CE1E3C" w:rsidP="008A6169">
      <w:pPr>
        <w:jc w:val="both"/>
      </w:pPr>
      <w:r w:rsidRPr="0006260A">
        <w:tab/>
      </w:r>
    </w:p>
    <w:tbl>
      <w:tblPr>
        <w:tblW w:w="95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2340"/>
        <w:gridCol w:w="2452"/>
        <w:gridCol w:w="2395"/>
      </w:tblGrid>
      <w:tr w:rsidR="00CE1E3C" w:rsidRPr="0006260A" w:rsidTr="008A6169">
        <w:tc>
          <w:tcPr>
            <w:tcW w:w="9527" w:type="dxa"/>
            <w:gridSpan w:val="4"/>
          </w:tcPr>
          <w:p w:rsidR="00CE1E3C" w:rsidRPr="00207F70" w:rsidRDefault="00CE1E3C" w:rsidP="008A6169">
            <w:pPr>
              <w:snapToGrid w:val="0"/>
              <w:jc w:val="center"/>
              <w:rPr>
                <w:b/>
                <w:color w:val="000000"/>
              </w:rPr>
            </w:pPr>
            <w:r w:rsidRPr="00207F70">
              <w:rPr>
                <w:b/>
              </w:rPr>
              <w:t>При скорости ветра</w:t>
            </w:r>
          </w:p>
        </w:tc>
      </w:tr>
      <w:tr w:rsidR="00CE1E3C" w:rsidRPr="0006260A" w:rsidTr="008A6169">
        <w:tc>
          <w:tcPr>
            <w:tcW w:w="2340" w:type="dxa"/>
          </w:tcPr>
          <w:p w:rsidR="00CE1E3C" w:rsidRPr="00207F70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Менее 0,5 м/с</w:t>
            </w:r>
          </w:p>
        </w:tc>
        <w:tc>
          <w:tcPr>
            <w:tcW w:w="2340" w:type="dxa"/>
          </w:tcPr>
          <w:p w:rsidR="00CE1E3C" w:rsidRPr="00207F70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0,6 - 1 м/с</w:t>
            </w:r>
          </w:p>
        </w:tc>
        <w:tc>
          <w:tcPr>
            <w:tcW w:w="2452" w:type="dxa"/>
          </w:tcPr>
          <w:p w:rsidR="00CE1E3C" w:rsidRPr="00207F70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1,1 - 2 м/с</w:t>
            </w:r>
          </w:p>
        </w:tc>
        <w:tc>
          <w:tcPr>
            <w:tcW w:w="2395" w:type="dxa"/>
          </w:tcPr>
          <w:p w:rsidR="00CE1E3C" w:rsidRPr="00207F70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 xml:space="preserve">Свыше 2 м/с   </w:t>
            </w:r>
          </w:p>
        </w:tc>
      </w:tr>
      <w:tr w:rsidR="00CE1E3C" w:rsidRPr="0006260A" w:rsidTr="008A6169">
        <w:trPr>
          <w:trHeight w:val="2471"/>
        </w:trPr>
        <w:tc>
          <w:tcPr>
            <w:tcW w:w="2340" w:type="dxa"/>
          </w:tcPr>
          <w:p w:rsidR="00CE1E3C" w:rsidRPr="00207F70" w:rsidRDefault="00CE1E3C" w:rsidP="008A6169">
            <w:pPr>
              <w:snapToGrid w:val="0"/>
              <w:rPr>
                <w:color w:val="000000"/>
              </w:rPr>
            </w:pPr>
            <w:r w:rsidRPr="00207F70">
              <w:rPr>
                <w:rFonts w:eastAsia="SimSun"/>
                <w:color w:val="000000"/>
              </w:rPr>
              <w:object w:dxaOrig="2100" w:dyaOrig="1665">
                <v:shape id="_x0000_i1027" type="#_x0000_t75" style="width:105pt;height:90pt" o:ole="">
                  <v:imagedata r:id="rId6" o:title=""/>
                </v:shape>
                <o:OLEObject Type="Embed" ProgID="Paint.Picture" ShapeID="_x0000_i1027" DrawAspect="Content" ObjectID="_1506282604" r:id="rId7"/>
              </w:object>
            </w:r>
          </w:p>
        </w:tc>
        <w:tc>
          <w:tcPr>
            <w:tcW w:w="2340" w:type="dxa"/>
          </w:tcPr>
          <w:p w:rsidR="00CE1E3C" w:rsidRPr="00207F70" w:rsidRDefault="00CE1E3C" w:rsidP="008A6169">
            <w:pPr>
              <w:snapToGrid w:val="0"/>
              <w:rPr>
                <w:color w:val="000000"/>
              </w:rPr>
            </w:pPr>
            <w:r w:rsidRPr="00207F70">
              <w:rPr>
                <w:rFonts w:eastAsia="SimSun"/>
                <w:color w:val="000000"/>
              </w:rPr>
              <w:object w:dxaOrig="2460" w:dyaOrig="2370">
                <v:shape id="_x0000_i1028" type="#_x0000_t75" style="width:123pt;height:118.5pt" o:ole="">
                  <v:imagedata r:id="rId8" o:title=""/>
                </v:shape>
                <o:OLEObject Type="Embed" ProgID="Paint.Picture" ShapeID="_x0000_i1028" DrawAspect="Content" ObjectID="_1506282605" r:id="rId9"/>
              </w:object>
            </w:r>
          </w:p>
        </w:tc>
        <w:tc>
          <w:tcPr>
            <w:tcW w:w="2452" w:type="dxa"/>
          </w:tcPr>
          <w:p w:rsidR="00CE1E3C" w:rsidRPr="00207F70" w:rsidRDefault="00CE1E3C" w:rsidP="008A6169">
            <w:pPr>
              <w:snapToGrid w:val="0"/>
              <w:rPr>
                <w:color w:val="000000"/>
              </w:rPr>
            </w:pPr>
            <w:r>
              <w:rPr>
                <w:noProof/>
              </w:rPr>
              <w:pict>
                <v:line id="_x0000_s1041" style="position:absolute;z-index:251656192;mso-position-horizontal-relative:text;mso-position-vertical-relative:text" from="38.4pt,60.9pt" to="83.4pt,105.9pt">
                  <v:stroke endarrow="block"/>
                </v:line>
              </w:pict>
            </w:r>
            <w:r>
              <w:rPr>
                <w:noProof/>
              </w:rPr>
              <w:pict>
                <v:line id="_x0000_s1042" style="position:absolute;flip:y;z-index:251655168;mso-position-horizontal-relative:text;mso-position-vertical-relative:text" from="38.4pt,24.9pt" to="92.4pt,51.9pt">
                  <v:stroke endarrow="block"/>
                </v:line>
              </w:pict>
            </w:r>
            <w:r w:rsidRPr="00207F70">
              <w:rPr>
                <w:rFonts w:eastAsia="SimSun"/>
                <w:color w:val="000000"/>
              </w:rPr>
              <w:object w:dxaOrig="2235" w:dyaOrig="2085">
                <v:shape id="_x0000_i1029" type="#_x0000_t75" style="width:111.75pt;height:99pt" o:ole="">
                  <v:imagedata r:id="rId10" o:title=""/>
                </v:shape>
                <o:OLEObject Type="Embed" ProgID="Paint.Picture" ShapeID="_x0000_i1029" DrawAspect="Content" ObjectID="_1506282606" r:id="rId11"/>
              </w:object>
            </w:r>
          </w:p>
        </w:tc>
        <w:tc>
          <w:tcPr>
            <w:tcW w:w="2395" w:type="dxa"/>
          </w:tcPr>
          <w:p w:rsidR="00CE1E3C" w:rsidRPr="00207F70" w:rsidRDefault="00CE1E3C" w:rsidP="008A6169">
            <w:pPr>
              <w:snapToGrid w:val="0"/>
              <w:rPr>
                <w:color w:val="000000"/>
              </w:rPr>
            </w:pPr>
            <w:r>
              <w:rPr>
                <w:noProof/>
              </w:rPr>
              <w:pict>
                <v:line id="_x0000_s1043" style="position:absolute;z-index:251648000;mso-position-horizontal-relative:text;mso-position-vertical-relative:text" from="15.1pt,61.15pt" to="78.1pt,88.15pt">
                  <v:stroke endarrow="block"/>
                </v:line>
              </w:pict>
            </w:r>
            <w:r>
              <w:rPr>
                <w:noProof/>
              </w:rPr>
              <w:pict>
                <v:line id="_x0000_s1044" style="position:absolute;flip:y;z-index:251654144;mso-position-horizontal-relative:text;mso-position-vertical-relative:text" from="14.85pt,33.9pt" to="77.85pt,60.9pt">
                  <v:stroke endarrow="block"/>
                </v:line>
              </w:pict>
            </w:r>
            <w:r>
              <w:rPr>
                <w:noProof/>
              </w:rPr>
              <w:pict>
                <v:line id="_x0000_s1045" style="position:absolute;z-index:251653120;mso-position-horizontal-relative:text;mso-position-vertical-relative:text" from="14.85pt,42.9pt" to="14.85pt,42.9pt">
                  <v:stroke endarrow="block"/>
                </v:line>
              </w:pict>
            </w:r>
            <w:r>
              <w:rPr>
                <w:noProof/>
              </w:rPr>
              <w:pict>
                <v:line id="_x0000_s1046" style="position:absolute;z-index:251652096;mso-position-horizontal-relative:text;mso-position-vertical-relative:text" from="14.85pt,60.9pt" to="14.85pt,60.9pt">
                  <v:stroke endarrow="block"/>
                </v:line>
              </w:pict>
            </w:r>
            <w:r>
              <w:rPr>
                <w:noProof/>
              </w:rPr>
              <w:pict>
                <v:line id="_x0000_s1047" style="position:absolute;z-index:251651072;mso-position-horizontal-relative:text;mso-position-vertical-relative:text" from="5.85pt,60.9pt" to="5.85pt,60.9pt">
                  <v:stroke endarrow="block"/>
                </v:line>
              </w:pict>
            </w:r>
            <w:r>
              <w:rPr>
                <w:noProof/>
              </w:rPr>
              <w:pict>
                <v:line id="_x0000_s1048" style="position:absolute;z-index:251650048;mso-position-horizontal-relative:text;mso-position-vertical-relative:text" from="5.85pt,60.9pt" to="5.85pt,60.9pt">
                  <v:stroke endarrow="block"/>
                </v:line>
              </w:pict>
            </w:r>
            <w:r>
              <w:rPr>
                <w:noProof/>
              </w:rPr>
              <w:pict>
                <v:line id="_x0000_s1049" style="position:absolute;z-index:251649024;mso-position-horizontal-relative:text;mso-position-vertical-relative:text" from="14.85pt,51.9pt" to="14.85pt,51.9pt">
                  <v:stroke endarrow="block"/>
                </v:line>
              </w:pict>
            </w:r>
            <w:r>
              <w:rPr>
                <w:noProof/>
              </w:rPr>
              <w:pict>
                <v:line id="_x0000_s1050" style="position:absolute;z-index:251646976;mso-position-horizontal-relative:text;mso-position-vertical-relative:text" from="14.85pt,51.9pt" to="14.85pt,51.9pt">
                  <v:stroke endarrow="block"/>
                </v:line>
              </w:pict>
            </w:r>
            <w:r>
              <w:rPr>
                <w:noProof/>
              </w:rPr>
              <w:pict>
                <v:line id="_x0000_s1051" style="position:absolute;z-index:251645952;mso-position-horizontal-relative:text;mso-position-vertical-relative:text" from="14.85pt,51.9pt" to="14.85pt,51.9pt">
                  <v:stroke endarrow="block"/>
                </v:line>
              </w:pict>
            </w:r>
            <w:r w:rsidRPr="00207F70">
              <w:rPr>
                <w:rFonts w:eastAsia="SimSun"/>
                <w:color w:val="000000"/>
              </w:rPr>
              <w:object w:dxaOrig="2835" w:dyaOrig="2850">
                <v:shape id="_x0000_i1030" type="#_x0000_t75" style="width:95.25pt;height:105.75pt" o:ole="">
                  <v:imagedata r:id="rId12" o:title=""/>
                </v:shape>
                <o:OLEObject Type="Embed" ProgID="Paint.Picture" ShapeID="_x0000_i1030" DrawAspect="Content" ObjectID="_1506282607" r:id="rId13"/>
              </w:object>
            </w:r>
          </w:p>
        </w:tc>
      </w:tr>
      <w:tr w:rsidR="00CE1E3C" w:rsidRPr="0006260A" w:rsidTr="008A6169">
        <w:tc>
          <w:tcPr>
            <w:tcW w:w="2340" w:type="dxa"/>
          </w:tcPr>
          <w:p w:rsidR="00CE1E3C" w:rsidRPr="00207F70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Круга</w:t>
            </w:r>
          </w:p>
        </w:tc>
        <w:tc>
          <w:tcPr>
            <w:tcW w:w="2340" w:type="dxa"/>
          </w:tcPr>
          <w:p w:rsidR="00CE1E3C" w:rsidRPr="00207F70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Полукруга</w:t>
            </w:r>
          </w:p>
        </w:tc>
        <w:tc>
          <w:tcPr>
            <w:tcW w:w="2452" w:type="dxa"/>
          </w:tcPr>
          <w:p w:rsidR="00CE1E3C" w:rsidRPr="00207F70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Сектора с углом 90º</w:t>
            </w:r>
          </w:p>
        </w:tc>
        <w:tc>
          <w:tcPr>
            <w:tcW w:w="2395" w:type="dxa"/>
          </w:tcPr>
          <w:p w:rsidR="00CE1E3C" w:rsidRPr="00207F70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Сектора с углом 45º</w:t>
            </w:r>
          </w:p>
        </w:tc>
      </w:tr>
    </w:tbl>
    <w:p w:rsidR="00CE1E3C" w:rsidRPr="0006260A" w:rsidRDefault="00CE1E3C" w:rsidP="008A6169"/>
    <w:p w:rsidR="00CE1E3C" w:rsidRPr="0006260A" w:rsidRDefault="00CE1E3C" w:rsidP="008A6169">
      <w:pPr>
        <w:ind w:left="-900"/>
        <w:jc w:val="right"/>
        <w:rPr>
          <w:i/>
        </w:rPr>
      </w:pPr>
      <w:r w:rsidRPr="0006260A">
        <w:rPr>
          <w:i/>
        </w:rPr>
        <w:t xml:space="preserve">Таблица </w:t>
      </w:r>
      <w:r>
        <w:rPr>
          <w:i/>
        </w:rPr>
        <w:t>2</w:t>
      </w:r>
      <w:r w:rsidRPr="0006260A">
        <w:rPr>
          <w:i/>
        </w:rPr>
        <w:t>.</w:t>
      </w:r>
    </w:p>
    <w:p w:rsidR="00CE1E3C" w:rsidRPr="0006260A" w:rsidRDefault="00CE1E3C" w:rsidP="008A6169">
      <w:pPr>
        <w:ind w:left="-192" w:firstLine="900"/>
        <w:jc w:val="center"/>
        <w:rPr>
          <w:b/>
        </w:rPr>
      </w:pPr>
      <w:r w:rsidRPr="0006260A">
        <w:rPr>
          <w:b/>
        </w:rPr>
        <w:t>Степень вертикальной устойчивости приземного слоя атмосферы</w:t>
      </w:r>
    </w:p>
    <w:p w:rsidR="00CE1E3C" w:rsidRPr="0006260A" w:rsidRDefault="00CE1E3C" w:rsidP="008A6169">
      <w:pPr>
        <w:ind w:left="-192" w:firstLine="900"/>
        <w:rPr>
          <w:b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6"/>
        <w:gridCol w:w="3269"/>
        <w:gridCol w:w="1666"/>
        <w:gridCol w:w="2104"/>
        <w:gridCol w:w="1601"/>
      </w:tblGrid>
      <w:tr w:rsidR="00CE1E3C" w:rsidRPr="0006260A" w:rsidTr="008A6169">
        <w:trPr>
          <w:trHeight w:val="480"/>
        </w:trPr>
        <w:tc>
          <w:tcPr>
            <w:tcW w:w="3865" w:type="dxa"/>
            <w:gridSpan w:val="2"/>
            <w:vMerge w:val="restart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 xml:space="preserve">    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 xml:space="preserve">                  Метеоусловия                               </w:t>
            </w:r>
          </w:p>
        </w:tc>
        <w:tc>
          <w:tcPr>
            <w:tcW w:w="5371" w:type="dxa"/>
            <w:gridSpan w:val="3"/>
          </w:tcPr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 xml:space="preserve">                     Скорость ветра, м</w:t>
            </w:r>
            <w:r w:rsidRPr="0006260A">
              <w:rPr>
                <w:lang w:val="en-US"/>
              </w:rPr>
              <w:t>/</w:t>
            </w:r>
            <w:r w:rsidRPr="0006260A">
              <w:t>с</w:t>
            </w:r>
          </w:p>
        </w:tc>
      </w:tr>
      <w:tr w:rsidR="00CE1E3C" w:rsidRPr="0006260A" w:rsidTr="008A6169">
        <w:trPr>
          <w:trHeight w:val="540"/>
        </w:trPr>
        <w:tc>
          <w:tcPr>
            <w:tcW w:w="0" w:type="auto"/>
            <w:gridSpan w:val="2"/>
            <w:vMerge/>
            <w:vAlign w:val="center"/>
          </w:tcPr>
          <w:p w:rsidR="00CE1E3C" w:rsidRPr="0006260A" w:rsidRDefault="00CE1E3C" w:rsidP="008A6169">
            <w:pPr>
              <w:rPr>
                <w:color w:val="000000"/>
              </w:rPr>
            </w:pPr>
          </w:p>
        </w:tc>
        <w:tc>
          <w:tcPr>
            <w:tcW w:w="1666" w:type="dxa"/>
          </w:tcPr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 xml:space="preserve">  Меньше 2</w:t>
            </w:r>
          </w:p>
        </w:tc>
        <w:tc>
          <w:tcPr>
            <w:tcW w:w="2104" w:type="dxa"/>
          </w:tcPr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 xml:space="preserve">       2 - 4</w:t>
            </w:r>
          </w:p>
        </w:tc>
        <w:tc>
          <w:tcPr>
            <w:tcW w:w="1601" w:type="dxa"/>
          </w:tcPr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 xml:space="preserve">  Больше 4</w:t>
            </w:r>
          </w:p>
        </w:tc>
      </w:tr>
      <w:tr w:rsidR="00CE1E3C" w:rsidRPr="0006260A" w:rsidTr="008A6169">
        <w:trPr>
          <w:trHeight w:val="5900"/>
        </w:trPr>
        <w:tc>
          <w:tcPr>
            <w:tcW w:w="59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Н</w:t>
            </w:r>
          </w:p>
          <w:p w:rsidR="00CE1E3C" w:rsidRPr="0006260A" w:rsidRDefault="00CE1E3C" w:rsidP="008A6169">
            <w:pPr>
              <w:rPr>
                <w:rFonts w:eastAsia="SimSun"/>
                <w:lang w:eastAsia="zh-CN"/>
              </w:rPr>
            </w:pPr>
            <w:r w:rsidRPr="0006260A">
              <w:t>О</w:t>
            </w:r>
          </w:p>
          <w:p w:rsidR="00CE1E3C" w:rsidRPr="0006260A" w:rsidRDefault="00CE1E3C" w:rsidP="008A6169">
            <w:r w:rsidRPr="0006260A">
              <w:t>Ч</w:t>
            </w:r>
          </w:p>
          <w:p w:rsidR="00CE1E3C" w:rsidRPr="0006260A" w:rsidRDefault="00CE1E3C" w:rsidP="008A6169">
            <w:r w:rsidRPr="0006260A">
              <w:t>Ь</w:t>
            </w:r>
          </w:p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>
            <w:r w:rsidRPr="0006260A">
              <w:t>У</w:t>
            </w:r>
          </w:p>
          <w:p w:rsidR="00CE1E3C" w:rsidRPr="0006260A" w:rsidRDefault="00CE1E3C" w:rsidP="008A6169">
            <w:r w:rsidRPr="0006260A">
              <w:t>Т</w:t>
            </w:r>
          </w:p>
          <w:p w:rsidR="00CE1E3C" w:rsidRPr="0006260A" w:rsidRDefault="00CE1E3C" w:rsidP="008A6169">
            <w:r w:rsidRPr="0006260A">
              <w:t>Р</w:t>
            </w:r>
          </w:p>
          <w:p w:rsidR="00CE1E3C" w:rsidRPr="0006260A" w:rsidRDefault="00CE1E3C" w:rsidP="008A6169">
            <w:r w:rsidRPr="0006260A">
              <w:t>О</w:t>
            </w:r>
          </w:p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>
            <w:r w:rsidRPr="0006260A">
              <w:t>Д</w:t>
            </w:r>
          </w:p>
          <w:p w:rsidR="00CE1E3C" w:rsidRPr="0006260A" w:rsidRDefault="00CE1E3C" w:rsidP="008A6169">
            <w:r w:rsidRPr="0006260A">
              <w:t>Е</w:t>
            </w:r>
          </w:p>
          <w:p w:rsidR="00CE1E3C" w:rsidRPr="0006260A" w:rsidRDefault="00CE1E3C" w:rsidP="008A6169">
            <w:r w:rsidRPr="0006260A">
              <w:t>Н</w:t>
            </w:r>
          </w:p>
          <w:p w:rsidR="00CE1E3C" w:rsidRPr="0006260A" w:rsidRDefault="00CE1E3C" w:rsidP="008A6169">
            <w:r w:rsidRPr="0006260A">
              <w:t>Ь</w:t>
            </w:r>
          </w:p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>
            <w:r w:rsidRPr="0006260A">
              <w:t>В</w:t>
            </w:r>
          </w:p>
          <w:p w:rsidR="00CE1E3C" w:rsidRPr="0006260A" w:rsidRDefault="00CE1E3C" w:rsidP="008A6169">
            <w:r w:rsidRPr="0006260A">
              <w:t>Е</w:t>
            </w:r>
          </w:p>
          <w:p w:rsidR="00CE1E3C" w:rsidRPr="0006260A" w:rsidRDefault="00CE1E3C" w:rsidP="008A6169">
            <w:r w:rsidRPr="0006260A">
              <w:t>Ч</w:t>
            </w:r>
          </w:p>
          <w:p w:rsidR="00CE1E3C" w:rsidRPr="0006260A" w:rsidRDefault="00CE1E3C" w:rsidP="008A6169">
            <w:r w:rsidRPr="0006260A">
              <w:t>Е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Р</w:t>
            </w:r>
          </w:p>
        </w:tc>
        <w:tc>
          <w:tcPr>
            <w:tcW w:w="3269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Ясно</w:t>
            </w:r>
          </w:p>
          <w:p w:rsidR="00CE1E3C" w:rsidRPr="0006260A" w:rsidRDefault="00CE1E3C" w:rsidP="008A6169">
            <w:pPr>
              <w:rPr>
                <w:rFonts w:eastAsia="SimSun"/>
                <w:lang w:eastAsia="zh-CN"/>
              </w:rPr>
            </w:pPr>
            <w:r w:rsidRPr="0006260A">
              <w:t>Полуясно</w:t>
            </w:r>
          </w:p>
          <w:p w:rsidR="00CE1E3C" w:rsidRPr="0006260A" w:rsidRDefault="00CE1E3C" w:rsidP="008A6169">
            <w:r>
              <w:rPr>
                <w:noProof/>
              </w:rPr>
              <w:pict>
                <v:line id="_x0000_s1052" style="position:absolute;z-index:251657216" from="156.85pt,10.3pt" to="238.05pt,10.4pt"/>
              </w:pict>
            </w:r>
            <w:r w:rsidRPr="0006260A">
              <w:t>Пасмурно</w:t>
            </w:r>
          </w:p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>
            <w:r w:rsidRPr="0006260A">
              <w:t>Ясно</w:t>
            </w:r>
          </w:p>
          <w:p w:rsidR="00CE1E3C" w:rsidRPr="0006260A" w:rsidRDefault="00CE1E3C" w:rsidP="008A6169">
            <w:r w:rsidRPr="0006260A">
              <w:t>Полуясно</w:t>
            </w:r>
          </w:p>
          <w:p w:rsidR="00CE1E3C" w:rsidRPr="0006260A" w:rsidRDefault="00CE1E3C" w:rsidP="008A6169">
            <w:r w:rsidRPr="0006260A">
              <w:t>Пасмурно</w:t>
            </w:r>
          </w:p>
          <w:p w:rsidR="00CE1E3C" w:rsidRPr="0006260A" w:rsidRDefault="00CE1E3C" w:rsidP="008A6169">
            <w:r w:rsidRPr="0006260A">
              <w:t>При снежном покрове</w:t>
            </w:r>
          </w:p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>
            <w:r>
              <w:rPr>
                <w:noProof/>
              </w:rPr>
              <w:pict>
                <v:line id="_x0000_s1053" style="position:absolute;z-index:251664384" from="156.85pt,3.15pt" to="345.85pt,3.15pt"/>
              </w:pict>
            </w:r>
            <w:r w:rsidRPr="0006260A">
              <w:t>Ясно</w:t>
            </w:r>
          </w:p>
          <w:p w:rsidR="00CE1E3C" w:rsidRPr="0006260A" w:rsidRDefault="00CE1E3C" w:rsidP="008A6169">
            <w:r w:rsidRPr="0006260A">
              <w:t>Полуясно</w:t>
            </w:r>
          </w:p>
          <w:p w:rsidR="00CE1E3C" w:rsidRPr="0006260A" w:rsidRDefault="00CE1E3C" w:rsidP="008A6169">
            <w:r w:rsidRPr="0006260A">
              <w:t>Пасмурно</w:t>
            </w:r>
          </w:p>
          <w:p w:rsidR="00CE1E3C" w:rsidRPr="0006260A" w:rsidRDefault="00CE1E3C" w:rsidP="008A6169">
            <w:r w:rsidRPr="0006260A">
              <w:t>При снежном покрове</w:t>
            </w:r>
          </w:p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>
            <w:r w:rsidRPr="0006260A">
              <w:t>Ясно</w:t>
            </w:r>
          </w:p>
          <w:p w:rsidR="00CE1E3C" w:rsidRPr="0006260A" w:rsidRDefault="00CE1E3C" w:rsidP="008A6169">
            <w:r w:rsidRPr="0006260A">
              <w:t>Полуясно</w:t>
            </w:r>
          </w:p>
          <w:p w:rsidR="00CE1E3C" w:rsidRPr="0006260A" w:rsidRDefault="00CE1E3C" w:rsidP="008A6169">
            <w:r w:rsidRPr="0006260A">
              <w:t>При снежном покрове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 xml:space="preserve">Пасмурно </w:t>
            </w:r>
          </w:p>
        </w:tc>
        <w:tc>
          <w:tcPr>
            <w:tcW w:w="5371" w:type="dxa"/>
            <w:gridSpan w:val="3"/>
          </w:tcPr>
          <w:p w:rsidR="00CE1E3C" w:rsidRDefault="00CE1E3C" w:rsidP="008A6169">
            <w:r>
              <w:rPr>
                <w:noProof/>
              </w:rPr>
              <w:pict>
                <v:line id="_x0000_s1054" style="position:absolute;flip:y;z-index:251660288;mso-position-horizontal-relative:text;mso-position-vertical-relative:text" from="183.6pt,-.8pt" to="183.6pt,26.2pt"/>
              </w:pict>
            </w:r>
            <w:r w:rsidRPr="0006260A">
              <w:t xml:space="preserve">Инверсия </w:t>
            </w:r>
          </w:p>
          <w:p w:rsidR="00CE1E3C" w:rsidRPr="0006260A" w:rsidRDefault="00CE1E3C" w:rsidP="008A6169">
            <w:pPr>
              <w:rPr>
                <w:rFonts w:eastAsia="SimSun"/>
                <w:lang w:eastAsia="zh-CN"/>
              </w:rPr>
            </w:pPr>
            <w:r>
              <w:rPr>
                <w:noProof/>
              </w:rPr>
              <w:pict>
                <v:line id="_x0000_s1055" style="position:absolute;flip:y;z-index:251659264" from="74.35pt,9.3pt" to="182.15pt,9.85pt"/>
              </w:pict>
            </w:r>
            <w:r>
              <w:rPr>
                <w:noProof/>
              </w:rPr>
              <w:pict>
                <v:line id="_x0000_s1056" style="position:absolute;flip:y;z-index:251658240" from="74.15pt,6pt" to="74.15pt,24pt"/>
              </w:pict>
            </w:r>
          </w:p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>
            <w:r w:rsidRPr="0006260A">
              <w:t>Изотермия</w:t>
            </w:r>
          </w:p>
          <w:p w:rsidR="00CE1E3C" w:rsidRDefault="00CE1E3C" w:rsidP="008A6169"/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>
            <w:r>
              <w:rPr>
                <w:noProof/>
              </w:rPr>
              <w:pict>
                <v:line id="_x0000_s1057" style="position:absolute;flip:y;z-index:251663360" from="183.6pt,.25pt" to="183.6pt,18.25pt"/>
              </w:pict>
            </w:r>
            <w:r>
              <w:rPr>
                <w:noProof/>
              </w:rPr>
              <w:pict>
                <v:line id="_x0000_s1058" style="position:absolute;z-index:251661312" from="-5.4pt,.25pt" to="183.6pt,.25pt"/>
              </w:pict>
            </w:r>
            <w:r w:rsidRPr="0006260A">
              <w:t>Инверсия</w:t>
            </w:r>
          </w:p>
          <w:p w:rsidR="00CE1E3C" w:rsidRPr="0006260A" w:rsidRDefault="00CE1E3C" w:rsidP="008A6169">
            <w:r>
              <w:rPr>
                <w:noProof/>
              </w:rPr>
              <w:pict>
                <v:line id="_x0000_s1059" style="position:absolute;z-index:251662336" from="-5.4pt,2.15pt" to="183.6pt,2.15pt"/>
              </w:pict>
            </w:r>
          </w:p>
          <w:p w:rsidR="00CE1E3C" w:rsidRPr="0006260A" w:rsidRDefault="00CE1E3C" w:rsidP="008A6169"/>
          <w:p w:rsidR="00CE1E3C" w:rsidRPr="0006260A" w:rsidRDefault="00CE1E3C" w:rsidP="008A6169">
            <w:r>
              <w:rPr>
                <w:noProof/>
              </w:rPr>
              <w:pict>
                <v:line id="_x0000_s1060" style="position:absolute;flip:x;z-index:251666432" from="182.15pt,3.15pt" to="182.35pt,25.15pt"/>
              </w:pict>
            </w:r>
            <w:r w:rsidRPr="0006260A">
              <w:t xml:space="preserve">Конвекция </w:t>
            </w:r>
          </w:p>
          <w:p w:rsidR="00CE1E3C" w:rsidRDefault="00CE1E3C" w:rsidP="008A6169"/>
          <w:p w:rsidR="00CE1E3C" w:rsidRPr="0006260A" w:rsidRDefault="00CE1E3C" w:rsidP="008A6169">
            <w:r>
              <w:rPr>
                <w:noProof/>
              </w:rPr>
              <w:pict>
                <v:line id="_x0000_s1061" style="position:absolute;z-index:251665408" from="-5.4pt,.75pt" to="183.6pt,.75pt"/>
              </w:pict>
            </w:r>
          </w:p>
          <w:p w:rsidR="00CE1E3C" w:rsidRPr="0006260A" w:rsidRDefault="00CE1E3C" w:rsidP="008A6169">
            <w:r w:rsidRPr="0006260A">
              <w:t>Изотермия</w:t>
            </w:r>
          </w:p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/>
          <w:p w:rsidR="00CE1E3C" w:rsidRPr="0006260A" w:rsidRDefault="00CE1E3C" w:rsidP="008A6169">
            <w:r>
              <w:rPr>
                <w:noProof/>
              </w:rPr>
              <w:pict>
                <v:line id="_x0000_s1062" style="position:absolute;z-index:251667456" from="-5.4pt,1.25pt" to="75.6pt,1.25pt"/>
              </w:pict>
            </w:r>
            <w:r>
              <w:rPr>
                <w:noProof/>
              </w:rPr>
              <w:pict>
                <v:line id="_x0000_s1063" style="position:absolute;z-index:251668480" from="75.6pt,1.25pt" to="75.6pt,19.25pt"/>
              </w:pict>
            </w:r>
          </w:p>
          <w:p w:rsidR="00CE1E3C" w:rsidRPr="0006260A" w:rsidRDefault="00CE1E3C" w:rsidP="008A6169">
            <w:r>
              <w:rPr>
                <w:noProof/>
              </w:rPr>
              <w:pict>
                <v:line id="_x0000_s1064" style="position:absolute;flip:y;z-index:251671552" from="182.15pt,1.15pt" to="182.35pt,27.55pt"/>
              </w:pict>
            </w:r>
            <w:r>
              <w:rPr>
                <w:noProof/>
              </w:rPr>
              <w:pict>
                <v:line id="_x0000_s1065" style="position:absolute;flip:x;z-index:251672576" from="174.6pt,3.15pt" to="183.6pt,3.15pt"/>
              </w:pict>
            </w:r>
            <w:r>
              <w:rPr>
                <w:noProof/>
              </w:rPr>
              <w:pict>
                <v:line id="_x0000_s1066" style="position:absolute;z-index:251669504" from="75.6pt,3.15pt" to="174.6pt,3.15pt"/>
              </w:pict>
            </w:r>
            <w:r w:rsidRPr="0006260A">
              <w:t>Инверсия</w:t>
            </w:r>
          </w:p>
          <w:p w:rsidR="00CE1E3C" w:rsidRPr="0006260A" w:rsidRDefault="00CE1E3C" w:rsidP="008A6169">
            <w:r>
              <w:rPr>
                <w:noProof/>
              </w:rPr>
              <w:pict>
                <v:line id="_x0000_s1067" style="position:absolute;z-index:251670528" from="-5.4pt,14.05pt" to="183.6pt,14.05pt"/>
              </w:pict>
            </w:r>
          </w:p>
          <w:p w:rsidR="00CE1E3C" w:rsidRPr="0006260A" w:rsidRDefault="00CE1E3C" w:rsidP="008A6169">
            <w:r w:rsidRPr="0006260A">
              <w:t>Изотермия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</w:p>
        </w:tc>
      </w:tr>
    </w:tbl>
    <w:p w:rsidR="00CE1E3C" w:rsidRDefault="00CE1E3C" w:rsidP="008A6169">
      <w:pPr>
        <w:ind w:right="-185"/>
        <w:sectPr w:rsidR="00CE1E3C" w:rsidSect="008A616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E1E3C" w:rsidRPr="00251BA2" w:rsidRDefault="00CE1E3C" w:rsidP="008A6169">
      <w:pPr>
        <w:ind w:left="7080" w:right="-185" w:firstLine="708"/>
        <w:rPr>
          <w:i/>
        </w:rPr>
      </w:pPr>
      <w:r w:rsidRPr="0006260A">
        <w:rPr>
          <w:i/>
        </w:rPr>
        <w:t xml:space="preserve">Таблица </w:t>
      </w:r>
      <w:r>
        <w:rPr>
          <w:i/>
        </w:rPr>
        <w:t>3</w:t>
      </w:r>
      <w:r w:rsidRPr="0006260A">
        <w:rPr>
          <w:i/>
        </w:rPr>
        <w:t>.</w:t>
      </w:r>
    </w:p>
    <w:p w:rsidR="00CE1E3C" w:rsidRPr="0006260A" w:rsidRDefault="00CE1E3C" w:rsidP="008A6169">
      <w:pPr>
        <w:ind w:left="-900" w:right="-185" w:firstLine="900"/>
        <w:jc w:val="center"/>
        <w:rPr>
          <w:b/>
        </w:rPr>
      </w:pPr>
      <w:r w:rsidRPr="0006260A">
        <w:rPr>
          <w:b/>
        </w:rPr>
        <w:t>Глубина зон заражения парами хлора, км, для закрытой местности при скорости ветра 1 м/с (в условиях города, застройки)</w:t>
      </w:r>
    </w:p>
    <w:p w:rsidR="00CE1E3C" w:rsidRPr="0006260A" w:rsidRDefault="00CE1E3C" w:rsidP="008A6169">
      <w:pPr>
        <w:ind w:left="-900" w:right="-185"/>
        <w:jc w:val="center"/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1080"/>
        <w:gridCol w:w="1080"/>
        <w:gridCol w:w="900"/>
        <w:gridCol w:w="900"/>
        <w:gridCol w:w="900"/>
        <w:gridCol w:w="900"/>
        <w:gridCol w:w="900"/>
        <w:gridCol w:w="1080"/>
      </w:tblGrid>
      <w:tr w:rsidR="00CE1E3C" w:rsidRPr="0006260A" w:rsidTr="008A6169">
        <w:trPr>
          <w:trHeight w:val="555"/>
        </w:trPr>
        <w:tc>
          <w:tcPr>
            <w:tcW w:w="1620" w:type="dxa"/>
            <w:vMerge w:val="restart"/>
          </w:tcPr>
          <w:p w:rsidR="00CE1E3C" w:rsidRPr="0006260A" w:rsidRDefault="00CE1E3C" w:rsidP="008A6169">
            <w:pPr>
              <w:ind w:right="-185"/>
              <w:rPr>
                <w:color w:val="000000"/>
              </w:rPr>
            </w:pPr>
            <w:r w:rsidRPr="0006260A">
              <w:t>Степень</w:t>
            </w:r>
          </w:p>
          <w:p w:rsidR="00CE1E3C" w:rsidRPr="0006260A" w:rsidRDefault="00CE1E3C" w:rsidP="008A6169">
            <w:pPr>
              <w:ind w:right="-185"/>
              <w:rPr>
                <w:rFonts w:eastAsia="SimSun"/>
                <w:lang w:eastAsia="zh-CN"/>
              </w:rPr>
            </w:pPr>
            <w:r w:rsidRPr="0006260A">
              <w:t>устойчивости</w:t>
            </w:r>
          </w:p>
          <w:p w:rsidR="00CE1E3C" w:rsidRPr="0006260A" w:rsidRDefault="00CE1E3C" w:rsidP="008A6169">
            <w:pPr>
              <w:snapToGrid w:val="0"/>
              <w:ind w:right="-185"/>
              <w:rPr>
                <w:color w:val="000000"/>
              </w:rPr>
            </w:pPr>
            <w:r w:rsidRPr="0006260A">
              <w:t>атмосферы</w:t>
            </w:r>
          </w:p>
        </w:tc>
        <w:tc>
          <w:tcPr>
            <w:tcW w:w="7740" w:type="dxa"/>
            <w:gridSpan w:val="8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Количество вылитого хлора, т</w:t>
            </w:r>
          </w:p>
        </w:tc>
      </w:tr>
      <w:tr w:rsidR="00CE1E3C" w:rsidRPr="0006260A" w:rsidTr="008A6169">
        <w:trPr>
          <w:trHeight w:val="540"/>
        </w:trPr>
        <w:tc>
          <w:tcPr>
            <w:tcW w:w="0" w:type="auto"/>
            <w:vMerge/>
            <w:vAlign w:val="center"/>
          </w:tcPr>
          <w:p w:rsidR="00CE1E3C" w:rsidRPr="0006260A" w:rsidRDefault="00CE1E3C" w:rsidP="008A6169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5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10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25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50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75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100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500</w:t>
            </w:r>
          </w:p>
        </w:tc>
      </w:tr>
      <w:tr w:rsidR="00CE1E3C" w:rsidRPr="0006260A" w:rsidTr="008A6169">
        <w:trPr>
          <w:trHeight w:val="525"/>
        </w:trPr>
        <w:tc>
          <w:tcPr>
            <w:tcW w:w="9360" w:type="dxa"/>
            <w:gridSpan w:val="9"/>
          </w:tcPr>
          <w:p w:rsidR="00CE1E3C" w:rsidRPr="0006260A" w:rsidRDefault="00CE1E3C" w:rsidP="008A6169">
            <w:pPr>
              <w:snapToGrid w:val="0"/>
              <w:ind w:right="-185"/>
              <w:rPr>
                <w:color w:val="000000"/>
              </w:rPr>
            </w:pPr>
            <w:r w:rsidRPr="0006260A">
              <w:t>Смертельная концентрация паров хлора, км</w:t>
            </w:r>
          </w:p>
        </w:tc>
      </w:tr>
      <w:tr w:rsidR="00CE1E3C" w:rsidRPr="0006260A" w:rsidTr="008A6169">
        <w:trPr>
          <w:trHeight w:val="345"/>
        </w:trPr>
        <w:tc>
          <w:tcPr>
            <w:tcW w:w="1620" w:type="dxa"/>
          </w:tcPr>
          <w:p w:rsidR="00CE1E3C" w:rsidRPr="0006260A" w:rsidRDefault="00CE1E3C" w:rsidP="008A6169">
            <w:pPr>
              <w:snapToGrid w:val="0"/>
              <w:ind w:right="-185"/>
              <w:rPr>
                <w:color w:val="000000"/>
              </w:rPr>
            </w:pPr>
            <w:r w:rsidRPr="0006260A">
              <w:t>Инверсия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0,57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1,46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3,1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5,07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9,14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10,86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12,0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17,7</w:t>
            </w:r>
          </w:p>
        </w:tc>
      </w:tr>
      <w:tr w:rsidR="00CE1E3C" w:rsidRPr="0006260A" w:rsidTr="008A6169">
        <w:trPr>
          <w:trHeight w:val="360"/>
        </w:trPr>
        <w:tc>
          <w:tcPr>
            <w:tcW w:w="1620" w:type="dxa"/>
          </w:tcPr>
          <w:p w:rsidR="00CE1E3C" w:rsidRPr="0006260A" w:rsidRDefault="00CE1E3C" w:rsidP="008A6169">
            <w:pPr>
              <w:snapToGrid w:val="0"/>
              <w:ind w:right="-185"/>
              <w:rPr>
                <w:color w:val="000000"/>
              </w:rPr>
            </w:pPr>
            <w:r w:rsidRPr="0006260A">
              <w:t>Изотермия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0,11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0,3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0,44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0,73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1,02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1,2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1,33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2,3</w:t>
            </w:r>
          </w:p>
        </w:tc>
      </w:tr>
      <w:tr w:rsidR="00CE1E3C" w:rsidRPr="0006260A" w:rsidTr="008A6169">
        <w:trPr>
          <w:trHeight w:val="345"/>
        </w:trPr>
        <w:tc>
          <w:tcPr>
            <w:tcW w:w="1620" w:type="dxa"/>
          </w:tcPr>
          <w:p w:rsidR="00CE1E3C" w:rsidRPr="0006260A" w:rsidRDefault="00CE1E3C" w:rsidP="008A6169">
            <w:pPr>
              <w:snapToGrid w:val="0"/>
              <w:ind w:right="-185"/>
              <w:rPr>
                <w:color w:val="000000"/>
              </w:rPr>
            </w:pPr>
            <w:r w:rsidRPr="0006260A">
              <w:t>Конвекция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0,33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0,09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0,12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0,16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0,22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0,27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0,29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0,73</w:t>
            </w:r>
          </w:p>
        </w:tc>
      </w:tr>
      <w:tr w:rsidR="00CE1E3C" w:rsidRPr="0006260A" w:rsidTr="008A6169">
        <w:trPr>
          <w:trHeight w:val="525"/>
        </w:trPr>
        <w:tc>
          <w:tcPr>
            <w:tcW w:w="9360" w:type="dxa"/>
            <w:gridSpan w:val="9"/>
          </w:tcPr>
          <w:p w:rsidR="00CE1E3C" w:rsidRPr="0006260A" w:rsidRDefault="00CE1E3C" w:rsidP="008A6169">
            <w:pPr>
              <w:snapToGrid w:val="0"/>
              <w:ind w:right="-185"/>
              <w:rPr>
                <w:color w:val="000000"/>
              </w:rPr>
            </w:pPr>
            <w:r w:rsidRPr="0006260A">
              <w:t>Поражающая концентрация паров хлора, км</w:t>
            </w:r>
          </w:p>
        </w:tc>
      </w:tr>
      <w:tr w:rsidR="00CE1E3C" w:rsidRPr="0006260A" w:rsidTr="008A6169">
        <w:trPr>
          <w:trHeight w:val="360"/>
        </w:trPr>
        <w:tc>
          <w:tcPr>
            <w:tcW w:w="1620" w:type="dxa"/>
          </w:tcPr>
          <w:p w:rsidR="00CE1E3C" w:rsidRPr="0006260A" w:rsidRDefault="00CE1E3C" w:rsidP="008A6169">
            <w:pPr>
              <w:snapToGrid w:val="0"/>
              <w:ind w:right="-185"/>
              <w:rPr>
                <w:color w:val="000000"/>
              </w:rPr>
            </w:pPr>
            <w:r w:rsidRPr="0006260A">
              <w:t>Инверсия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2,57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6,57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14,0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22,85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41,14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48,85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54,0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80</w:t>
            </w:r>
          </w:p>
        </w:tc>
      </w:tr>
      <w:tr w:rsidR="00CE1E3C" w:rsidRPr="0006260A" w:rsidTr="008A6169">
        <w:trPr>
          <w:trHeight w:val="345"/>
        </w:trPr>
        <w:tc>
          <w:tcPr>
            <w:tcW w:w="1620" w:type="dxa"/>
          </w:tcPr>
          <w:p w:rsidR="00CE1E3C" w:rsidRPr="0006260A" w:rsidRDefault="00CE1E3C" w:rsidP="008A6169">
            <w:pPr>
              <w:snapToGrid w:val="0"/>
              <w:ind w:right="-185"/>
              <w:rPr>
                <w:color w:val="000000"/>
              </w:rPr>
            </w:pPr>
            <w:r w:rsidRPr="0006260A">
              <w:t>Изотермия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0,57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1,31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2,0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3,28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4,57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5,43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6,0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10,28</w:t>
            </w:r>
          </w:p>
        </w:tc>
      </w:tr>
      <w:tr w:rsidR="00CE1E3C" w:rsidRPr="0006260A" w:rsidTr="008A6169">
        <w:trPr>
          <w:trHeight w:val="329"/>
        </w:trPr>
        <w:tc>
          <w:tcPr>
            <w:tcW w:w="1620" w:type="dxa"/>
          </w:tcPr>
          <w:p w:rsidR="00CE1E3C" w:rsidRPr="0006260A" w:rsidRDefault="00CE1E3C" w:rsidP="008A6169">
            <w:pPr>
              <w:snapToGrid w:val="0"/>
              <w:ind w:right="-185"/>
              <w:rPr>
                <w:color w:val="000000"/>
              </w:rPr>
            </w:pPr>
            <w:r w:rsidRPr="0006260A">
              <w:t>Конвекция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0,15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0,4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0,51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0,72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1,0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1,2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1,32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1,75</w:t>
            </w:r>
          </w:p>
        </w:tc>
      </w:tr>
    </w:tbl>
    <w:p w:rsidR="00CE1E3C" w:rsidRPr="0006260A" w:rsidRDefault="00CE1E3C" w:rsidP="008A6169">
      <w:pPr>
        <w:ind w:left="-900" w:right="-185"/>
        <w:rPr>
          <w:color w:val="000000"/>
        </w:rPr>
      </w:pPr>
    </w:p>
    <w:p w:rsidR="00CE1E3C" w:rsidRPr="0006260A" w:rsidRDefault="00CE1E3C" w:rsidP="008A6169">
      <w:pPr>
        <w:ind w:right="-185"/>
        <w:rPr>
          <w:rFonts w:eastAsia="SimSun"/>
          <w:lang w:eastAsia="zh-CN"/>
        </w:rPr>
      </w:pPr>
      <w:r w:rsidRPr="0006260A">
        <w:t xml:space="preserve">Примечание. 1. Для открытой местности глубину зоны заражения следует увеличивать в 3 раза, но она не должна быть более </w:t>
      </w:r>
      <w:smartTag w:uri="urn:schemas-microsoft-com:office:smarttags" w:element="metricconverter">
        <w:smartTagPr>
          <w:attr w:name="ProductID" w:val="1,25 см"/>
        </w:smartTagPr>
        <w:r w:rsidRPr="0006260A">
          <w:t>80 км</w:t>
        </w:r>
      </w:smartTag>
      <w:r w:rsidRPr="0006260A">
        <w:t>.</w:t>
      </w:r>
    </w:p>
    <w:p w:rsidR="00CE1E3C" w:rsidRPr="0006260A" w:rsidRDefault="00CE1E3C" w:rsidP="008A6169">
      <w:pPr>
        <w:ind w:right="-185"/>
      </w:pPr>
      <w:r w:rsidRPr="0006260A">
        <w:t>2. Для обвалованных и заглубленных емкостей с АХОВ глубину зоны заражения следует уменьшать в 1,5 раза.</w:t>
      </w:r>
    </w:p>
    <w:p w:rsidR="00CE1E3C" w:rsidRPr="0006260A" w:rsidRDefault="00CE1E3C" w:rsidP="008A6169">
      <w:pPr>
        <w:ind w:right="-185"/>
      </w:pPr>
      <w:r w:rsidRPr="0006260A">
        <w:t>3. Если скорость ветра более 1м/с, то надо использовать коэффициенты</w:t>
      </w:r>
      <w:r>
        <w:t xml:space="preserve"> (умножать на коэффициент)</w:t>
      </w:r>
      <w:r w:rsidRPr="0006260A">
        <w:t>, учитывающие влияние скорости ветра на глубину зоны заражения:</w:t>
      </w:r>
    </w:p>
    <w:p w:rsidR="00CE1E3C" w:rsidRPr="0006260A" w:rsidRDefault="00CE1E3C" w:rsidP="008A6169">
      <w:pPr>
        <w:ind w:left="-900" w:right="-185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CE1E3C" w:rsidRPr="0006260A" w:rsidTr="008A6169">
        <w:trPr>
          <w:trHeight w:val="450"/>
        </w:trPr>
        <w:tc>
          <w:tcPr>
            <w:tcW w:w="1620" w:type="dxa"/>
            <w:vMerge w:val="restart"/>
          </w:tcPr>
          <w:p w:rsidR="00CE1E3C" w:rsidRPr="0006260A" w:rsidRDefault="00CE1E3C" w:rsidP="008A6169">
            <w:pPr>
              <w:ind w:right="-185"/>
              <w:rPr>
                <w:color w:val="000000"/>
              </w:rPr>
            </w:pPr>
            <w:r w:rsidRPr="0006260A">
              <w:t>Степень</w:t>
            </w:r>
          </w:p>
          <w:p w:rsidR="00CE1E3C" w:rsidRPr="0006260A" w:rsidRDefault="00CE1E3C" w:rsidP="008A6169">
            <w:pPr>
              <w:ind w:right="-185"/>
              <w:rPr>
                <w:rFonts w:eastAsia="SimSun"/>
                <w:lang w:eastAsia="zh-CN"/>
              </w:rPr>
            </w:pPr>
            <w:r w:rsidRPr="0006260A">
              <w:t>устойчивости</w:t>
            </w:r>
          </w:p>
          <w:p w:rsidR="00CE1E3C" w:rsidRPr="0006260A" w:rsidRDefault="00CE1E3C" w:rsidP="008A6169">
            <w:pPr>
              <w:snapToGrid w:val="0"/>
              <w:ind w:right="-185"/>
              <w:rPr>
                <w:color w:val="000000"/>
              </w:rPr>
            </w:pPr>
            <w:r w:rsidRPr="0006260A">
              <w:t>атмосферы</w:t>
            </w:r>
          </w:p>
        </w:tc>
        <w:tc>
          <w:tcPr>
            <w:tcW w:w="8100" w:type="dxa"/>
            <w:gridSpan w:val="10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Скорость ветра, м/с</w:t>
            </w:r>
          </w:p>
        </w:tc>
      </w:tr>
      <w:tr w:rsidR="00CE1E3C" w:rsidRPr="0006260A" w:rsidTr="008A6169">
        <w:trPr>
          <w:trHeight w:val="705"/>
        </w:trPr>
        <w:tc>
          <w:tcPr>
            <w:tcW w:w="0" w:type="auto"/>
            <w:vMerge/>
            <w:vAlign w:val="center"/>
          </w:tcPr>
          <w:p w:rsidR="00CE1E3C" w:rsidRPr="0006260A" w:rsidRDefault="00CE1E3C" w:rsidP="008A6169">
            <w:pPr>
              <w:rPr>
                <w:color w:val="000000"/>
              </w:rPr>
            </w:pP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2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3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4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5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6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7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8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9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10</w:t>
            </w:r>
          </w:p>
        </w:tc>
      </w:tr>
      <w:tr w:rsidR="00CE1E3C" w:rsidRPr="0006260A" w:rsidTr="008A6169">
        <w:trPr>
          <w:trHeight w:val="360"/>
        </w:trPr>
        <w:tc>
          <w:tcPr>
            <w:tcW w:w="1620" w:type="dxa"/>
          </w:tcPr>
          <w:p w:rsidR="00CE1E3C" w:rsidRPr="0006260A" w:rsidRDefault="00CE1E3C" w:rsidP="008A6169">
            <w:pPr>
              <w:snapToGrid w:val="0"/>
              <w:ind w:right="-185"/>
              <w:rPr>
                <w:color w:val="000000"/>
              </w:rPr>
            </w:pPr>
            <w:r w:rsidRPr="0006260A">
              <w:t>Инверсия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0,6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0,45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0,38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-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-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-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-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-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-</w:t>
            </w:r>
          </w:p>
        </w:tc>
      </w:tr>
      <w:tr w:rsidR="00CE1E3C" w:rsidRPr="0006260A" w:rsidTr="008A6169">
        <w:trPr>
          <w:trHeight w:val="345"/>
        </w:trPr>
        <w:tc>
          <w:tcPr>
            <w:tcW w:w="1620" w:type="dxa"/>
          </w:tcPr>
          <w:p w:rsidR="00CE1E3C" w:rsidRPr="0006260A" w:rsidRDefault="00CE1E3C" w:rsidP="008A6169">
            <w:pPr>
              <w:snapToGrid w:val="0"/>
              <w:ind w:right="-185"/>
              <w:rPr>
                <w:color w:val="000000"/>
              </w:rPr>
            </w:pPr>
            <w:r w:rsidRPr="0006260A">
              <w:t>Изотермия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0,71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0,55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0,5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0,45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0,41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0,38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0,36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0,34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0,3</w:t>
            </w:r>
          </w:p>
        </w:tc>
      </w:tr>
      <w:tr w:rsidR="00CE1E3C" w:rsidRPr="0006260A" w:rsidTr="008A6169">
        <w:trPr>
          <w:trHeight w:val="321"/>
        </w:trPr>
        <w:tc>
          <w:tcPr>
            <w:tcW w:w="1620" w:type="dxa"/>
          </w:tcPr>
          <w:p w:rsidR="00CE1E3C" w:rsidRPr="0006260A" w:rsidRDefault="00CE1E3C" w:rsidP="008A6169">
            <w:pPr>
              <w:snapToGrid w:val="0"/>
              <w:ind w:right="-185"/>
              <w:rPr>
                <w:color w:val="000000"/>
              </w:rPr>
            </w:pPr>
            <w:r w:rsidRPr="0006260A">
              <w:t>Конвекция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0,7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0,62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0,55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-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-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-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-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-</w:t>
            </w:r>
          </w:p>
        </w:tc>
        <w:tc>
          <w:tcPr>
            <w:tcW w:w="81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-</w:t>
            </w:r>
          </w:p>
        </w:tc>
      </w:tr>
    </w:tbl>
    <w:p w:rsidR="00CE1E3C" w:rsidRPr="0006260A" w:rsidRDefault="00CE1E3C" w:rsidP="008A6169">
      <w:pPr>
        <w:ind w:left="-900" w:right="-85"/>
        <w:jc w:val="right"/>
        <w:rPr>
          <w:i/>
        </w:rPr>
      </w:pPr>
    </w:p>
    <w:p w:rsidR="00CE1E3C" w:rsidRPr="00251BA2" w:rsidRDefault="00CE1E3C" w:rsidP="008A6169">
      <w:pPr>
        <w:ind w:left="-900" w:right="-85"/>
        <w:jc w:val="right"/>
        <w:rPr>
          <w:i/>
        </w:rPr>
      </w:pPr>
      <w:r w:rsidRPr="0006260A">
        <w:rPr>
          <w:i/>
        </w:rPr>
        <w:t xml:space="preserve">Таблица </w:t>
      </w:r>
      <w:r>
        <w:rPr>
          <w:i/>
        </w:rPr>
        <w:t>4</w:t>
      </w:r>
      <w:r w:rsidRPr="0006260A">
        <w:rPr>
          <w:i/>
        </w:rPr>
        <w:t>.</w:t>
      </w:r>
    </w:p>
    <w:p w:rsidR="00CE1E3C" w:rsidRDefault="00CE1E3C" w:rsidP="008A6169">
      <w:pPr>
        <w:ind w:left="-900" w:right="-185"/>
        <w:jc w:val="center"/>
        <w:rPr>
          <w:b/>
        </w:rPr>
      </w:pPr>
      <w:r w:rsidRPr="0006260A">
        <w:rPr>
          <w:b/>
        </w:rPr>
        <w:t>Ориентировочное время (часы, минуты) подхода облака зараженного воздуха</w:t>
      </w:r>
    </w:p>
    <w:p w:rsidR="00CE1E3C" w:rsidRPr="0006260A" w:rsidRDefault="00CE1E3C" w:rsidP="008A6169">
      <w:pPr>
        <w:ind w:left="-900" w:right="-185"/>
        <w:jc w:val="center"/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620"/>
        <w:gridCol w:w="1980"/>
        <w:gridCol w:w="2160"/>
        <w:gridCol w:w="1800"/>
      </w:tblGrid>
      <w:tr w:rsidR="00CE1E3C" w:rsidRPr="0006260A" w:rsidTr="008A6169">
        <w:trPr>
          <w:trHeight w:val="585"/>
        </w:trPr>
        <w:tc>
          <w:tcPr>
            <w:tcW w:w="1980" w:type="dxa"/>
            <w:vMerge w:val="restart"/>
          </w:tcPr>
          <w:p w:rsidR="00CE1E3C" w:rsidRPr="0006260A" w:rsidRDefault="00CE1E3C" w:rsidP="008A6169">
            <w:pPr>
              <w:snapToGrid w:val="0"/>
              <w:ind w:right="-185"/>
              <w:rPr>
                <w:color w:val="000000"/>
              </w:rPr>
            </w:pPr>
            <w:r w:rsidRPr="0006260A">
              <w:t>Расстояние от района аварии, км</w:t>
            </w:r>
          </w:p>
        </w:tc>
        <w:tc>
          <w:tcPr>
            <w:tcW w:w="7560" w:type="dxa"/>
            <w:gridSpan w:val="4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Скорость ветра в приземном слое, м/с</w:t>
            </w:r>
          </w:p>
        </w:tc>
      </w:tr>
      <w:tr w:rsidR="00CE1E3C" w:rsidRPr="0006260A" w:rsidTr="008A6169">
        <w:trPr>
          <w:trHeight w:val="879"/>
        </w:trPr>
        <w:tc>
          <w:tcPr>
            <w:tcW w:w="0" w:type="auto"/>
            <w:vMerge/>
            <w:vAlign w:val="center"/>
          </w:tcPr>
          <w:p w:rsidR="00CE1E3C" w:rsidRPr="0006260A" w:rsidRDefault="00CE1E3C" w:rsidP="008A6169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1</w:t>
            </w:r>
          </w:p>
        </w:tc>
        <w:tc>
          <w:tcPr>
            <w:tcW w:w="198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2</w:t>
            </w:r>
          </w:p>
        </w:tc>
        <w:tc>
          <w:tcPr>
            <w:tcW w:w="216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3</w:t>
            </w:r>
          </w:p>
        </w:tc>
        <w:tc>
          <w:tcPr>
            <w:tcW w:w="1800" w:type="dxa"/>
          </w:tcPr>
          <w:p w:rsidR="00CE1E3C" w:rsidRPr="0006260A" w:rsidRDefault="00CE1E3C" w:rsidP="008A6169">
            <w:pPr>
              <w:snapToGrid w:val="0"/>
              <w:ind w:right="-185"/>
              <w:jc w:val="center"/>
              <w:rPr>
                <w:color w:val="000000"/>
              </w:rPr>
            </w:pPr>
            <w:r w:rsidRPr="0006260A">
              <w:t>4</w:t>
            </w:r>
          </w:p>
        </w:tc>
      </w:tr>
      <w:tr w:rsidR="00CE1E3C" w:rsidRPr="0006260A" w:rsidTr="008A6169">
        <w:trPr>
          <w:trHeight w:val="1830"/>
        </w:trPr>
        <w:tc>
          <w:tcPr>
            <w:tcW w:w="1980" w:type="dxa"/>
          </w:tcPr>
          <w:p w:rsidR="00CE1E3C" w:rsidRPr="0006260A" w:rsidRDefault="00CE1E3C" w:rsidP="008A6169">
            <w:pPr>
              <w:ind w:right="-185"/>
              <w:jc w:val="center"/>
              <w:rPr>
                <w:color w:val="000000"/>
              </w:rPr>
            </w:pPr>
            <w:r w:rsidRPr="0006260A">
              <w:t>1</w:t>
            </w:r>
          </w:p>
          <w:p w:rsidR="00CE1E3C" w:rsidRPr="0006260A" w:rsidRDefault="00CE1E3C" w:rsidP="008A6169">
            <w:pPr>
              <w:ind w:right="-185"/>
              <w:jc w:val="center"/>
              <w:rPr>
                <w:rFonts w:eastAsia="SimSun"/>
                <w:lang w:eastAsia="zh-CN"/>
              </w:rPr>
            </w:pPr>
            <w:r w:rsidRPr="0006260A">
              <w:t>2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4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6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8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10</w:t>
            </w:r>
          </w:p>
          <w:p w:rsidR="00CE1E3C" w:rsidRPr="0006260A" w:rsidRDefault="00CE1E3C" w:rsidP="008A6169">
            <w:pPr>
              <w:ind w:right="-185"/>
              <w:jc w:val="center"/>
              <w:rPr>
                <w:color w:val="000000"/>
              </w:rPr>
            </w:pPr>
            <w:r w:rsidRPr="0006260A">
              <w:t>12</w:t>
            </w:r>
          </w:p>
        </w:tc>
        <w:tc>
          <w:tcPr>
            <w:tcW w:w="1620" w:type="dxa"/>
          </w:tcPr>
          <w:p w:rsidR="00CE1E3C" w:rsidRPr="0006260A" w:rsidRDefault="00CE1E3C" w:rsidP="008A6169">
            <w:pPr>
              <w:ind w:right="-185"/>
              <w:jc w:val="center"/>
              <w:rPr>
                <w:color w:val="000000"/>
              </w:rPr>
            </w:pPr>
            <w:r w:rsidRPr="0006260A">
              <w:t>0.15</w:t>
            </w:r>
          </w:p>
          <w:p w:rsidR="00CE1E3C" w:rsidRPr="0006260A" w:rsidRDefault="00CE1E3C" w:rsidP="008A6169">
            <w:pPr>
              <w:ind w:right="-185"/>
              <w:jc w:val="center"/>
              <w:rPr>
                <w:rFonts w:eastAsia="SimSun"/>
                <w:lang w:eastAsia="zh-CN"/>
              </w:rPr>
            </w:pPr>
            <w:r w:rsidRPr="0006260A">
              <w:t>0.30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1.10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1.40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2.15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2.30</w:t>
            </w:r>
          </w:p>
          <w:p w:rsidR="00CE1E3C" w:rsidRPr="0006260A" w:rsidRDefault="00CE1E3C" w:rsidP="008A6169">
            <w:pPr>
              <w:ind w:right="-185"/>
              <w:jc w:val="center"/>
              <w:rPr>
                <w:color w:val="000000"/>
              </w:rPr>
            </w:pPr>
            <w:r w:rsidRPr="0006260A">
              <w:t>3.00</w:t>
            </w:r>
          </w:p>
        </w:tc>
        <w:tc>
          <w:tcPr>
            <w:tcW w:w="1980" w:type="dxa"/>
          </w:tcPr>
          <w:p w:rsidR="00CE1E3C" w:rsidRPr="0006260A" w:rsidRDefault="00CE1E3C" w:rsidP="008A6169">
            <w:pPr>
              <w:ind w:right="-185"/>
              <w:jc w:val="center"/>
              <w:rPr>
                <w:color w:val="000000"/>
              </w:rPr>
            </w:pPr>
            <w:r w:rsidRPr="0006260A">
              <w:t>0.08</w:t>
            </w:r>
          </w:p>
          <w:p w:rsidR="00CE1E3C" w:rsidRPr="0006260A" w:rsidRDefault="00CE1E3C" w:rsidP="008A6169">
            <w:pPr>
              <w:ind w:right="-185"/>
              <w:jc w:val="center"/>
              <w:rPr>
                <w:rFonts w:eastAsia="SimSun"/>
                <w:lang w:eastAsia="zh-CN"/>
              </w:rPr>
            </w:pPr>
            <w:r w:rsidRPr="0006260A">
              <w:t>0.15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0.30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0.50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1.00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1.20</w:t>
            </w:r>
          </w:p>
          <w:p w:rsidR="00CE1E3C" w:rsidRPr="0006260A" w:rsidRDefault="00CE1E3C" w:rsidP="008A6169">
            <w:pPr>
              <w:ind w:right="-185"/>
              <w:jc w:val="center"/>
              <w:rPr>
                <w:color w:val="000000"/>
              </w:rPr>
            </w:pPr>
            <w:r w:rsidRPr="0006260A">
              <w:t>1.40</w:t>
            </w:r>
          </w:p>
        </w:tc>
        <w:tc>
          <w:tcPr>
            <w:tcW w:w="2160" w:type="dxa"/>
          </w:tcPr>
          <w:p w:rsidR="00CE1E3C" w:rsidRPr="0006260A" w:rsidRDefault="00CE1E3C" w:rsidP="008A6169">
            <w:pPr>
              <w:ind w:right="-185"/>
              <w:jc w:val="center"/>
              <w:rPr>
                <w:color w:val="000000"/>
              </w:rPr>
            </w:pPr>
            <w:r w:rsidRPr="0006260A">
              <w:t>0.05</w:t>
            </w:r>
          </w:p>
          <w:p w:rsidR="00CE1E3C" w:rsidRPr="0006260A" w:rsidRDefault="00CE1E3C" w:rsidP="008A6169">
            <w:pPr>
              <w:ind w:right="-185"/>
              <w:jc w:val="center"/>
              <w:rPr>
                <w:rFonts w:eastAsia="SimSun"/>
                <w:lang w:eastAsia="zh-CN"/>
              </w:rPr>
            </w:pPr>
            <w:r w:rsidRPr="0006260A">
              <w:t>0.10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0.20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0.30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0.45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0.55</w:t>
            </w:r>
          </w:p>
          <w:p w:rsidR="00CE1E3C" w:rsidRPr="0006260A" w:rsidRDefault="00CE1E3C" w:rsidP="008A6169">
            <w:pPr>
              <w:ind w:right="-185"/>
              <w:jc w:val="center"/>
              <w:rPr>
                <w:color w:val="000000"/>
              </w:rPr>
            </w:pPr>
            <w:r w:rsidRPr="0006260A">
              <w:t>1.00</w:t>
            </w:r>
          </w:p>
        </w:tc>
        <w:tc>
          <w:tcPr>
            <w:tcW w:w="1800" w:type="dxa"/>
          </w:tcPr>
          <w:p w:rsidR="00CE1E3C" w:rsidRPr="0006260A" w:rsidRDefault="00CE1E3C" w:rsidP="008A6169">
            <w:pPr>
              <w:ind w:right="-185"/>
              <w:jc w:val="center"/>
              <w:rPr>
                <w:color w:val="000000"/>
              </w:rPr>
            </w:pPr>
            <w:r w:rsidRPr="0006260A">
              <w:t>0.04</w:t>
            </w:r>
          </w:p>
          <w:p w:rsidR="00CE1E3C" w:rsidRPr="0006260A" w:rsidRDefault="00CE1E3C" w:rsidP="008A6169">
            <w:pPr>
              <w:ind w:right="-185"/>
              <w:jc w:val="center"/>
              <w:rPr>
                <w:rFonts w:eastAsia="SimSun"/>
                <w:lang w:eastAsia="zh-CN"/>
              </w:rPr>
            </w:pPr>
            <w:r w:rsidRPr="0006260A">
              <w:t>0.08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0.15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0.25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0.30</w:t>
            </w:r>
          </w:p>
          <w:p w:rsidR="00CE1E3C" w:rsidRPr="0006260A" w:rsidRDefault="00CE1E3C" w:rsidP="008A6169">
            <w:pPr>
              <w:ind w:right="-185"/>
              <w:jc w:val="center"/>
            </w:pPr>
            <w:r w:rsidRPr="0006260A">
              <w:t>0.45</w:t>
            </w:r>
          </w:p>
          <w:p w:rsidR="00CE1E3C" w:rsidRPr="0006260A" w:rsidRDefault="00CE1E3C" w:rsidP="008A6169">
            <w:pPr>
              <w:ind w:right="-185"/>
              <w:jc w:val="center"/>
              <w:rPr>
                <w:color w:val="000000"/>
              </w:rPr>
            </w:pPr>
            <w:r w:rsidRPr="0006260A">
              <w:t>0.50</w:t>
            </w:r>
          </w:p>
        </w:tc>
      </w:tr>
    </w:tbl>
    <w:p w:rsidR="00CE1E3C" w:rsidRDefault="00CE1E3C" w:rsidP="008A6169">
      <w:pPr>
        <w:ind w:right="-365"/>
        <w:sectPr w:rsidR="00CE1E3C" w:rsidSect="008A6169"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CE1E3C" w:rsidRPr="0006260A" w:rsidRDefault="00CE1E3C" w:rsidP="008A6169">
      <w:pPr>
        <w:ind w:left="7080" w:right="-365" w:firstLine="708"/>
        <w:rPr>
          <w:i/>
        </w:rPr>
      </w:pPr>
      <w:r w:rsidRPr="0006260A">
        <w:rPr>
          <w:i/>
        </w:rPr>
        <w:t xml:space="preserve">Таблица </w:t>
      </w:r>
      <w:r>
        <w:rPr>
          <w:i/>
        </w:rPr>
        <w:t>5</w:t>
      </w:r>
      <w:r w:rsidRPr="0006260A">
        <w:rPr>
          <w:i/>
        </w:rPr>
        <w:t>.</w:t>
      </w:r>
    </w:p>
    <w:p w:rsidR="00CE1E3C" w:rsidRPr="0006260A" w:rsidRDefault="00CE1E3C" w:rsidP="008A6169">
      <w:pPr>
        <w:ind w:right="-365"/>
        <w:jc w:val="center"/>
        <w:rPr>
          <w:b/>
        </w:rPr>
      </w:pPr>
      <w:r w:rsidRPr="0006260A">
        <w:rPr>
          <w:b/>
        </w:rPr>
        <w:t>Время испарения АХОВ, ч, при скорости ветра 1 м/с</w:t>
      </w:r>
    </w:p>
    <w:p w:rsidR="00CE1E3C" w:rsidRPr="0006260A" w:rsidRDefault="00CE1E3C" w:rsidP="008A6169">
      <w:pPr>
        <w:ind w:left="-900" w:right="-365"/>
        <w:jc w:val="center"/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  <w:gridCol w:w="1440"/>
        <w:gridCol w:w="1260"/>
      </w:tblGrid>
      <w:tr w:rsidR="00CE1E3C" w:rsidRPr="0006260A" w:rsidTr="008A6169">
        <w:trPr>
          <w:trHeight w:val="525"/>
        </w:trPr>
        <w:tc>
          <w:tcPr>
            <w:tcW w:w="3780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Характер разлива СДЯВ</w:t>
            </w:r>
          </w:p>
        </w:tc>
        <w:tc>
          <w:tcPr>
            <w:tcW w:w="1440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Хлор</w:t>
            </w:r>
          </w:p>
        </w:tc>
        <w:tc>
          <w:tcPr>
            <w:tcW w:w="1260" w:type="dxa"/>
          </w:tcPr>
          <w:p w:rsidR="00CE1E3C" w:rsidRPr="0006260A" w:rsidRDefault="00CE1E3C" w:rsidP="008A6169">
            <w:pPr>
              <w:snapToGrid w:val="0"/>
              <w:ind w:right="-365"/>
              <w:rPr>
                <w:color w:val="000000"/>
              </w:rPr>
            </w:pPr>
            <w:r w:rsidRPr="0006260A">
              <w:t>Аммиак</w:t>
            </w:r>
          </w:p>
        </w:tc>
      </w:tr>
      <w:tr w:rsidR="00CE1E3C" w:rsidRPr="0006260A" w:rsidTr="008A6169">
        <w:trPr>
          <w:trHeight w:val="525"/>
        </w:trPr>
        <w:tc>
          <w:tcPr>
            <w:tcW w:w="3780" w:type="dxa"/>
          </w:tcPr>
          <w:p w:rsidR="00CE1E3C" w:rsidRPr="0006260A" w:rsidRDefault="00CE1E3C" w:rsidP="008A6169">
            <w:pPr>
              <w:snapToGrid w:val="0"/>
              <w:ind w:right="-365"/>
              <w:rPr>
                <w:color w:val="000000"/>
              </w:rPr>
            </w:pPr>
            <w:r w:rsidRPr="0006260A">
              <w:t xml:space="preserve">       Емкость не обвалована</w:t>
            </w:r>
          </w:p>
        </w:tc>
        <w:tc>
          <w:tcPr>
            <w:tcW w:w="1440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1,3</w:t>
            </w:r>
          </w:p>
        </w:tc>
        <w:tc>
          <w:tcPr>
            <w:tcW w:w="1260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1,2</w:t>
            </w:r>
          </w:p>
        </w:tc>
      </w:tr>
      <w:tr w:rsidR="00CE1E3C" w:rsidRPr="0006260A" w:rsidTr="008A6169">
        <w:trPr>
          <w:trHeight w:val="508"/>
        </w:trPr>
        <w:tc>
          <w:tcPr>
            <w:tcW w:w="3780" w:type="dxa"/>
          </w:tcPr>
          <w:p w:rsidR="00CE1E3C" w:rsidRPr="0006260A" w:rsidRDefault="00CE1E3C" w:rsidP="008A6169">
            <w:pPr>
              <w:snapToGrid w:val="0"/>
              <w:ind w:right="-365"/>
              <w:rPr>
                <w:color w:val="000000"/>
              </w:rPr>
            </w:pPr>
            <w:r w:rsidRPr="0006260A">
              <w:t xml:space="preserve">       Емкость обвалована</w:t>
            </w:r>
          </w:p>
        </w:tc>
        <w:tc>
          <w:tcPr>
            <w:tcW w:w="1440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22</w:t>
            </w:r>
          </w:p>
        </w:tc>
        <w:tc>
          <w:tcPr>
            <w:tcW w:w="1260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20</w:t>
            </w:r>
          </w:p>
        </w:tc>
      </w:tr>
    </w:tbl>
    <w:p w:rsidR="00CE1E3C" w:rsidRPr="0006260A" w:rsidRDefault="00CE1E3C" w:rsidP="008A6169">
      <w:pPr>
        <w:ind w:left="-900" w:right="-365"/>
        <w:jc w:val="center"/>
        <w:rPr>
          <w:color w:val="000000"/>
        </w:rPr>
      </w:pPr>
    </w:p>
    <w:p w:rsidR="00CE1E3C" w:rsidRPr="0006260A" w:rsidRDefault="00CE1E3C" w:rsidP="008A6169">
      <w:pPr>
        <w:ind w:left="-192" w:right="-365" w:firstLine="900"/>
        <w:rPr>
          <w:rFonts w:eastAsia="SimSun"/>
          <w:lang w:eastAsia="zh-CN"/>
        </w:rPr>
      </w:pPr>
      <w:r w:rsidRPr="0006260A">
        <w:t>Примечания:  1. Коэффициент, учитывающий скорость ветра</w:t>
      </w:r>
      <w:r>
        <w:t xml:space="preserve"> (табличное значение умножать на коэффициент)</w:t>
      </w:r>
      <w:r w:rsidRPr="0006260A">
        <w:t>:</w:t>
      </w:r>
    </w:p>
    <w:p w:rsidR="00CE1E3C" w:rsidRPr="0006260A" w:rsidRDefault="00CE1E3C" w:rsidP="008A6169">
      <w:pPr>
        <w:ind w:left="-900" w:right="-365"/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540"/>
        <w:gridCol w:w="720"/>
        <w:gridCol w:w="900"/>
        <w:gridCol w:w="900"/>
        <w:gridCol w:w="720"/>
        <w:gridCol w:w="720"/>
        <w:gridCol w:w="756"/>
        <w:gridCol w:w="828"/>
        <w:gridCol w:w="828"/>
        <w:gridCol w:w="648"/>
      </w:tblGrid>
      <w:tr w:rsidR="00CE1E3C" w:rsidRPr="0006260A" w:rsidTr="008A6169">
        <w:trPr>
          <w:trHeight w:val="795"/>
        </w:trPr>
        <w:tc>
          <w:tcPr>
            <w:tcW w:w="1980" w:type="dxa"/>
          </w:tcPr>
          <w:p w:rsidR="00CE1E3C" w:rsidRPr="0006260A" w:rsidRDefault="00CE1E3C" w:rsidP="008A6169">
            <w:pPr>
              <w:ind w:right="-365"/>
              <w:rPr>
                <w:color w:val="000000"/>
              </w:rPr>
            </w:pPr>
            <w:r w:rsidRPr="0006260A">
              <w:t xml:space="preserve">Скорость ветра, </w:t>
            </w:r>
          </w:p>
          <w:p w:rsidR="00CE1E3C" w:rsidRPr="0006260A" w:rsidRDefault="00CE1E3C" w:rsidP="008A6169">
            <w:pPr>
              <w:snapToGrid w:val="0"/>
              <w:ind w:right="-365"/>
              <w:rPr>
                <w:color w:val="000000"/>
              </w:rPr>
            </w:pPr>
            <w:r w:rsidRPr="0006260A">
              <w:t>м/с</w:t>
            </w:r>
          </w:p>
        </w:tc>
        <w:tc>
          <w:tcPr>
            <w:tcW w:w="540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1</w:t>
            </w:r>
          </w:p>
        </w:tc>
        <w:tc>
          <w:tcPr>
            <w:tcW w:w="720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2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3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4</w:t>
            </w:r>
          </w:p>
        </w:tc>
        <w:tc>
          <w:tcPr>
            <w:tcW w:w="720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5</w:t>
            </w:r>
          </w:p>
        </w:tc>
        <w:tc>
          <w:tcPr>
            <w:tcW w:w="720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6</w:t>
            </w:r>
          </w:p>
        </w:tc>
        <w:tc>
          <w:tcPr>
            <w:tcW w:w="756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7</w:t>
            </w:r>
          </w:p>
        </w:tc>
        <w:tc>
          <w:tcPr>
            <w:tcW w:w="828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8</w:t>
            </w:r>
          </w:p>
        </w:tc>
        <w:tc>
          <w:tcPr>
            <w:tcW w:w="828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9</w:t>
            </w:r>
          </w:p>
        </w:tc>
        <w:tc>
          <w:tcPr>
            <w:tcW w:w="648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10</w:t>
            </w:r>
          </w:p>
        </w:tc>
      </w:tr>
      <w:tr w:rsidR="00CE1E3C" w:rsidRPr="0006260A" w:rsidTr="008A6169">
        <w:trPr>
          <w:trHeight w:val="521"/>
        </w:trPr>
        <w:tc>
          <w:tcPr>
            <w:tcW w:w="1980" w:type="dxa"/>
          </w:tcPr>
          <w:p w:rsidR="00CE1E3C" w:rsidRPr="0006260A" w:rsidRDefault="00CE1E3C" w:rsidP="008A6169">
            <w:pPr>
              <w:ind w:right="-365"/>
              <w:rPr>
                <w:color w:val="000000"/>
              </w:rPr>
            </w:pPr>
            <w:r w:rsidRPr="0006260A">
              <w:t xml:space="preserve">Поправочный </w:t>
            </w:r>
          </w:p>
          <w:p w:rsidR="00CE1E3C" w:rsidRPr="0006260A" w:rsidRDefault="00CE1E3C" w:rsidP="008A6169">
            <w:pPr>
              <w:snapToGrid w:val="0"/>
              <w:ind w:right="-365"/>
              <w:rPr>
                <w:color w:val="000000"/>
              </w:rPr>
            </w:pPr>
            <w:r w:rsidRPr="0006260A">
              <w:t>коэффициент</w:t>
            </w:r>
          </w:p>
        </w:tc>
        <w:tc>
          <w:tcPr>
            <w:tcW w:w="540" w:type="dxa"/>
          </w:tcPr>
          <w:p w:rsidR="00CE1E3C" w:rsidRPr="0006260A" w:rsidRDefault="00CE1E3C" w:rsidP="008A6169">
            <w:pPr>
              <w:snapToGrid w:val="0"/>
              <w:ind w:right="-365"/>
              <w:jc w:val="center"/>
              <w:rPr>
                <w:color w:val="000000"/>
              </w:rPr>
            </w:pPr>
            <w:r w:rsidRPr="0006260A">
              <w:t>1</w:t>
            </w:r>
          </w:p>
        </w:tc>
        <w:tc>
          <w:tcPr>
            <w:tcW w:w="720" w:type="dxa"/>
          </w:tcPr>
          <w:p w:rsidR="00CE1E3C" w:rsidRPr="0006260A" w:rsidRDefault="00CE1E3C" w:rsidP="008A6169">
            <w:pPr>
              <w:snapToGrid w:val="0"/>
              <w:ind w:right="-365"/>
              <w:rPr>
                <w:color w:val="000000"/>
              </w:rPr>
            </w:pPr>
            <w:r w:rsidRPr="0006260A">
              <w:t>0,7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365"/>
              <w:rPr>
                <w:color w:val="000000"/>
              </w:rPr>
            </w:pPr>
            <w:r w:rsidRPr="0006260A">
              <w:t>0,55</w:t>
            </w:r>
          </w:p>
        </w:tc>
        <w:tc>
          <w:tcPr>
            <w:tcW w:w="900" w:type="dxa"/>
          </w:tcPr>
          <w:p w:rsidR="00CE1E3C" w:rsidRPr="0006260A" w:rsidRDefault="00CE1E3C" w:rsidP="008A6169">
            <w:pPr>
              <w:snapToGrid w:val="0"/>
              <w:ind w:right="-365"/>
              <w:rPr>
                <w:color w:val="000000"/>
              </w:rPr>
            </w:pPr>
            <w:r w:rsidRPr="0006260A">
              <w:t>0,43</w:t>
            </w:r>
          </w:p>
        </w:tc>
        <w:tc>
          <w:tcPr>
            <w:tcW w:w="720" w:type="dxa"/>
          </w:tcPr>
          <w:p w:rsidR="00CE1E3C" w:rsidRPr="0006260A" w:rsidRDefault="00CE1E3C" w:rsidP="008A6169">
            <w:pPr>
              <w:snapToGrid w:val="0"/>
              <w:ind w:right="-365"/>
              <w:rPr>
                <w:color w:val="000000"/>
              </w:rPr>
            </w:pPr>
            <w:r w:rsidRPr="0006260A">
              <w:t>0,37</w:t>
            </w:r>
          </w:p>
        </w:tc>
        <w:tc>
          <w:tcPr>
            <w:tcW w:w="720" w:type="dxa"/>
          </w:tcPr>
          <w:p w:rsidR="00CE1E3C" w:rsidRPr="0006260A" w:rsidRDefault="00CE1E3C" w:rsidP="008A6169">
            <w:pPr>
              <w:snapToGrid w:val="0"/>
              <w:ind w:right="-365"/>
              <w:rPr>
                <w:color w:val="000000"/>
              </w:rPr>
            </w:pPr>
            <w:r w:rsidRPr="0006260A">
              <w:t>0,32</w:t>
            </w:r>
          </w:p>
        </w:tc>
        <w:tc>
          <w:tcPr>
            <w:tcW w:w="756" w:type="dxa"/>
          </w:tcPr>
          <w:p w:rsidR="00CE1E3C" w:rsidRPr="0006260A" w:rsidRDefault="00CE1E3C" w:rsidP="008A6169">
            <w:pPr>
              <w:snapToGrid w:val="0"/>
              <w:ind w:right="-365"/>
              <w:rPr>
                <w:color w:val="000000"/>
              </w:rPr>
            </w:pPr>
            <w:r w:rsidRPr="0006260A">
              <w:t>0,28</w:t>
            </w:r>
          </w:p>
        </w:tc>
        <w:tc>
          <w:tcPr>
            <w:tcW w:w="828" w:type="dxa"/>
          </w:tcPr>
          <w:p w:rsidR="00CE1E3C" w:rsidRPr="0006260A" w:rsidRDefault="00CE1E3C" w:rsidP="008A6169">
            <w:pPr>
              <w:snapToGrid w:val="0"/>
              <w:ind w:right="-365"/>
              <w:rPr>
                <w:color w:val="000000"/>
              </w:rPr>
            </w:pPr>
            <w:r w:rsidRPr="0006260A">
              <w:t>0,25</w:t>
            </w:r>
          </w:p>
        </w:tc>
        <w:tc>
          <w:tcPr>
            <w:tcW w:w="828" w:type="dxa"/>
          </w:tcPr>
          <w:p w:rsidR="00CE1E3C" w:rsidRPr="0006260A" w:rsidRDefault="00CE1E3C" w:rsidP="008A6169">
            <w:pPr>
              <w:snapToGrid w:val="0"/>
              <w:ind w:right="-365"/>
              <w:rPr>
                <w:color w:val="000000"/>
              </w:rPr>
            </w:pPr>
            <w:r w:rsidRPr="0006260A">
              <w:t>0,22</w:t>
            </w:r>
          </w:p>
        </w:tc>
        <w:tc>
          <w:tcPr>
            <w:tcW w:w="648" w:type="dxa"/>
          </w:tcPr>
          <w:p w:rsidR="00CE1E3C" w:rsidRPr="0006260A" w:rsidRDefault="00CE1E3C" w:rsidP="008A6169">
            <w:pPr>
              <w:snapToGrid w:val="0"/>
              <w:ind w:right="-365"/>
              <w:rPr>
                <w:color w:val="000000"/>
              </w:rPr>
            </w:pPr>
            <w:r w:rsidRPr="0006260A">
              <w:t xml:space="preserve">  0,2</w:t>
            </w:r>
          </w:p>
        </w:tc>
      </w:tr>
    </w:tbl>
    <w:p w:rsidR="00CE1E3C" w:rsidRDefault="00CE1E3C" w:rsidP="008A6169">
      <w:pPr>
        <w:snapToGrid w:val="0"/>
        <w:rPr>
          <w:b/>
        </w:rPr>
      </w:pPr>
    </w:p>
    <w:p w:rsidR="00CE1E3C" w:rsidRDefault="00CE1E3C" w:rsidP="008A6169">
      <w:pPr>
        <w:ind w:firstLine="720"/>
        <w:jc w:val="center"/>
        <w:rPr>
          <w:b/>
        </w:rPr>
      </w:pPr>
      <w:r w:rsidRPr="00F56400">
        <w:rPr>
          <w:b/>
        </w:rPr>
        <w:t>Инструкция по выполнению практической работы</w:t>
      </w:r>
    </w:p>
    <w:p w:rsidR="00CE1E3C" w:rsidRPr="0006260A" w:rsidRDefault="00CE1E3C" w:rsidP="008A6169">
      <w:pPr>
        <w:snapToGrid w:val="0"/>
        <w:ind w:left="360"/>
      </w:pPr>
      <w:r>
        <w:t xml:space="preserve">1. </w:t>
      </w:r>
      <w:r w:rsidRPr="0006260A">
        <w:t>Выбрать вариант.</w:t>
      </w:r>
    </w:p>
    <w:p w:rsidR="00CE1E3C" w:rsidRPr="0006260A" w:rsidRDefault="00CE1E3C" w:rsidP="008A6169">
      <w:pPr>
        <w:snapToGrid w:val="0"/>
        <w:ind w:left="360"/>
      </w:pPr>
      <w:r>
        <w:t xml:space="preserve">2. </w:t>
      </w:r>
      <w:r w:rsidRPr="0006260A">
        <w:t>Ознакомиться с методикой.</w:t>
      </w:r>
    </w:p>
    <w:p w:rsidR="00CE1E3C" w:rsidRPr="007400DC" w:rsidRDefault="00CE1E3C" w:rsidP="008A6169">
      <w:pPr>
        <w:ind w:firstLine="360"/>
        <w:jc w:val="both"/>
      </w:pPr>
      <w:r w:rsidRPr="007400DC">
        <w:t>3. По таблице №1 определить форму очага химического поражения.</w:t>
      </w:r>
    </w:p>
    <w:p w:rsidR="00CE1E3C" w:rsidRPr="007400DC" w:rsidRDefault="00CE1E3C" w:rsidP="008A6169">
      <w:pPr>
        <w:ind w:firstLine="360"/>
        <w:jc w:val="both"/>
      </w:pPr>
      <w:r w:rsidRPr="007400DC">
        <w:t>4. По таблице №2 определить степень вертикальной устойчивости атмосферы.</w:t>
      </w:r>
    </w:p>
    <w:p w:rsidR="00CE1E3C" w:rsidRPr="007400DC" w:rsidRDefault="00CE1E3C" w:rsidP="008A6169">
      <w:pPr>
        <w:ind w:firstLine="360"/>
        <w:jc w:val="both"/>
      </w:pPr>
      <w:r w:rsidRPr="007400DC">
        <w:t>5. По таблице №3 определить  глубину поражения парами хлора в зависимости от количества вылитого хлора и степени вертикальной устойчивости атмосферы, при наличии условий, указанных в примечаниях изменить табличное значение в соответствии с примечаниями.</w:t>
      </w:r>
    </w:p>
    <w:p w:rsidR="00CE1E3C" w:rsidRPr="007400DC" w:rsidRDefault="00CE1E3C" w:rsidP="008A6169">
      <w:pPr>
        <w:ind w:firstLine="360"/>
        <w:jc w:val="both"/>
      </w:pPr>
      <w:r w:rsidRPr="007400DC">
        <w:t>6. По таблице №4 определить ориентировочное время подхода зараженного воздуха.</w:t>
      </w:r>
    </w:p>
    <w:p w:rsidR="00CE1E3C" w:rsidRPr="007400DC" w:rsidRDefault="00CE1E3C" w:rsidP="008A6169">
      <w:pPr>
        <w:ind w:firstLine="360"/>
        <w:jc w:val="both"/>
      </w:pPr>
      <w:r w:rsidRPr="007400DC">
        <w:t>7. По таблице №5 определить время испарения АХОВ, учитывая примечание.</w:t>
      </w:r>
    </w:p>
    <w:p w:rsidR="00CE1E3C" w:rsidRPr="0006260A" w:rsidRDefault="00CE1E3C" w:rsidP="008A6169">
      <w:pPr>
        <w:ind w:firstLine="360"/>
      </w:pPr>
      <w:r>
        <w:t>8. Выполнить г</w:t>
      </w:r>
      <w:r w:rsidRPr="0006260A">
        <w:t>рафическ</w:t>
      </w:r>
      <w:r>
        <w:t>ое</w:t>
      </w:r>
      <w:r w:rsidRPr="0006260A">
        <w:t xml:space="preserve"> изобра</w:t>
      </w:r>
      <w:r>
        <w:t>жение</w:t>
      </w:r>
      <w:r w:rsidRPr="0006260A">
        <w:t xml:space="preserve"> очаг</w:t>
      </w:r>
      <w:r>
        <w:t>а</w:t>
      </w:r>
      <w:r w:rsidRPr="0006260A">
        <w:t xml:space="preserve"> химического поражения</w:t>
      </w:r>
      <w:r>
        <w:t xml:space="preserve"> в соответствии с учебно-методическими материалами с указанием расстояний и жилого района</w:t>
      </w:r>
      <w:r w:rsidRPr="0006260A">
        <w:t>.</w:t>
      </w:r>
    </w:p>
    <w:p w:rsidR="00CE1E3C" w:rsidRPr="0006260A" w:rsidRDefault="00CE1E3C" w:rsidP="008A6169">
      <w:pPr>
        <w:ind w:left="360"/>
      </w:pPr>
      <w:r>
        <w:t xml:space="preserve">9. </w:t>
      </w:r>
      <w:r w:rsidRPr="0006260A">
        <w:t>Определить действия по защите населения.</w:t>
      </w:r>
    </w:p>
    <w:p w:rsidR="00CE1E3C" w:rsidRDefault="00CE1E3C" w:rsidP="008A6169">
      <w:r>
        <w:t xml:space="preserve">      </w:t>
      </w:r>
    </w:p>
    <w:p w:rsidR="00CE1E3C" w:rsidRDefault="00CE1E3C" w:rsidP="008A6169">
      <w:pPr>
        <w:rPr>
          <w:b/>
        </w:rPr>
      </w:pPr>
      <w:r>
        <w:t xml:space="preserve">      </w:t>
      </w:r>
      <w:r>
        <w:tab/>
      </w:r>
      <w:r>
        <w:tab/>
      </w:r>
      <w:r>
        <w:tab/>
      </w:r>
      <w:r w:rsidRPr="00F56400">
        <w:rPr>
          <w:b/>
        </w:rPr>
        <w:t>Задания для практического занятия:</w:t>
      </w:r>
    </w:p>
    <w:p w:rsidR="00CE1E3C" w:rsidRPr="0006260A" w:rsidRDefault="00CE1E3C" w:rsidP="008A6169">
      <w:pPr>
        <w:ind w:firstLine="705"/>
        <w:jc w:val="both"/>
      </w:pPr>
      <w:r w:rsidRPr="0006260A">
        <w:t>В результате аварии на емкости произошел выброс хлора. Местность открытая. Ветер направлен в сторону жилого района. Оценить опасность аварии для жилого района.</w:t>
      </w:r>
      <w:r>
        <w:t xml:space="preserve"> Исходные данные для расчета взять из таблицы «Варианты заданий».</w:t>
      </w:r>
    </w:p>
    <w:p w:rsidR="00CE1E3C" w:rsidRDefault="00CE1E3C" w:rsidP="008A6169"/>
    <w:p w:rsidR="00CE1E3C" w:rsidRPr="0006260A" w:rsidRDefault="00CE1E3C" w:rsidP="008A6169">
      <w:pPr>
        <w:ind w:firstLine="708"/>
      </w:pPr>
      <w:r w:rsidRPr="00DA1588">
        <w:t>Варианты заданий к</w:t>
      </w:r>
      <w:r w:rsidRPr="0006260A">
        <w:t xml:space="preserve"> практическ</w:t>
      </w:r>
      <w:r>
        <w:t>о</w:t>
      </w:r>
      <w:r w:rsidRPr="0006260A">
        <w:t>м</w:t>
      </w:r>
      <w:r>
        <w:t xml:space="preserve">у </w:t>
      </w:r>
      <w:r w:rsidRPr="0006260A">
        <w:t>заняти</w:t>
      </w:r>
      <w:r>
        <w:t>ю</w:t>
      </w:r>
      <w:r w:rsidRPr="0006260A">
        <w:t xml:space="preserve"> по теме </w:t>
      </w:r>
      <w:r w:rsidRPr="00DA1588">
        <w:t>«Оценка опасности аварии с выбросом АХОВ»</w:t>
      </w:r>
      <w:r>
        <w:t>: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"/>
        <w:gridCol w:w="1798"/>
        <w:gridCol w:w="2158"/>
        <w:gridCol w:w="2336"/>
        <w:gridCol w:w="2336"/>
      </w:tblGrid>
      <w:tr w:rsidR="00CE1E3C" w:rsidRPr="0006260A" w:rsidTr="008A6169">
        <w:trPr>
          <w:trHeight w:val="885"/>
        </w:trPr>
        <w:tc>
          <w:tcPr>
            <w:tcW w:w="732" w:type="dxa"/>
          </w:tcPr>
          <w:p w:rsidR="00CE1E3C" w:rsidRPr="0006260A" w:rsidRDefault="00CE1E3C" w:rsidP="008A6169">
            <w:pPr>
              <w:ind w:left="-675" w:firstLine="675"/>
              <w:jc w:val="center"/>
              <w:rPr>
                <w:color w:val="000000"/>
              </w:rPr>
            </w:pPr>
            <w:r w:rsidRPr="0006260A">
              <w:t>Вари</w:t>
            </w:r>
          </w:p>
          <w:p w:rsidR="00CE1E3C" w:rsidRPr="0006260A" w:rsidRDefault="00CE1E3C" w:rsidP="008A6169">
            <w:pPr>
              <w:ind w:left="-675" w:firstLine="675"/>
              <w:jc w:val="center"/>
            </w:pPr>
            <w:r w:rsidRPr="0006260A">
              <w:t>ант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98" w:type="dxa"/>
          </w:tcPr>
          <w:p w:rsidR="00CE1E3C" w:rsidRPr="0006260A" w:rsidRDefault="00CE1E3C" w:rsidP="008A6169">
            <w:pPr>
              <w:jc w:val="center"/>
              <w:rPr>
                <w:color w:val="000000"/>
              </w:rPr>
            </w:pPr>
            <w:r w:rsidRPr="0006260A">
              <w:t>Количество</w:t>
            </w:r>
          </w:p>
          <w:p w:rsidR="00CE1E3C" w:rsidRPr="0006260A" w:rsidRDefault="00CE1E3C" w:rsidP="008A6169">
            <w:pPr>
              <w:jc w:val="center"/>
            </w:pPr>
            <w:r w:rsidRPr="0006260A">
              <w:t xml:space="preserve">вылитого 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хлора, т.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jc w:val="center"/>
              <w:rPr>
                <w:color w:val="000000"/>
              </w:rPr>
            </w:pPr>
            <w:r w:rsidRPr="0006260A">
              <w:t>Время суток,</w:t>
            </w:r>
          </w:p>
          <w:p w:rsidR="00CE1E3C" w:rsidRPr="0006260A" w:rsidRDefault="00CE1E3C" w:rsidP="008A6169">
            <w:pPr>
              <w:jc w:val="center"/>
            </w:pPr>
            <w:r w:rsidRPr="0006260A">
              <w:t>метеоусловия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jc w:val="center"/>
              <w:rPr>
                <w:color w:val="000000"/>
              </w:rPr>
            </w:pPr>
            <w:r w:rsidRPr="0006260A">
              <w:t>Обваловка</w:t>
            </w:r>
          </w:p>
          <w:p w:rsidR="00CE1E3C" w:rsidRPr="0006260A" w:rsidRDefault="00CE1E3C" w:rsidP="008A6169">
            <w:pPr>
              <w:jc w:val="center"/>
            </w:pPr>
            <w:r w:rsidRPr="0006260A">
              <w:t>цистерны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jc w:val="center"/>
              <w:rPr>
                <w:color w:val="000000"/>
              </w:rPr>
            </w:pPr>
            <w:r w:rsidRPr="0006260A">
              <w:t>Расстояние до</w:t>
            </w:r>
          </w:p>
          <w:p w:rsidR="00CE1E3C" w:rsidRPr="0006260A" w:rsidRDefault="00CE1E3C" w:rsidP="008A6169">
            <w:pPr>
              <w:jc w:val="center"/>
            </w:pPr>
            <w:r w:rsidRPr="0006260A">
              <w:t>жилого района, км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1E3C" w:rsidRPr="0006260A" w:rsidTr="008A6169">
        <w:trPr>
          <w:trHeight w:val="540"/>
        </w:trPr>
        <w:tc>
          <w:tcPr>
            <w:tcW w:w="732" w:type="dxa"/>
          </w:tcPr>
          <w:p w:rsidR="00CE1E3C" w:rsidRPr="0006260A" w:rsidRDefault="00CE1E3C" w:rsidP="008A6169">
            <w:pPr>
              <w:ind w:left="-675" w:firstLine="675"/>
              <w:jc w:val="center"/>
              <w:rPr>
                <w:color w:val="000000"/>
              </w:rPr>
            </w:pPr>
            <w:r w:rsidRPr="0006260A">
              <w:t>01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98" w:type="dxa"/>
          </w:tcPr>
          <w:p w:rsidR="00CE1E3C" w:rsidRPr="0006260A" w:rsidRDefault="00CE1E3C" w:rsidP="008A6169">
            <w:pPr>
              <w:jc w:val="center"/>
              <w:rPr>
                <w:color w:val="000000"/>
              </w:rPr>
            </w:pPr>
            <w:r w:rsidRPr="0006260A">
              <w:t>10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Утро,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- 2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Обвалована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jc w:val="center"/>
              <w:rPr>
                <w:color w:val="000000"/>
              </w:rPr>
            </w:pPr>
            <w:r w:rsidRPr="0006260A">
              <w:t>2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1E3C" w:rsidRPr="0006260A" w:rsidTr="008A6169">
        <w:trPr>
          <w:trHeight w:val="510"/>
        </w:trPr>
        <w:tc>
          <w:tcPr>
            <w:tcW w:w="732" w:type="dxa"/>
          </w:tcPr>
          <w:p w:rsidR="00CE1E3C" w:rsidRPr="0006260A" w:rsidRDefault="00CE1E3C" w:rsidP="008A6169">
            <w:pPr>
              <w:ind w:left="-675" w:firstLine="675"/>
              <w:jc w:val="center"/>
              <w:rPr>
                <w:color w:val="000000"/>
              </w:rPr>
            </w:pPr>
            <w:r w:rsidRPr="0006260A">
              <w:t>02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98" w:type="dxa"/>
          </w:tcPr>
          <w:p w:rsidR="00CE1E3C" w:rsidRPr="0006260A" w:rsidRDefault="00CE1E3C" w:rsidP="008A6169">
            <w:pPr>
              <w:jc w:val="center"/>
              <w:rPr>
                <w:color w:val="000000"/>
              </w:rPr>
            </w:pPr>
            <w:r w:rsidRPr="0006260A">
              <w:t>25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Ночь,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- 3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Не обвалована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jc w:val="center"/>
              <w:rPr>
                <w:color w:val="000000"/>
              </w:rPr>
            </w:pPr>
            <w:r w:rsidRPr="0006260A">
              <w:t>2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1E3C" w:rsidRPr="0006260A" w:rsidTr="008A6169">
        <w:trPr>
          <w:trHeight w:val="495"/>
        </w:trPr>
        <w:tc>
          <w:tcPr>
            <w:tcW w:w="732" w:type="dxa"/>
          </w:tcPr>
          <w:p w:rsidR="00CE1E3C" w:rsidRPr="0006260A" w:rsidRDefault="00CE1E3C" w:rsidP="008A6169">
            <w:pPr>
              <w:ind w:left="-675" w:firstLine="675"/>
              <w:jc w:val="center"/>
              <w:rPr>
                <w:color w:val="000000"/>
              </w:rPr>
            </w:pPr>
            <w:r w:rsidRPr="0006260A">
              <w:t>03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98" w:type="dxa"/>
          </w:tcPr>
          <w:p w:rsidR="00CE1E3C" w:rsidRPr="0006260A" w:rsidRDefault="00CE1E3C" w:rsidP="008A6169">
            <w:pPr>
              <w:jc w:val="center"/>
              <w:rPr>
                <w:color w:val="000000"/>
              </w:rPr>
            </w:pPr>
            <w:r w:rsidRPr="0006260A">
              <w:t>50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Ночь, полуясно,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- 4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Обвалована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jc w:val="center"/>
              <w:rPr>
                <w:color w:val="000000"/>
              </w:rPr>
            </w:pPr>
            <w:r w:rsidRPr="0006260A">
              <w:t>3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CE1E3C" w:rsidRDefault="00CE1E3C" w:rsidP="008A6169">
      <w:pPr>
        <w:snapToGrid w:val="0"/>
        <w:jc w:val="center"/>
        <w:sectPr w:rsidR="00CE1E3C" w:rsidSect="008A616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"/>
        <w:gridCol w:w="1798"/>
        <w:gridCol w:w="2158"/>
        <w:gridCol w:w="2336"/>
        <w:gridCol w:w="2336"/>
      </w:tblGrid>
      <w:tr w:rsidR="00CE1E3C" w:rsidRPr="0006260A" w:rsidTr="008A6169">
        <w:trPr>
          <w:trHeight w:val="465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04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jc w:val="center"/>
              <w:rPr>
                <w:color w:val="000000"/>
              </w:rPr>
            </w:pPr>
            <w:r w:rsidRPr="0006260A">
              <w:t>10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Утро,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- 1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Не обвалована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5</w:t>
            </w:r>
          </w:p>
        </w:tc>
      </w:tr>
      <w:tr w:rsidR="00CE1E3C" w:rsidRPr="0006260A" w:rsidTr="008A6169">
        <w:trPr>
          <w:trHeight w:val="45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05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5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Ночь,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- 1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Не обвалована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</w:t>
            </w:r>
          </w:p>
        </w:tc>
      </w:tr>
      <w:tr w:rsidR="00CE1E3C" w:rsidRPr="0006260A" w:rsidTr="008A6169">
        <w:trPr>
          <w:trHeight w:val="42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06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День,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- 2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Обвалована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07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Утро, ясно,</w:t>
            </w:r>
          </w:p>
          <w:p w:rsidR="00CE1E3C" w:rsidRPr="0006260A" w:rsidRDefault="00CE1E3C" w:rsidP="008A6169">
            <w:r w:rsidRPr="0006260A">
              <w:t>снежный покров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- 1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Обвалована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10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08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Утро, ясно,</w:t>
            </w:r>
          </w:p>
          <w:p w:rsidR="00CE1E3C" w:rsidRPr="0006260A" w:rsidRDefault="00CE1E3C" w:rsidP="008A6169">
            <w:r w:rsidRPr="0006260A">
              <w:t>снежный покров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 xml:space="preserve">ветер - </w:t>
            </w:r>
            <w:r>
              <w:t>4</w:t>
            </w:r>
            <w:r w:rsidRPr="0006260A">
              <w:t xml:space="preserve">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Обвалована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09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5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Вечер, пасмурно,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- 1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Не обвалована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10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500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День,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- 2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Обвалована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6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11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Вечер,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- 1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Не обвалована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12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25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Утро,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- 2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Не обвалована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5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13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50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Ночь, полуясно,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- 3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Обвалована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3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14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75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Вечер, пасмурно,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 xml:space="preserve">ветер - </w:t>
            </w:r>
            <w:r>
              <w:t>4</w:t>
            </w:r>
            <w:r w:rsidRPr="0006260A">
              <w:t xml:space="preserve">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Не обвалована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10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15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Вечер, полуясно,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- 3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Обвалована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16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5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Вечер,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- 1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Не обвалована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17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50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День,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- 3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Обвалована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18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Утро,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- 1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Не обвалована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5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19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25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День,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- 2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Обвалована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20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Ночь, пасмурно,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 xml:space="preserve">ветер - </w:t>
            </w:r>
            <w:r>
              <w:t>4</w:t>
            </w:r>
            <w:r w:rsidRPr="0006260A">
              <w:t xml:space="preserve">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Обвалована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5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21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День,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- 2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Не обвалована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22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Ночь,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- 2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Не обвалована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23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75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Вечер, пасмурно,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 xml:space="preserve">ветер - </w:t>
            </w:r>
            <w:r>
              <w:t>4</w:t>
            </w:r>
            <w:r w:rsidRPr="0006260A">
              <w:t xml:space="preserve">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Обвалована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6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24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Вечер, пасмурно,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 xml:space="preserve">ветер - </w:t>
            </w:r>
            <w:r>
              <w:t>4</w:t>
            </w:r>
            <w:r w:rsidRPr="0006260A">
              <w:t>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Не обвалована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5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25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25</w:t>
            </w:r>
          </w:p>
        </w:tc>
        <w:tc>
          <w:tcPr>
            <w:tcW w:w="2158" w:type="dxa"/>
          </w:tcPr>
          <w:p w:rsidR="00CE1E3C" w:rsidRPr="00483FA3" w:rsidRDefault="00CE1E3C" w:rsidP="008A6169">
            <w:pPr>
              <w:rPr>
                <w:color w:val="000000"/>
              </w:rPr>
            </w:pPr>
            <w:r w:rsidRPr="0006260A">
              <w:t>Утро,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- 1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Обвалована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3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26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5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Утро, ясно,</w:t>
            </w:r>
          </w:p>
          <w:p w:rsidR="00CE1E3C" w:rsidRPr="0006260A" w:rsidRDefault="00CE1E3C" w:rsidP="008A6169">
            <w:r w:rsidRPr="0006260A">
              <w:t>снежный покров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- 1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Не обвалована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27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500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День,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- 4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Обвалована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8</w:t>
            </w:r>
          </w:p>
        </w:tc>
      </w:tr>
    </w:tbl>
    <w:p w:rsidR="00CE1E3C" w:rsidRDefault="00CE1E3C" w:rsidP="008A6169">
      <w:pPr>
        <w:snapToGrid w:val="0"/>
        <w:jc w:val="center"/>
        <w:sectPr w:rsidR="00CE1E3C" w:rsidSect="008A6169"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"/>
        <w:gridCol w:w="1798"/>
        <w:gridCol w:w="2158"/>
        <w:gridCol w:w="2336"/>
        <w:gridCol w:w="2336"/>
      </w:tblGrid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28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Ночь, пасмурно,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- 3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Обвалована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29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Утро,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- 1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Не обвалована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30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25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rPr>
                <w:color w:val="000000"/>
              </w:rPr>
            </w:pPr>
            <w:r w:rsidRPr="0006260A">
              <w:t>Утро, ясно,</w:t>
            </w:r>
          </w:p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ветер - 3 м/с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rPr>
                <w:color w:val="000000"/>
              </w:rPr>
            </w:pPr>
            <w:r w:rsidRPr="0006260A">
              <w:t>Обвалована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</w:t>
            </w:r>
          </w:p>
        </w:tc>
      </w:tr>
    </w:tbl>
    <w:p w:rsidR="00CE1E3C" w:rsidRDefault="00CE1E3C" w:rsidP="008A6169"/>
    <w:p w:rsidR="00CE1E3C" w:rsidRPr="00005C2A" w:rsidRDefault="00CE1E3C" w:rsidP="008A6169">
      <w:pPr>
        <w:ind w:firstLine="720"/>
        <w:jc w:val="center"/>
        <w:rPr>
          <w:b/>
        </w:rPr>
      </w:pPr>
      <w:r w:rsidRPr="00005C2A">
        <w:rPr>
          <w:b/>
        </w:rPr>
        <w:t>Контрольные вопросы</w:t>
      </w:r>
    </w:p>
    <w:p w:rsidR="00CE1E3C" w:rsidRDefault="00CE1E3C" w:rsidP="007B0986">
      <w:pPr>
        <w:numPr>
          <w:ilvl w:val="0"/>
          <w:numId w:val="22"/>
        </w:numPr>
      </w:pPr>
      <w:r>
        <w:t>От каких факторов зависит размеры очага химического поражения?</w:t>
      </w:r>
    </w:p>
    <w:p w:rsidR="00CE1E3C" w:rsidRDefault="00CE1E3C" w:rsidP="007B0986">
      <w:pPr>
        <w:numPr>
          <w:ilvl w:val="0"/>
          <w:numId w:val="22"/>
        </w:numPr>
      </w:pPr>
      <w:r>
        <w:t>На каких предприятиях используют АХОВ?</w:t>
      </w:r>
    </w:p>
    <w:p w:rsidR="00CE1E3C" w:rsidRDefault="00CE1E3C" w:rsidP="007B0986">
      <w:pPr>
        <w:numPr>
          <w:ilvl w:val="0"/>
          <w:numId w:val="22"/>
        </w:numPr>
      </w:pPr>
      <w:r>
        <w:t>Назовите наиболее распространенные АХОВ.</w:t>
      </w:r>
    </w:p>
    <w:p w:rsidR="00CE1E3C" w:rsidRDefault="00CE1E3C" w:rsidP="007B0986">
      <w:pPr>
        <w:numPr>
          <w:ilvl w:val="0"/>
          <w:numId w:val="22"/>
        </w:numPr>
      </w:pPr>
      <w:r>
        <w:t>Как влияет обвалование цистерны на глубину зоны заражения?</w:t>
      </w:r>
    </w:p>
    <w:p w:rsidR="00CE1E3C" w:rsidRDefault="00CE1E3C" w:rsidP="008A6169"/>
    <w:p w:rsidR="00CE1E3C" w:rsidRDefault="00CE1E3C" w:rsidP="008A6169"/>
    <w:p w:rsidR="00CE1E3C" w:rsidRPr="00666F7A" w:rsidRDefault="00CE1E3C" w:rsidP="008A6169">
      <w:pPr>
        <w:ind w:firstLine="540"/>
        <w:jc w:val="center"/>
        <w:rPr>
          <w:b/>
        </w:rPr>
      </w:pPr>
      <w:r w:rsidRPr="00666F7A">
        <w:rPr>
          <w:b/>
        </w:rPr>
        <w:t>Практическая работа № 2</w:t>
      </w:r>
    </w:p>
    <w:p w:rsidR="00CE1E3C" w:rsidRPr="00666F7A" w:rsidRDefault="00CE1E3C" w:rsidP="008A6169">
      <w:pPr>
        <w:ind w:firstLine="540"/>
        <w:jc w:val="center"/>
      </w:pPr>
    </w:p>
    <w:p w:rsidR="00CE1E3C" w:rsidRPr="00666F7A" w:rsidRDefault="00CE1E3C" w:rsidP="008A6169">
      <w:pPr>
        <w:ind w:firstLine="540"/>
        <w:jc w:val="center"/>
        <w:rPr>
          <w:b/>
        </w:rPr>
      </w:pPr>
      <w:r w:rsidRPr="00666F7A">
        <w:rPr>
          <w:b/>
        </w:rPr>
        <w:t>«Оценка радиационной обстановки»</w:t>
      </w:r>
    </w:p>
    <w:p w:rsidR="00CE1E3C" w:rsidRPr="00666F7A" w:rsidRDefault="00CE1E3C" w:rsidP="008A6169">
      <w:pPr>
        <w:ind w:firstLine="540"/>
        <w:jc w:val="center"/>
        <w:rPr>
          <w:b/>
        </w:rPr>
      </w:pPr>
    </w:p>
    <w:p w:rsidR="00CE1E3C" w:rsidRDefault="00CE1E3C" w:rsidP="008A6169">
      <w:pPr>
        <w:ind w:firstLine="708"/>
      </w:pPr>
      <w:r>
        <w:rPr>
          <w:b/>
        </w:rPr>
        <w:t xml:space="preserve">Цель работы: </w:t>
      </w:r>
      <w:r w:rsidRPr="0006260A">
        <w:t>Ознакомиться с методикой оценки радиационной обстановки.</w:t>
      </w:r>
    </w:p>
    <w:p w:rsidR="00CE1E3C" w:rsidRDefault="00CE1E3C" w:rsidP="008A6169">
      <w:pPr>
        <w:ind w:left="180" w:hanging="180"/>
      </w:pPr>
    </w:p>
    <w:p w:rsidR="00CE1E3C" w:rsidRPr="00E85CFC" w:rsidRDefault="00CE1E3C" w:rsidP="008A6169">
      <w:pPr>
        <w:jc w:val="center"/>
        <w:rPr>
          <w:b/>
        </w:rPr>
      </w:pPr>
      <w:r w:rsidRPr="00723FAF">
        <w:rPr>
          <w:b/>
        </w:rPr>
        <w:t>Образовательные результаты, заявленные во ФГОС третьего поколения:</w:t>
      </w:r>
    </w:p>
    <w:p w:rsidR="00CE1E3C" w:rsidRPr="00723FAF" w:rsidRDefault="00CE1E3C" w:rsidP="008A6169">
      <w:pPr>
        <w:ind w:firstLine="720"/>
        <w:jc w:val="both"/>
      </w:pPr>
      <w:r w:rsidRPr="00723FAF">
        <w:t xml:space="preserve">Студент должен </w:t>
      </w:r>
    </w:p>
    <w:p w:rsidR="00CE1E3C" w:rsidRPr="00723FAF" w:rsidRDefault="00CE1E3C" w:rsidP="008A6169">
      <w:pPr>
        <w:ind w:firstLine="720"/>
        <w:jc w:val="both"/>
      </w:pPr>
      <w:r w:rsidRPr="00723FAF">
        <w:rPr>
          <w:u w:val="single"/>
        </w:rPr>
        <w:t>уметь:</w:t>
      </w:r>
      <w:r w:rsidRPr="00723FAF">
        <w:t xml:space="preserve"> </w:t>
      </w:r>
    </w:p>
    <w:p w:rsidR="00CE1E3C" w:rsidRDefault="00CE1E3C" w:rsidP="008A6169">
      <w:pPr>
        <w:ind w:firstLine="720"/>
        <w:jc w:val="both"/>
      </w:pPr>
      <w:r w:rsidRPr="00723FAF">
        <w:t>- организовывать и проводить мероприятия по защите работающих и населения от негативных во</w:t>
      </w:r>
      <w:r>
        <w:t>здействий чрезвычайных ситуаций;</w:t>
      </w:r>
    </w:p>
    <w:p w:rsidR="00CE1E3C" w:rsidRPr="00723FAF" w:rsidRDefault="00CE1E3C" w:rsidP="008A6169">
      <w:pPr>
        <w:ind w:firstLine="720"/>
        <w:jc w:val="both"/>
      </w:pPr>
      <w:r>
        <w:t>- предпринимать профилактические меры для снижения уровня опасностей различного вида и их последствий в профессиональной деятельности и в быту;</w:t>
      </w:r>
    </w:p>
    <w:p w:rsidR="00CE1E3C" w:rsidRPr="00723FAF" w:rsidRDefault="00CE1E3C" w:rsidP="008A6169">
      <w:pPr>
        <w:ind w:firstLine="720"/>
        <w:jc w:val="both"/>
      </w:pPr>
      <w:r w:rsidRPr="00723FAF">
        <w:rPr>
          <w:u w:val="single"/>
        </w:rPr>
        <w:t>знать:</w:t>
      </w:r>
      <w:r w:rsidRPr="00723FAF">
        <w:t xml:space="preserve"> </w:t>
      </w:r>
    </w:p>
    <w:p w:rsidR="00CE1E3C" w:rsidRPr="00723FAF" w:rsidRDefault="00CE1E3C" w:rsidP="008A6169">
      <w:pPr>
        <w:ind w:firstLine="720"/>
        <w:jc w:val="both"/>
      </w:pPr>
      <w:r w:rsidRPr="00723FAF"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CE1E3C" w:rsidRDefault="00CE1E3C" w:rsidP="008A6169">
      <w:pPr>
        <w:ind w:firstLine="720"/>
        <w:jc w:val="both"/>
      </w:pPr>
      <w:r w:rsidRPr="00723FAF">
        <w:t>-  основные виды потенциальных опасностей и их последствия в профессиональной деятельности и в быту, принципы сниж</w:t>
      </w:r>
      <w:r>
        <w:t>ения вероятности их реализации.</w:t>
      </w:r>
    </w:p>
    <w:p w:rsidR="00CE1E3C" w:rsidRDefault="00CE1E3C" w:rsidP="008A6169">
      <w:pPr>
        <w:ind w:firstLine="720"/>
        <w:jc w:val="both"/>
      </w:pPr>
    </w:p>
    <w:p w:rsidR="00CE1E3C" w:rsidRPr="00E85CFC" w:rsidRDefault="00CE1E3C" w:rsidP="008A6169">
      <w:pPr>
        <w:jc w:val="center"/>
        <w:rPr>
          <w:b/>
        </w:rPr>
      </w:pPr>
      <w:r w:rsidRPr="00723FAF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CE1E3C" w:rsidRPr="0006260A" w:rsidRDefault="00CE1E3C" w:rsidP="008A6169">
      <w:pPr>
        <w:ind w:firstLine="720"/>
        <w:jc w:val="both"/>
      </w:pPr>
      <w:r w:rsidRPr="0006260A">
        <w:t xml:space="preserve">В </w:t>
      </w:r>
      <w:r w:rsidRPr="00156A16">
        <w:rPr>
          <w:b/>
        </w:rPr>
        <w:t>нормах радиационной безопасности НРБ-99</w:t>
      </w:r>
      <w:r w:rsidRPr="0006260A">
        <w:t xml:space="preserve"> [1…3] установлены:</w:t>
      </w:r>
    </w:p>
    <w:p w:rsidR="00CE1E3C" w:rsidRPr="0006260A" w:rsidRDefault="00CE1E3C" w:rsidP="008A6169">
      <w:pPr>
        <w:ind w:firstLine="720"/>
        <w:jc w:val="both"/>
      </w:pPr>
      <w:r w:rsidRPr="0006260A">
        <w:t>1)три категории облучаемых лиц:</w:t>
      </w:r>
    </w:p>
    <w:p w:rsidR="00CE1E3C" w:rsidRPr="0006260A" w:rsidRDefault="00CE1E3C" w:rsidP="008A6169">
      <w:pPr>
        <w:ind w:firstLine="720"/>
        <w:jc w:val="both"/>
      </w:pPr>
      <w:r w:rsidRPr="0006260A">
        <w:t>категория А – персонал (профессиональные работники);</w:t>
      </w:r>
    </w:p>
    <w:p w:rsidR="00CE1E3C" w:rsidRPr="0006260A" w:rsidRDefault="00CE1E3C" w:rsidP="008A6169">
      <w:pPr>
        <w:ind w:firstLine="720"/>
        <w:jc w:val="both"/>
      </w:pPr>
      <w:r w:rsidRPr="0006260A">
        <w:t>категория Б – профессиональные работники, не связанные с использованием источников ионизирующих излучений, но рабочие места которых расположены в зонах воздействия радиоактивных излучений;</w:t>
      </w:r>
    </w:p>
    <w:p w:rsidR="00CE1E3C" w:rsidRPr="0006260A" w:rsidRDefault="00CE1E3C" w:rsidP="008A6169">
      <w:pPr>
        <w:ind w:firstLine="720"/>
        <w:jc w:val="both"/>
      </w:pPr>
      <w:r w:rsidRPr="0006260A">
        <w:t>категория В – население области, края, республики, страны;</w:t>
      </w:r>
    </w:p>
    <w:p w:rsidR="00CE1E3C" w:rsidRPr="0006260A" w:rsidRDefault="00CE1E3C" w:rsidP="008A6169">
      <w:pPr>
        <w:ind w:firstLine="720"/>
        <w:jc w:val="both"/>
      </w:pPr>
      <w:r w:rsidRPr="0006260A">
        <w:t>2)три группы критических органов:</w:t>
      </w:r>
    </w:p>
    <w:p w:rsidR="00CE1E3C" w:rsidRPr="0006260A" w:rsidRDefault="00CE1E3C" w:rsidP="008A6169">
      <w:pPr>
        <w:ind w:firstLine="720"/>
        <w:jc w:val="both"/>
      </w:pPr>
      <w:r w:rsidRPr="0006260A">
        <w:t>1-я группа – все тело, половые органы, костный мозг;</w:t>
      </w:r>
    </w:p>
    <w:p w:rsidR="00CE1E3C" w:rsidRPr="0006260A" w:rsidRDefault="00CE1E3C" w:rsidP="008A6169">
      <w:pPr>
        <w:ind w:firstLine="720"/>
        <w:jc w:val="both"/>
      </w:pPr>
      <w:r w:rsidRPr="0006260A">
        <w:t>2-я группа – мышцы, щитовидная железа, жировая ткань, печень, почки, селезенка, желудочно-кишечный тракт, легкие, хрусталик глаза и другие органы, за исключением тех, которые относятся к 1-й и 3-й группам;</w:t>
      </w:r>
    </w:p>
    <w:p w:rsidR="00CE1E3C" w:rsidRPr="0006260A" w:rsidRDefault="00CE1E3C" w:rsidP="008A6169">
      <w:pPr>
        <w:ind w:firstLine="720"/>
        <w:jc w:val="both"/>
      </w:pPr>
      <w:r w:rsidRPr="0006260A">
        <w:t>3-я группа – кожный покров, костная ткань, кисти, предплечья, стопы;</w:t>
      </w:r>
    </w:p>
    <w:p w:rsidR="00CE1E3C" w:rsidRPr="0006260A" w:rsidRDefault="00CE1E3C" w:rsidP="008A6169">
      <w:pPr>
        <w:ind w:firstLine="720"/>
        <w:jc w:val="both"/>
      </w:pPr>
      <w:r w:rsidRPr="0006260A">
        <w:t>3)основные дозовые пределы, допустимые для лиц категорий А, Б и В.</w:t>
      </w:r>
    </w:p>
    <w:p w:rsidR="00CE1E3C" w:rsidRDefault="00CE1E3C" w:rsidP="008A6169">
      <w:pPr>
        <w:ind w:firstLine="720"/>
        <w:jc w:val="both"/>
      </w:pPr>
      <w:r w:rsidRPr="0006260A">
        <w:t xml:space="preserve">Основные дозовые пределы – предельно допустимые дозы (ПДД) облучения (для категории А) и пределы дозы (ПД) (для категории Б) за календарный год. ПДД и ПД измеряются в миллизивертах в год (мЗв/год). ПДД и ПД не включают в себя дозы естественного фона и дозы облучения, получаемые при медицинском обследовании и лечении (табл. 1).  </w:t>
      </w:r>
    </w:p>
    <w:p w:rsidR="00CE1E3C" w:rsidRPr="0006260A" w:rsidRDefault="00CE1E3C" w:rsidP="008A6169">
      <w:pPr>
        <w:ind w:firstLine="720"/>
        <w:jc w:val="center"/>
      </w:pPr>
      <w:r w:rsidRPr="0006260A">
        <w:t>1.Основные дозовые пределы, мЗв</w:t>
      </w:r>
      <w:r w:rsidRPr="0006260A">
        <w:rPr>
          <w:lang w:val="en-US"/>
        </w:rPr>
        <w:t>/</w:t>
      </w:r>
      <w:r w:rsidRPr="0006260A"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7"/>
        <w:gridCol w:w="1664"/>
        <w:gridCol w:w="1800"/>
        <w:gridCol w:w="1800"/>
      </w:tblGrid>
      <w:tr w:rsidR="00CE1E3C" w:rsidRPr="00207F70" w:rsidTr="008A6169">
        <w:tc>
          <w:tcPr>
            <w:tcW w:w="0" w:type="auto"/>
            <w:vMerge w:val="restart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Категория облучаемых лиц</w:t>
            </w:r>
          </w:p>
        </w:tc>
        <w:tc>
          <w:tcPr>
            <w:tcW w:w="5264" w:type="dxa"/>
            <w:gridSpan w:val="3"/>
          </w:tcPr>
          <w:p w:rsidR="00CE1E3C" w:rsidRPr="0006260A" w:rsidRDefault="00CE1E3C" w:rsidP="008A6169">
            <w:pPr>
              <w:jc w:val="center"/>
            </w:pPr>
            <w:r w:rsidRPr="0006260A">
              <w:t>Группа критических органов</w:t>
            </w:r>
          </w:p>
        </w:tc>
      </w:tr>
      <w:tr w:rsidR="00CE1E3C" w:rsidRPr="00207F70" w:rsidTr="008A6169">
        <w:tc>
          <w:tcPr>
            <w:tcW w:w="0" w:type="auto"/>
            <w:vMerge/>
            <w:vAlign w:val="center"/>
          </w:tcPr>
          <w:p w:rsidR="00CE1E3C" w:rsidRPr="0006260A" w:rsidRDefault="00CE1E3C" w:rsidP="008A6169"/>
        </w:tc>
        <w:tc>
          <w:tcPr>
            <w:tcW w:w="1664" w:type="dxa"/>
          </w:tcPr>
          <w:p w:rsidR="00CE1E3C" w:rsidRPr="0006260A" w:rsidRDefault="00CE1E3C" w:rsidP="008A6169">
            <w:pPr>
              <w:jc w:val="center"/>
            </w:pPr>
            <w:r w:rsidRPr="0006260A">
              <w:t>1-я</w:t>
            </w:r>
          </w:p>
        </w:tc>
        <w:tc>
          <w:tcPr>
            <w:tcW w:w="1800" w:type="dxa"/>
          </w:tcPr>
          <w:p w:rsidR="00CE1E3C" w:rsidRPr="0006260A" w:rsidRDefault="00CE1E3C" w:rsidP="008A6169">
            <w:pPr>
              <w:jc w:val="center"/>
            </w:pPr>
            <w:r w:rsidRPr="0006260A">
              <w:t>2-я</w:t>
            </w:r>
          </w:p>
        </w:tc>
        <w:tc>
          <w:tcPr>
            <w:tcW w:w="1800" w:type="dxa"/>
          </w:tcPr>
          <w:p w:rsidR="00CE1E3C" w:rsidRPr="0006260A" w:rsidRDefault="00CE1E3C" w:rsidP="008A6169">
            <w:pPr>
              <w:jc w:val="center"/>
            </w:pPr>
            <w:r w:rsidRPr="0006260A">
              <w:t>3-я</w:t>
            </w:r>
          </w:p>
        </w:tc>
      </w:tr>
      <w:tr w:rsidR="00CE1E3C" w:rsidRPr="00207F70" w:rsidTr="008A6169">
        <w:tc>
          <w:tcPr>
            <w:tcW w:w="0" w:type="auto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1664" w:type="dxa"/>
          </w:tcPr>
          <w:p w:rsidR="00CE1E3C" w:rsidRPr="0006260A" w:rsidRDefault="00CE1E3C" w:rsidP="008A6169">
            <w:pPr>
              <w:jc w:val="center"/>
            </w:pPr>
            <w:r w:rsidRPr="0006260A">
              <w:t>20</w:t>
            </w:r>
          </w:p>
        </w:tc>
        <w:tc>
          <w:tcPr>
            <w:tcW w:w="1800" w:type="dxa"/>
          </w:tcPr>
          <w:p w:rsidR="00CE1E3C" w:rsidRPr="0006260A" w:rsidRDefault="00CE1E3C" w:rsidP="008A6169">
            <w:pPr>
              <w:jc w:val="center"/>
            </w:pPr>
            <w:r w:rsidRPr="0006260A">
              <w:t>150</w:t>
            </w:r>
          </w:p>
        </w:tc>
        <w:tc>
          <w:tcPr>
            <w:tcW w:w="1800" w:type="dxa"/>
          </w:tcPr>
          <w:p w:rsidR="00CE1E3C" w:rsidRPr="0006260A" w:rsidRDefault="00CE1E3C" w:rsidP="008A6169">
            <w:pPr>
              <w:jc w:val="center"/>
            </w:pPr>
            <w:r w:rsidRPr="0006260A">
              <w:t>500</w:t>
            </w:r>
          </w:p>
        </w:tc>
      </w:tr>
      <w:tr w:rsidR="00CE1E3C" w:rsidRPr="00207F70" w:rsidTr="008A6169">
        <w:tc>
          <w:tcPr>
            <w:tcW w:w="0" w:type="auto"/>
          </w:tcPr>
          <w:p w:rsidR="00CE1E3C" w:rsidRPr="0006260A" w:rsidRDefault="00CE1E3C" w:rsidP="008A6169">
            <w:pPr>
              <w:jc w:val="center"/>
            </w:pPr>
            <w:r w:rsidRPr="0006260A">
              <w:t>В</w:t>
            </w:r>
          </w:p>
        </w:tc>
        <w:tc>
          <w:tcPr>
            <w:tcW w:w="1664" w:type="dxa"/>
          </w:tcPr>
          <w:p w:rsidR="00CE1E3C" w:rsidRPr="0006260A" w:rsidRDefault="00CE1E3C" w:rsidP="008A6169">
            <w:pPr>
              <w:jc w:val="center"/>
            </w:pPr>
            <w:r w:rsidRPr="0006260A">
              <w:t>1</w:t>
            </w:r>
          </w:p>
        </w:tc>
        <w:tc>
          <w:tcPr>
            <w:tcW w:w="1800" w:type="dxa"/>
          </w:tcPr>
          <w:p w:rsidR="00CE1E3C" w:rsidRPr="0006260A" w:rsidRDefault="00CE1E3C" w:rsidP="008A6169">
            <w:pPr>
              <w:jc w:val="center"/>
            </w:pPr>
            <w:r w:rsidRPr="0006260A">
              <w:t>15</w:t>
            </w:r>
          </w:p>
        </w:tc>
        <w:tc>
          <w:tcPr>
            <w:tcW w:w="1800" w:type="dxa"/>
          </w:tcPr>
          <w:p w:rsidR="00CE1E3C" w:rsidRPr="0006260A" w:rsidRDefault="00CE1E3C" w:rsidP="008A6169">
            <w:pPr>
              <w:jc w:val="center"/>
            </w:pPr>
            <w:r w:rsidRPr="0006260A">
              <w:t>50</w:t>
            </w:r>
          </w:p>
        </w:tc>
      </w:tr>
    </w:tbl>
    <w:p w:rsidR="00CE1E3C" w:rsidRPr="0006260A" w:rsidRDefault="00CE1E3C" w:rsidP="008A6169">
      <w:pPr>
        <w:ind w:firstLine="720"/>
        <w:jc w:val="both"/>
      </w:pPr>
      <w:r w:rsidRPr="0006260A">
        <w:t>Примечание. Дозы облучения для персонала категории Б не должны превышать ¼ значений для персонала категории А.</w:t>
      </w:r>
    </w:p>
    <w:p w:rsidR="00CE1E3C" w:rsidRPr="0006260A" w:rsidRDefault="00CE1E3C" w:rsidP="008A6169">
      <w:pPr>
        <w:ind w:firstLine="720"/>
        <w:jc w:val="both"/>
      </w:pPr>
    </w:p>
    <w:p w:rsidR="00CE1E3C" w:rsidRPr="0006260A" w:rsidRDefault="00CE1E3C" w:rsidP="008A6169">
      <w:pPr>
        <w:ind w:firstLine="720"/>
        <w:jc w:val="both"/>
      </w:pPr>
      <w:r w:rsidRPr="0006260A">
        <w:t>ПДД – наибольшее значение индивидуальной эквивалентной дозы облучения за календарный год, которое при равномерном воздействии в течение 50 лет не вызовет в состоянии здоровья персонала неблагоприятных изменений, обнаруживаемых современными методами.</w:t>
      </w:r>
    </w:p>
    <w:p w:rsidR="00CE1E3C" w:rsidRPr="0006260A" w:rsidRDefault="00CE1E3C" w:rsidP="008A6169">
      <w:pPr>
        <w:ind w:firstLine="720"/>
        <w:jc w:val="both"/>
      </w:pPr>
      <w:r w:rsidRPr="0006260A">
        <w:t>ПД – основной дозовый предел, при котором равномерное облучение в течение 70 лет не вызывает изменений здоровья, обнаруживаемых современными методами.</w:t>
      </w:r>
    </w:p>
    <w:p w:rsidR="00CE1E3C" w:rsidRPr="0006260A" w:rsidRDefault="00CE1E3C" w:rsidP="008A6169">
      <w:pPr>
        <w:jc w:val="both"/>
      </w:pPr>
    </w:p>
    <w:p w:rsidR="00CE1E3C" w:rsidRPr="0006260A" w:rsidRDefault="00CE1E3C" w:rsidP="008A6169">
      <w:pPr>
        <w:ind w:firstLine="720"/>
        <w:jc w:val="center"/>
        <w:rPr>
          <w:b/>
        </w:rPr>
      </w:pPr>
      <w:r w:rsidRPr="0006260A">
        <w:rPr>
          <w:b/>
        </w:rPr>
        <w:t>Методика оценки</w:t>
      </w:r>
    </w:p>
    <w:p w:rsidR="00CE1E3C" w:rsidRPr="0006260A" w:rsidRDefault="00CE1E3C" w:rsidP="008A6169">
      <w:pPr>
        <w:ind w:firstLine="720"/>
        <w:jc w:val="both"/>
      </w:pPr>
      <w:r w:rsidRPr="0006260A">
        <w:t>При проведении радиационного контроля и оценке соответственных параметров радиационной обстановки нормативам должны соблюдаться следующие соотношения:</w:t>
      </w:r>
    </w:p>
    <w:p w:rsidR="00CE1E3C" w:rsidRPr="0006260A" w:rsidRDefault="00CE1E3C" w:rsidP="008A6169">
      <w:pPr>
        <w:ind w:firstLine="720"/>
        <w:jc w:val="both"/>
      </w:pPr>
      <w:r w:rsidRPr="0006260A">
        <w:t>для категории А</w:t>
      </w:r>
    </w:p>
    <w:p w:rsidR="00CE1E3C" w:rsidRPr="0006260A" w:rsidRDefault="00CE1E3C" w:rsidP="008A6169">
      <w:pPr>
        <w:ind w:firstLine="720"/>
        <w:jc w:val="center"/>
      </w:pPr>
      <w:r w:rsidRPr="0006260A">
        <w:t xml:space="preserve">Н ≤ ПДД,                          (1)                                                                                                       </w:t>
      </w:r>
    </w:p>
    <w:p w:rsidR="00CE1E3C" w:rsidRPr="0006260A" w:rsidRDefault="00CE1E3C" w:rsidP="008A6169">
      <w:pPr>
        <w:ind w:firstLine="720"/>
        <w:jc w:val="both"/>
      </w:pPr>
      <w:r w:rsidRPr="0006260A">
        <w:t>где Н – максимальная эквивалентная доза излучения на данный критический орган, мЗв/год;</w:t>
      </w:r>
    </w:p>
    <w:p w:rsidR="00CE1E3C" w:rsidRPr="0006260A" w:rsidRDefault="00CE1E3C" w:rsidP="008A6169">
      <w:pPr>
        <w:ind w:firstLine="720"/>
        <w:jc w:val="center"/>
      </w:pPr>
      <w:r w:rsidRPr="0006260A">
        <w:t xml:space="preserve">Н = </w:t>
      </w:r>
      <w:r w:rsidRPr="0006260A">
        <w:rPr>
          <w:lang w:val="en-US"/>
        </w:rPr>
        <w:t>D</w:t>
      </w:r>
      <w:r>
        <w:t xml:space="preserve"> · </w:t>
      </w:r>
      <w:r w:rsidRPr="0006260A">
        <w:t>k,                              (2)</w:t>
      </w:r>
    </w:p>
    <w:p w:rsidR="00CE1E3C" w:rsidRPr="0006260A" w:rsidRDefault="00CE1E3C" w:rsidP="008A6169">
      <w:pPr>
        <w:ind w:firstLine="720"/>
        <w:jc w:val="both"/>
      </w:pPr>
      <w:r w:rsidRPr="0006260A">
        <w:t xml:space="preserve">где </w:t>
      </w:r>
      <w:r w:rsidRPr="0006260A">
        <w:rPr>
          <w:lang w:val="en-US"/>
        </w:rPr>
        <w:t>D</w:t>
      </w:r>
      <w:r w:rsidRPr="0006260A">
        <w:t xml:space="preserve"> – поглощенная доза излучения, мЗв/год; </w:t>
      </w:r>
      <w:r w:rsidRPr="0006260A">
        <w:rPr>
          <w:lang w:val="en-US"/>
        </w:rPr>
        <w:t>k</w:t>
      </w:r>
      <w:r w:rsidRPr="0006260A">
        <w:t xml:space="preserve"> – коэффициент качества излучения (безразмерный коэффициент, на который следует умножить поглощенную дозу рассматриваемого излучения для получения эквивалентной дозы этого излучения);</w:t>
      </w:r>
    </w:p>
    <w:p w:rsidR="00CE1E3C" w:rsidRPr="0006260A" w:rsidRDefault="00CE1E3C" w:rsidP="008A6169">
      <w:pPr>
        <w:ind w:firstLine="720"/>
        <w:jc w:val="both"/>
      </w:pPr>
    </w:p>
    <w:p w:rsidR="00CE1E3C" w:rsidRPr="0006260A" w:rsidRDefault="00CE1E3C" w:rsidP="008A6169">
      <w:pPr>
        <w:ind w:firstLine="720"/>
        <w:jc w:val="both"/>
      </w:pPr>
      <w:r w:rsidRPr="0006260A">
        <w:t>для категории Б</w:t>
      </w:r>
    </w:p>
    <w:p w:rsidR="00CE1E3C" w:rsidRPr="0006260A" w:rsidRDefault="00CE1E3C" w:rsidP="008A6169">
      <w:pPr>
        <w:ind w:firstLine="720"/>
        <w:jc w:val="center"/>
      </w:pPr>
      <w:r w:rsidRPr="0006260A">
        <w:t>Н ≤ ПД,                          (3)</w:t>
      </w:r>
    </w:p>
    <w:p w:rsidR="00CE1E3C" w:rsidRPr="0006260A" w:rsidRDefault="00CE1E3C" w:rsidP="008A6169">
      <w:pPr>
        <w:ind w:firstLine="720"/>
        <w:jc w:val="both"/>
      </w:pPr>
      <w:r w:rsidRPr="0006260A">
        <w:t>где Н рассчитывают по формуле (2).</w:t>
      </w:r>
    </w:p>
    <w:p w:rsidR="00CE1E3C" w:rsidRPr="0006260A" w:rsidRDefault="00CE1E3C" w:rsidP="008A6169">
      <w:pPr>
        <w:ind w:firstLine="720"/>
        <w:jc w:val="both"/>
      </w:pPr>
    </w:p>
    <w:p w:rsidR="00CE1E3C" w:rsidRPr="0006260A" w:rsidRDefault="00CE1E3C" w:rsidP="008A6169">
      <w:pPr>
        <w:ind w:firstLine="720"/>
        <w:jc w:val="both"/>
      </w:pPr>
      <w:r w:rsidRPr="0006260A">
        <w:t xml:space="preserve">Значения коэффициента </w:t>
      </w:r>
      <w:r w:rsidRPr="0006260A">
        <w:rPr>
          <w:lang w:val="en-US"/>
        </w:rPr>
        <w:t>k</w:t>
      </w:r>
      <w:r w:rsidRPr="0006260A">
        <w:t xml:space="preserve"> приведены ниже.</w:t>
      </w:r>
    </w:p>
    <w:p w:rsidR="00CE1E3C" w:rsidRPr="0006260A" w:rsidRDefault="00CE1E3C" w:rsidP="008A6169">
      <w:pPr>
        <w:ind w:firstLine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3"/>
        <w:gridCol w:w="944"/>
      </w:tblGrid>
      <w:tr w:rsidR="00CE1E3C" w:rsidRPr="00207F70" w:rsidTr="008A616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E1E3C" w:rsidRPr="00207F70" w:rsidRDefault="00CE1E3C" w:rsidP="008A6169">
            <w:pPr>
              <w:jc w:val="center"/>
              <w:rPr>
                <w:b/>
              </w:rPr>
            </w:pPr>
            <w:r w:rsidRPr="00207F70">
              <w:rPr>
                <w:b/>
              </w:rPr>
              <w:t>Вид излучения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E1E3C" w:rsidRPr="00207F70" w:rsidRDefault="00CE1E3C" w:rsidP="008A6169">
            <w:pPr>
              <w:jc w:val="center"/>
              <w:rPr>
                <w:b/>
              </w:rPr>
            </w:pPr>
            <w:r w:rsidRPr="00207F70">
              <w:rPr>
                <w:b/>
                <w:lang w:val="en-US"/>
              </w:rPr>
              <w:t>k</w:t>
            </w:r>
          </w:p>
        </w:tc>
      </w:tr>
      <w:tr w:rsidR="00CE1E3C" w:rsidRPr="00207F70" w:rsidTr="008A616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E1E3C" w:rsidRPr="0006260A" w:rsidRDefault="00CE1E3C" w:rsidP="008A6169">
            <w:pPr>
              <w:jc w:val="center"/>
            </w:pPr>
            <w:r w:rsidRPr="0006260A">
              <w:t>Рентгеновское и  γ-излучение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E1E3C" w:rsidRPr="0006260A" w:rsidRDefault="00CE1E3C" w:rsidP="008A6169">
            <w:pPr>
              <w:jc w:val="center"/>
            </w:pPr>
            <w:r w:rsidRPr="0006260A">
              <w:t>1</w:t>
            </w:r>
          </w:p>
        </w:tc>
      </w:tr>
      <w:tr w:rsidR="00CE1E3C" w:rsidRPr="00207F70" w:rsidTr="008A616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E1E3C" w:rsidRPr="0006260A" w:rsidRDefault="00CE1E3C" w:rsidP="008A6169">
            <w:pPr>
              <w:jc w:val="center"/>
            </w:pPr>
            <w:r w:rsidRPr="0006260A">
              <w:t>Электроны и позитроны, β-излучение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E1E3C" w:rsidRPr="0006260A" w:rsidRDefault="00CE1E3C" w:rsidP="008A6169">
            <w:pPr>
              <w:jc w:val="center"/>
            </w:pPr>
            <w:r w:rsidRPr="0006260A">
              <w:t>1</w:t>
            </w:r>
          </w:p>
        </w:tc>
      </w:tr>
      <w:tr w:rsidR="00CE1E3C" w:rsidRPr="00207F70" w:rsidTr="008A616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E1E3C" w:rsidRPr="0006260A" w:rsidRDefault="00CE1E3C" w:rsidP="008A6169">
            <w:pPr>
              <w:jc w:val="center"/>
            </w:pPr>
            <w:r w:rsidRPr="0006260A">
              <w:t xml:space="preserve">Протоны с энергией </w:t>
            </w:r>
            <w:r w:rsidRPr="00207F70">
              <w:rPr>
                <w:lang w:val="en-US"/>
              </w:rPr>
              <w:t>&lt;</w:t>
            </w:r>
            <w:r w:rsidRPr="0006260A">
              <w:t xml:space="preserve"> 10 МэВ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E1E3C" w:rsidRPr="0006260A" w:rsidRDefault="00CE1E3C" w:rsidP="008A6169">
            <w:pPr>
              <w:jc w:val="center"/>
            </w:pPr>
            <w:r w:rsidRPr="0006260A">
              <w:t>10</w:t>
            </w:r>
          </w:p>
        </w:tc>
      </w:tr>
      <w:tr w:rsidR="00CE1E3C" w:rsidRPr="00207F70" w:rsidTr="008A616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E1E3C" w:rsidRPr="0006260A" w:rsidRDefault="00CE1E3C" w:rsidP="008A6169">
            <w:pPr>
              <w:jc w:val="center"/>
            </w:pPr>
            <w:r w:rsidRPr="0006260A">
              <w:t xml:space="preserve">Нейтроны с энергией </w:t>
            </w:r>
            <w:r w:rsidRPr="00207F70">
              <w:rPr>
                <w:lang w:val="en-US"/>
              </w:rPr>
              <w:t>&lt;</w:t>
            </w:r>
            <w:r w:rsidRPr="0006260A">
              <w:t xml:space="preserve"> 0,02 МэВ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E1E3C" w:rsidRPr="0006260A" w:rsidRDefault="00CE1E3C" w:rsidP="008A6169">
            <w:pPr>
              <w:jc w:val="center"/>
            </w:pPr>
            <w:r w:rsidRPr="0006260A">
              <w:t>3</w:t>
            </w:r>
          </w:p>
        </w:tc>
      </w:tr>
      <w:tr w:rsidR="00CE1E3C" w:rsidRPr="00207F70" w:rsidTr="008A616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E1E3C" w:rsidRPr="0006260A" w:rsidRDefault="00CE1E3C" w:rsidP="008A6169">
            <w:pPr>
              <w:jc w:val="center"/>
            </w:pPr>
            <w:r w:rsidRPr="0006260A">
              <w:t>Нейтроны с энергией 0,1…10 МэВ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E1E3C" w:rsidRPr="0006260A" w:rsidRDefault="00CE1E3C" w:rsidP="008A6169">
            <w:pPr>
              <w:jc w:val="center"/>
            </w:pPr>
            <w:r w:rsidRPr="0006260A">
              <w:t>10</w:t>
            </w:r>
          </w:p>
        </w:tc>
      </w:tr>
      <w:tr w:rsidR="00CE1E3C" w:rsidRPr="00207F70" w:rsidTr="008A616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E1E3C" w:rsidRPr="0006260A" w:rsidRDefault="00CE1E3C" w:rsidP="008A6169">
            <w:pPr>
              <w:jc w:val="center"/>
            </w:pPr>
            <w:r w:rsidRPr="0006260A">
              <w:t>α-излучение с энергией &lt; 10 МэВ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E1E3C" w:rsidRPr="0006260A" w:rsidRDefault="00CE1E3C" w:rsidP="008A6169">
            <w:pPr>
              <w:jc w:val="center"/>
            </w:pPr>
            <w:r w:rsidRPr="0006260A">
              <w:t>20</w:t>
            </w:r>
          </w:p>
        </w:tc>
      </w:tr>
      <w:tr w:rsidR="00CE1E3C" w:rsidRPr="00207F70" w:rsidTr="008A616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E1E3C" w:rsidRPr="0006260A" w:rsidRDefault="00CE1E3C" w:rsidP="008A6169">
            <w:pPr>
              <w:jc w:val="center"/>
            </w:pPr>
            <w:r w:rsidRPr="0006260A">
              <w:t>Тяжелые ядра отдачи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E1E3C" w:rsidRPr="0006260A" w:rsidRDefault="00CE1E3C" w:rsidP="008A6169">
            <w:pPr>
              <w:jc w:val="center"/>
            </w:pPr>
            <w:r w:rsidRPr="0006260A">
              <w:t>20</w:t>
            </w:r>
          </w:p>
        </w:tc>
      </w:tr>
    </w:tbl>
    <w:p w:rsidR="00CE1E3C" w:rsidRDefault="00CE1E3C" w:rsidP="008A6169">
      <w:pPr>
        <w:ind w:firstLine="720"/>
      </w:pPr>
    </w:p>
    <w:p w:rsidR="00CE1E3C" w:rsidRPr="007400DC" w:rsidRDefault="00CE1E3C" w:rsidP="008A6169">
      <w:pPr>
        <w:ind w:firstLine="720"/>
        <w:rPr>
          <w:b/>
        </w:rPr>
      </w:pPr>
      <w:r w:rsidRPr="007400DC">
        <w:rPr>
          <w:b/>
        </w:rPr>
        <w:t>Фоновый уровень радиации на территории РФ – 4-18 мкР/ч или 0,04-0,18 мкЗв/ч.</w:t>
      </w:r>
    </w:p>
    <w:p w:rsidR="00CE1E3C" w:rsidRPr="007400DC" w:rsidRDefault="00CE1E3C" w:rsidP="008A6169">
      <w:pPr>
        <w:ind w:firstLine="720"/>
      </w:pPr>
    </w:p>
    <w:p w:rsidR="00CE1E3C" w:rsidRDefault="00CE1E3C" w:rsidP="008A6169">
      <w:pPr>
        <w:ind w:firstLine="720"/>
        <w:jc w:val="center"/>
        <w:rPr>
          <w:b/>
        </w:rPr>
      </w:pPr>
    </w:p>
    <w:p w:rsidR="00CE1E3C" w:rsidRDefault="00CE1E3C" w:rsidP="008A6169">
      <w:pPr>
        <w:ind w:firstLine="720"/>
        <w:jc w:val="center"/>
        <w:rPr>
          <w:b/>
        </w:rPr>
      </w:pPr>
    </w:p>
    <w:p w:rsidR="00CE1E3C" w:rsidRPr="00DC2878" w:rsidRDefault="00CE1E3C" w:rsidP="008A6169">
      <w:pPr>
        <w:ind w:firstLine="720"/>
        <w:jc w:val="center"/>
        <w:rPr>
          <w:b/>
        </w:rPr>
      </w:pPr>
      <w:r w:rsidRPr="00F56400">
        <w:rPr>
          <w:b/>
        </w:rPr>
        <w:t>Инструкция по выполнению практической работы</w:t>
      </w:r>
    </w:p>
    <w:p w:rsidR="00CE1E3C" w:rsidRPr="0006260A" w:rsidRDefault="00CE1E3C" w:rsidP="008A6169">
      <w:pPr>
        <w:ind w:firstLine="720"/>
        <w:jc w:val="both"/>
      </w:pPr>
      <w:r w:rsidRPr="0006260A">
        <w:t>1. Выбрать вариант.</w:t>
      </w:r>
    </w:p>
    <w:p w:rsidR="00CE1E3C" w:rsidRPr="0006260A" w:rsidRDefault="00CE1E3C" w:rsidP="008A6169">
      <w:pPr>
        <w:ind w:firstLine="720"/>
        <w:jc w:val="both"/>
      </w:pPr>
      <w:r w:rsidRPr="0006260A">
        <w:t>2. Ознакомиться с методикой.</w:t>
      </w:r>
    </w:p>
    <w:p w:rsidR="00CE1E3C" w:rsidRPr="0006260A" w:rsidRDefault="00CE1E3C" w:rsidP="008A6169">
      <w:pPr>
        <w:ind w:firstLine="720"/>
        <w:jc w:val="both"/>
      </w:pPr>
      <w:r>
        <w:t>3.</w:t>
      </w:r>
      <w:r w:rsidRPr="0006260A">
        <w:t xml:space="preserve"> В соответствии с категорией облучаемых лиц, группой критических органов и режимом работы определить основные дозовые пределы (ПДД и ПД).</w:t>
      </w:r>
    </w:p>
    <w:p w:rsidR="00CE1E3C" w:rsidRPr="0006260A" w:rsidRDefault="00CE1E3C" w:rsidP="008A6169">
      <w:pPr>
        <w:ind w:firstLine="720"/>
        <w:jc w:val="both"/>
      </w:pPr>
      <w:r>
        <w:t>4.</w:t>
      </w:r>
      <w:r w:rsidRPr="0006260A">
        <w:t xml:space="preserve"> По формуле (2) определить максимальную эквивалентную дозу от излучения.</w:t>
      </w:r>
    </w:p>
    <w:p w:rsidR="00CE1E3C" w:rsidRPr="0006260A" w:rsidRDefault="00CE1E3C" w:rsidP="008A6169">
      <w:pPr>
        <w:ind w:firstLine="720"/>
        <w:jc w:val="both"/>
      </w:pPr>
      <w:r>
        <w:t>5</w:t>
      </w:r>
      <w:r w:rsidRPr="0006260A">
        <w:t>. С помощью формул (1) и (3) сделать вывод о соответствии радиационной обстановки нормам радиационной безопасности.</w:t>
      </w:r>
    </w:p>
    <w:p w:rsidR="00CE1E3C" w:rsidRDefault="00CE1E3C" w:rsidP="008A6169">
      <w:pPr>
        <w:ind w:firstLine="720"/>
        <w:jc w:val="both"/>
      </w:pPr>
      <w:r>
        <w:t>6.</w:t>
      </w:r>
      <w:r w:rsidRPr="0006260A">
        <w:t xml:space="preserve"> С помощью индикатора радиоактивности РАДЭКС РД1503 измерить фоновый уровень радиации в </w:t>
      </w:r>
      <w:r>
        <w:t>кабинете и сравнить с нормальными значениями.</w:t>
      </w:r>
    </w:p>
    <w:p w:rsidR="00CE1E3C" w:rsidRPr="0006260A" w:rsidRDefault="00CE1E3C" w:rsidP="008A6169">
      <w:pPr>
        <w:ind w:firstLine="720"/>
        <w:jc w:val="both"/>
      </w:pPr>
    </w:p>
    <w:p w:rsidR="00CE1E3C" w:rsidRPr="00E85CFC" w:rsidRDefault="00CE1E3C" w:rsidP="008A6169">
      <w:pPr>
        <w:ind w:left="1416" w:firstLine="708"/>
        <w:jc w:val="both"/>
        <w:rPr>
          <w:b/>
        </w:rPr>
      </w:pPr>
      <w:r w:rsidRPr="00F56400">
        <w:rPr>
          <w:b/>
        </w:rPr>
        <w:t>Задания для практического занятия:</w:t>
      </w:r>
    </w:p>
    <w:p w:rsidR="00CE1E3C" w:rsidRDefault="00CE1E3C" w:rsidP="008A6169">
      <w:pPr>
        <w:ind w:firstLine="720"/>
        <w:jc w:val="both"/>
      </w:pPr>
      <w:r>
        <w:t xml:space="preserve">1. </w:t>
      </w:r>
      <w:r w:rsidRPr="006C7CD4">
        <w:t>Оценить радиационную обстановку. Исходные данные для расчетов взять из таблицы «Варианты заданий»</w:t>
      </w:r>
      <w:r>
        <w:t>.</w:t>
      </w:r>
    </w:p>
    <w:p w:rsidR="00CE1E3C" w:rsidRDefault="00CE1E3C" w:rsidP="008A6169">
      <w:pPr>
        <w:ind w:firstLine="720"/>
        <w:jc w:val="both"/>
      </w:pPr>
      <w:r>
        <w:t>2. Измерить фоновый уровень радиации в кабинете с</w:t>
      </w:r>
      <w:r w:rsidRPr="0006260A">
        <w:t xml:space="preserve"> помощью индикатора радиоактивности РАДЭКС РД1503</w:t>
      </w:r>
      <w:r>
        <w:t>.</w:t>
      </w:r>
    </w:p>
    <w:p w:rsidR="00CE1E3C" w:rsidRDefault="00CE1E3C" w:rsidP="008A6169">
      <w:pPr>
        <w:jc w:val="both"/>
      </w:pPr>
    </w:p>
    <w:p w:rsidR="00CE1E3C" w:rsidRDefault="00CE1E3C" w:rsidP="008A6169">
      <w:pPr>
        <w:jc w:val="both"/>
      </w:pPr>
    </w:p>
    <w:p w:rsidR="00CE1E3C" w:rsidRDefault="00CE1E3C" w:rsidP="008A6169">
      <w:pPr>
        <w:ind w:firstLine="708"/>
      </w:pPr>
      <w:r w:rsidRPr="00E2592B">
        <w:t>Варианты заданий к практическому занятию по теме</w:t>
      </w:r>
      <w:r>
        <w:rPr>
          <w:b/>
        </w:rPr>
        <w:t xml:space="preserve"> </w:t>
      </w:r>
      <w:r w:rsidRPr="00E2592B">
        <w:t>«Оценка радиационной обстановки»</w:t>
      </w:r>
      <w:r>
        <w:t>:</w:t>
      </w:r>
    </w:p>
    <w:p w:rsidR="00CE1E3C" w:rsidRPr="007400DC" w:rsidRDefault="00CE1E3C" w:rsidP="008A61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620"/>
        <w:gridCol w:w="2520"/>
        <w:gridCol w:w="2880"/>
        <w:gridCol w:w="1440"/>
      </w:tblGrid>
      <w:tr w:rsidR="00CE1E3C" w:rsidRPr="00207F70" w:rsidTr="008A6169">
        <w:tc>
          <w:tcPr>
            <w:tcW w:w="1368" w:type="dxa"/>
            <w:vMerge w:val="restart"/>
            <w:vAlign w:val="center"/>
          </w:tcPr>
          <w:p w:rsidR="00CE1E3C" w:rsidRPr="0006260A" w:rsidRDefault="00CE1E3C" w:rsidP="008A6169">
            <w:r w:rsidRPr="0006260A">
              <w:t>Вариант</w:t>
            </w:r>
          </w:p>
        </w:tc>
        <w:tc>
          <w:tcPr>
            <w:tcW w:w="1620" w:type="dxa"/>
            <w:vMerge w:val="restart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Категория облучаемых лиц</w:t>
            </w:r>
          </w:p>
        </w:tc>
        <w:tc>
          <w:tcPr>
            <w:tcW w:w="6840" w:type="dxa"/>
            <w:gridSpan w:val="3"/>
          </w:tcPr>
          <w:p w:rsidR="00CE1E3C" w:rsidRPr="0006260A" w:rsidRDefault="00CE1E3C" w:rsidP="008A6169">
            <w:pPr>
              <w:jc w:val="center"/>
            </w:pPr>
            <w:r w:rsidRPr="0006260A">
              <w:t>Облучение</w:t>
            </w:r>
          </w:p>
        </w:tc>
      </w:tr>
      <w:tr w:rsidR="00CE1E3C" w:rsidRPr="00207F70" w:rsidTr="008A6169">
        <w:tc>
          <w:tcPr>
            <w:tcW w:w="1368" w:type="dxa"/>
            <w:vMerge/>
            <w:vAlign w:val="center"/>
          </w:tcPr>
          <w:p w:rsidR="00CE1E3C" w:rsidRPr="0006260A" w:rsidRDefault="00CE1E3C" w:rsidP="008A6169"/>
        </w:tc>
        <w:tc>
          <w:tcPr>
            <w:tcW w:w="1620" w:type="dxa"/>
            <w:vMerge/>
            <w:vAlign w:val="center"/>
          </w:tcPr>
          <w:p w:rsidR="00CE1E3C" w:rsidRPr="0006260A" w:rsidRDefault="00CE1E3C" w:rsidP="008A6169"/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Группа критических органов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Вид излучения</w:t>
            </w:r>
          </w:p>
        </w:tc>
        <w:tc>
          <w:tcPr>
            <w:tcW w:w="1440" w:type="dxa"/>
          </w:tcPr>
          <w:p w:rsidR="00CE1E3C" w:rsidRPr="0006260A" w:rsidRDefault="00CE1E3C" w:rsidP="008A6169">
            <w:pPr>
              <w:jc w:val="both"/>
            </w:pPr>
            <w:r w:rsidRPr="0006260A">
              <w:t>Поглощенная доза, мЗв/год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01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Все тело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α-Излучение с энергией &lt; 10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02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Все тело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α-Излучение с энергией &lt; 10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03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Щитовидная железа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β-Излучение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75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04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Печень, почки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 xml:space="preserve">Протоны с энергией </w:t>
            </w:r>
            <w:r w:rsidRPr="00207F70">
              <w:rPr>
                <w:lang w:val="en-US"/>
              </w:rPr>
              <w:t>&lt;</w:t>
            </w:r>
            <w:r w:rsidRPr="0006260A">
              <w:t xml:space="preserve"> 10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10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05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Легкие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 xml:space="preserve">Протоны с энергией </w:t>
            </w:r>
            <w:r w:rsidRPr="00207F70">
              <w:rPr>
                <w:lang w:val="en-US"/>
              </w:rPr>
              <w:t>&lt;</w:t>
            </w:r>
            <w:r w:rsidRPr="0006260A">
              <w:t xml:space="preserve"> 10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20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06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Голени и стопы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Нейтроны с энергией 0,1…10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15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07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Кожный покров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Нейтроны с энергией 0,1…10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20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08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Б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Все тело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γ-Излучение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09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Все тело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γ-Излучение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10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Б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Все тело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Рентгеновское излучение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3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11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Органы пищеварения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Рентгеновское излучение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10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12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Органы пищеварения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 xml:space="preserve">Нейтроны с энергией </w:t>
            </w:r>
            <w:r w:rsidRPr="00207F70">
              <w:rPr>
                <w:lang w:val="en-US"/>
              </w:rPr>
              <w:t>&lt;</w:t>
            </w:r>
            <w:r w:rsidRPr="0006260A">
              <w:t xml:space="preserve"> 0,</w:t>
            </w:r>
            <w:r>
              <w:t>0</w:t>
            </w:r>
            <w:r w:rsidRPr="0006260A">
              <w:t>2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13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Легкие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 xml:space="preserve">Нейтроны с энергией </w:t>
            </w:r>
            <w:r w:rsidRPr="00207F70">
              <w:rPr>
                <w:lang w:val="en-US"/>
              </w:rPr>
              <w:t>&lt;</w:t>
            </w:r>
            <w:r w:rsidRPr="0006260A">
              <w:t xml:space="preserve"> 0,</w:t>
            </w:r>
            <w:r>
              <w:t>0</w:t>
            </w:r>
            <w:r w:rsidRPr="0006260A">
              <w:t>2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14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Легкие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 xml:space="preserve">Нейтроны с энергией </w:t>
            </w:r>
            <w:r w:rsidRPr="00207F70">
              <w:rPr>
                <w:lang w:val="en-US"/>
              </w:rPr>
              <w:t>&lt;</w:t>
            </w:r>
            <w:r w:rsidRPr="0006260A">
              <w:t xml:space="preserve"> 0,</w:t>
            </w:r>
            <w:r>
              <w:t>0</w:t>
            </w:r>
            <w:r w:rsidRPr="0006260A">
              <w:t>2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3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15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Легкие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 xml:space="preserve">Нейтроны с энергией </w:t>
            </w:r>
            <w:r w:rsidRPr="00207F70">
              <w:rPr>
                <w:lang w:val="en-US"/>
              </w:rPr>
              <w:t>&lt;</w:t>
            </w:r>
            <w:r w:rsidRPr="0006260A">
              <w:t xml:space="preserve"> 0,</w:t>
            </w:r>
            <w:r>
              <w:t>0</w:t>
            </w:r>
            <w:r w:rsidRPr="0006260A">
              <w:t>2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4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16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Все тело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Нейтроны с энергией 0,1…10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17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Все тело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Нейтроны с энергией 0,1…10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3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18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Костная ткань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 xml:space="preserve">Протоны с энергией </w:t>
            </w:r>
            <w:r w:rsidRPr="00207F70">
              <w:rPr>
                <w:lang w:val="en-US"/>
              </w:rPr>
              <w:t>&lt;</w:t>
            </w:r>
            <w:r w:rsidRPr="0006260A">
              <w:t xml:space="preserve"> 10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20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19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Мышцы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 xml:space="preserve">Протоны с энергией </w:t>
            </w:r>
            <w:r w:rsidRPr="00207F70">
              <w:rPr>
                <w:lang w:val="en-US"/>
              </w:rPr>
              <w:t>&lt;</w:t>
            </w:r>
            <w:r w:rsidRPr="0006260A">
              <w:t xml:space="preserve"> 10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10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20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Легкие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β-Излучение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100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21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Кисти рук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β-Излучение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200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22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Кожный покров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α-Излучение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20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23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А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Печень, почки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α-Излучение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10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24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Б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Все тело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γ-Излучение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25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Б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Все тело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γ-Излучение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4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26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Б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Все тело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 xml:space="preserve">Нейтроны с энергией </w:t>
            </w:r>
            <w:r w:rsidRPr="00207F70">
              <w:rPr>
                <w:lang w:val="en-US"/>
              </w:rPr>
              <w:t>&lt;</w:t>
            </w:r>
            <w:r w:rsidRPr="0006260A">
              <w:t xml:space="preserve"> 0,02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27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Б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Легкие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 xml:space="preserve">Нейтроны с энергией </w:t>
            </w:r>
            <w:r w:rsidRPr="00207F70">
              <w:rPr>
                <w:lang w:val="en-US"/>
              </w:rPr>
              <w:t>&lt;</w:t>
            </w:r>
            <w:r w:rsidRPr="0006260A">
              <w:t xml:space="preserve"> 0,02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28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Б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Легкие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 xml:space="preserve">Нейтроны с энергией </w:t>
            </w:r>
            <w:r w:rsidRPr="00207F70">
              <w:rPr>
                <w:lang w:val="en-US"/>
              </w:rPr>
              <w:t>&lt;</w:t>
            </w:r>
            <w:r w:rsidRPr="0006260A">
              <w:t xml:space="preserve"> 0,02 МэВ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29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Б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Органы пищеварения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Рентгеновское излучение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5</w:t>
            </w:r>
          </w:p>
        </w:tc>
      </w:tr>
      <w:tr w:rsidR="00CE1E3C" w:rsidRPr="00207F70" w:rsidTr="008A6169">
        <w:tc>
          <w:tcPr>
            <w:tcW w:w="1368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30</w:t>
            </w:r>
          </w:p>
        </w:tc>
        <w:tc>
          <w:tcPr>
            <w:tcW w:w="16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Б</w:t>
            </w:r>
          </w:p>
        </w:tc>
        <w:tc>
          <w:tcPr>
            <w:tcW w:w="252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Органы пищеварения</w:t>
            </w:r>
          </w:p>
        </w:tc>
        <w:tc>
          <w:tcPr>
            <w:tcW w:w="288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Рентгеновское излучение</w:t>
            </w:r>
          </w:p>
        </w:tc>
        <w:tc>
          <w:tcPr>
            <w:tcW w:w="1440" w:type="dxa"/>
            <w:vAlign w:val="center"/>
          </w:tcPr>
          <w:p w:rsidR="00CE1E3C" w:rsidRPr="0006260A" w:rsidRDefault="00CE1E3C" w:rsidP="008A6169">
            <w:pPr>
              <w:jc w:val="center"/>
            </w:pPr>
            <w:r w:rsidRPr="0006260A">
              <w:t>10</w:t>
            </w:r>
          </w:p>
        </w:tc>
      </w:tr>
    </w:tbl>
    <w:p w:rsidR="00CE1E3C" w:rsidRDefault="00CE1E3C" w:rsidP="008A6169">
      <w:pPr>
        <w:ind w:firstLine="720"/>
      </w:pPr>
    </w:p>
    <w:p w:rsidR="00CE1E3C" w:rsidRDefault="00CE1E3C" w:rsidP="008A6169">
      <w:pPr>
        <w:ind w:firstLine="720"/>
        <w:jc w:val="center"/>
        <w:rPr>
          <w:b/>
        </w:rPr>
      </w:pPr>
      <w:r w:rsidRPr="00005C2A">
        <w:rPr>
          <w:b/>
        </w:rPr>
        <w:t>Контрольные вопросы</w:t>
      </w:r>
    </w:p>
    <w:p w:rsidR="00CE1E3C" w:rsidRPr="002D333C" w:rsidRDefault="00CE1E3C" w:rsidP="007B0986">
      <w:pPr>
        <w:numPr>
          <w:ilvl w:val="0"/>
          <w:numId w:val="23"/>
        </w:numPr>
        <w:jc w:val="both"/>
      </w:pPr>
      <w:r w:rsidRPr="002D333C">
        <w:t>Какой нормативный документ определяет предельно допустимые дозы?</w:t>
      </w:r>
    </w:p>
    <w:p w:rsidR="00CE1E3C" w:rsidRPr="002D333C" w:rsidRDefault="00CE1E3C" w:rsidP="007B0986">
      <w:pPr>
        <w:numPr>
          <w:ilvl w:val="0"/>
          <w:numId w:val="23"/>
        </w:numPr>
        <w:jc w:val="both"/>
      </w:pPr>
      <w:r w:rsidRPr="002D333C">
        <w:t>Определить дозы облучения для категории Б.</w:t>
      </w:r>
    </w:p>
    <w:p w:rsidR="00CE1E3C" w:rsidRPr="00005C2A" w:rsidRDefault="00CE1E3C" w:rsidP="008A6169"/>
    <w:p w:rsidR="00CE1E3C" w:rsidRPr="0006260A" w:rsidRDefault="00CE1E3C" w:rsidP="008A6169">
      <w:pPr>
        <w:ind w:firstLine="720"/>
        <w:jc w:val="both"/>
      </w:pPr>
    </w:p>
    <w:p w:rsidR="00CE1E3C" w:rsidRPr="0006260A" w:rsidRDefault="00CE1E3C" w:rsidP="008A6169">
      <w:pPr>
        <w:ind w:firstLine="720"/>
        <w:jc w:val="center"/>
        <w:rPr>
          <w:b/>
        </w:rPr>
      </w:pPr>
      <w:r w:rsidRPr="0006260A">
        <w:rPr>
          <w:b/>
        </w:rPr>
        <w:t>Приложение</w:t>
      </w:r>
    </w:p>
    <w:p w:rsidR="00CE1E3C" w:rsidRPr="0006260A" w:rsidRDefault="00CE1E3C" w:rsidP="008A6169">
      <w:pPr>
        <w:ind w:firstLine="720"/>
        <w:jc w:val="center"/>
        <w:rPr>
          <w:b/>
        </w:rPr>
      </w:pPr>
      <w:r w:rsidRPr="0006260A">
        <w:rPr>
          <w:b/>
        </w:rPr>
        <w:t>Инструкция по эксплуатации индикатора радиоактивности РАДЭКС</w:t>
      </w:r>
    </w:p>
    <w:p w:rsidR="00CE1E3C" w:rsidRPr="0006260A" w:rsidRDefault="00CE1E3C" w:rsidP="008A6169">
      <w:pPr>
        <w:shd w:val="clear" w:color="auto" w:fill="FFFFFF"/>
        <w:ind w:firstLine="720"/>
        <w:jc w:val="both"/>
      </w:pPr>
      <w:r w:rsidRPr="0006260A">
        <w:t>Индикатор радиоактивности РАДЭКС РД1503, 10.</w:t>
      </w:r>
      <w:r w:rsidRPr="0006260A">
        <w:rPr>
          <w:lang w:val="en-US"/>
        </w:rPr>
        <w:t>KR</w:t>
      </w:r>
      <w:r w:rsidRPr="0006260A">
        <w:t>01.00.00.000 (далее -изделие) предназначен для обнаружения и оценки уровня ионизирующего излучения.</w:t>
      </w:r>
    </w:p>
    <w:p w:rsidR="00CE1E3C" w:rsidRPr="0006260A" w:rsidRDefault="00CE1E3C" w:rsidP="008A6169">
      <w:pPr>
        <w:shd w:val="clear" w:color="auto" w:fill="FFFFFF"/>
        <w:ind w:firstLine="720"/>
        <w:jc w:val="both"/>
      </w:pPr>
      <w:r w:rsidRPr="0006260A">
        <w:t>Изделие применяется для оценки уровня радиации на местности, в помещениях и для оценки радиоактивного загрязнения материалов и продуктов.</w:t>
      </w:r>
    </w:p>
    <w:p w:rsidR="00CE1E3C" w:rsidRPr="0006260A" w:rsidRDefault="00CE1E3C" w:rsidP="008A6169">
      <w:pPr>
        <w:shd w:val="clear" w:color="auto" w:fill="FFFFFF"/>
        <w:ind w:firstLine="720"/>
        <w:jc w:val="both"/>
      </w:pPr>
      <w:r w:rsidRPr="0006260A">
        <w:t>Изделие оценивает радиационную обстановку по величине мощности амбиентного эквивалента дозы гамма-излучения (далее - мощности дозы) с учетом загрязненности объектов источниками бета-частиц или по величине мощности экспозиционной дозы гамма-излучения (далее - мощности экспозиционной дозы) с учетом загрязненности объектов источниками бета частиц.</w:t>
      </w:r>
    </w:p>
    <w:p w:rsidR="00CE1E3C" w:rsidRPr="0006260A" w:rsidRDefault="00CE1E3C" w:rsidP="008A6169">
      <w:pPr>
        <w:shd w:val="clear" w:color="auto" w:fill="FFFFFF"/>
        <w:ind w:firstLine="720"/>
        <w:jc w:val="both"/>
      </w:pPr>
      <w:r w:rsidRPr="0006260A">
        <w:t>Изделие разработано и производится в соответствии с "Положением о метрологическом статусе, порядке разработки, постановке на производство и поверке дозиметрических и радиометрических приборов для населения", "Системой разработки и постановки продукции на производство ГОСТ 15.001-88", ГОСТ 15.009-91, и конструкторской документацией 10.КР.01.00.00.000.</w:t>
      </w:r>
    </w:p>
    <w:p w:rsidR="00CE1E3C" w:rsidRPr="0006260A" w:rsidRDefault="00CE1E3C" w:rsidP="008A6169">
      <w:pPr>
        <w:shd w:val="clear" w:color="auto" w:fill="FFFFFF"/>
        <w:ind w:firstLine="720"/>
        <w:jc w:val="both"/>
      </w:pPr>
      <w:r w:rsidRPr="0006260A">
        <w:t>Условия эксплуатации: при температуре окружающей среды от минус 20°С до +50°С и относительной влажности не более 80% при температуре +25° С.</w:t>
      </w:r>
    </w:p>
    <w:p w:rsidR="00CE1E3C" w:rsidRPr="0006260A" w:rsidRDefault="00CE1E3C" w:rsidP="008A6169">
      <w:pPr>
        <w:shd w:val="clear" w:color="auto" w:fill="FFFFFF"/>
        <w:ind w:firstLine="720"/>
        <w:jc w:val="both"/>
      </w:pPr>
      <w:r w:rsidRPr="0006260A">
        <w:t>Результаты, полученные данным изделием, не могут использоваться для официальных заключений о радиационной обстановке и степени загрязнения.</w:t>
      </w:r>
    </w:p>
    <w:p w:rsidR="00CE1E3C" w:rsidRPr="0006260A" w:rsidRDefault="00CE1E3C" w:rsidP="008A6169">
      <w:pPr>
        <w:shd w:val="clear" w:color="auto" w:fill="FFFFFF"/>
        <w:ind w:firstLine="720"/>
        <w:jc w:val="both"/>
      </w:pPr>
      <w:r w:rsidRPr="0006260A">
        <w:t>.</w:t>
      </w:r>
    </w:p>
    <w:p w:rsidR="00CE1E3C" w:rsidRPr="0006260A" w:rsidRDefault="00CE1E3C" w:rsidP="008A6169">
      <w:pPr>
        <w:shd w:val="clear" w:color="auto" w:fill="FFFFFF"/>
      </w:pPr>
    </w:p>
    <w:p w:rsidR="00CE1E3C" w:rsidRPr="00A54904" w:rsidRDefault="00CE1E3C" w:rsidP="008A6169">
      <w:pPr>
        <w:shd w:val="clear" w:color="auto" w:fill="FFFFFF"/>
        <w:jc w:val="center"/>
      </w:pPr>
      <w:r w:rsidRPr="0006260A">
        <w:t>Внешний вид изделия</w:t>
      </w:r>
    </w:p>
    <w:p w:rsidR="00CE1E3C" w:rsidRPr="0006260A" w:rsidRDefault="00CE1E3C" w:rsidP="008A6169">
      <w:pPr>
        <w:shd w:val="clear" w:color="auto" w:fill="FFFFFF"/>
        <w:jc w:val="both"/>
      </w:pPr>
      <w:r w:rsidRPr="0006260A">
        <w:t>1. ЖК - дисплей.</w:t>
      </w:r>
    </w:p>
    <w:p w:rsidR="00CE1E3C" w:rsidRPr="0006260A" w:rsidRDefault="00CE1E3C" w:rsidP="008A6169">
      <w:pPr>
        <w:shd w:val="clear" w:color="auto" w:fill="FFFFFF"/>
        <w:jc w:val="both"/>
      </w:pPr>
      <w:r w:rsidRPr="0006260A">
        <w:t xml:space="preserve">2. Кнопка </w:t>
      </w:r>
      <w:r w:rsidRPr="0006260A">
        <w:rPr>
          <w:b/>
          <w:bCs/>
        </w:rPr>
        <w:t xml:space="preserve">«МЕНЮ» </w:t>
      </w:r>
      <w:r w:rsidRPr="0006260A">
        <w:t>и ее пиктограмма на дисплее. Кнопка имеет три функции: «МЕНЮ», «ВЫБОР», «ИЗМЕН».</w:t>
      </w:r>
    </w:p>
    <w:p w:rsidR="00CE1E3C" w:rsidRPr="0006260A" w:rsidRDefault="00CE1E3C" w:rsidP="008A6169">
      <w:pPr>
        <w:shd w:val="clear" w:color="auto" w:fill="FFFFFF"/>
        <w:jc w:val="both"/>
      </w:pPr>
      <w:r w:rsidRPr="0006260A">
        <w:t xml:space="preserve">3. Кнопка </w:t>
      </w:r>
      <w:r w:rsidRPr="0006260A">
        <w:rPr>
          <w:b/>
          <w:bCs/>
        </w:rPr>
        <w:t xml:space="preserve">«КУРСОР» </w:t>
      </w:r>
      <w:r w:rsidRPr="0006260A">
        <w:t>и ее пиктограмма на дисплее. Кнопка используется в меню для перемещения курсора.</w:t>
      </w:r>
    </w:p>
    <w:p w:rsidR="00CE1E3C" w:rsidRPr="0006260A" w:rsidRDefault="00CE1E3C" w:rsidP="008A6169">
      <w:pPr>
        <w:shd w:val="clear" w:color="auto" w:fill="FFFFFF"/>
        <w:jc w:val="both"/>
      </w:pPr>
      <w:r w:rsidRPr="0006260A">
        <w:t xml:space="preserve">4. Кнопка </w:t>
      </w:r>
      <w:r w:rsidRPr="0006260A">
        <w:rPr>
          <w:b/>
          <w:bCs/>
        </w:rPr>
        <w:t xml:space="preserve">«ВЫКЛ» </w:t>
      </w:r>
      <w:r w:rsidRPr="0006260A">
        <w:t>и ее пиктограмма на дисплее. Кнопка имеет четыре функции: включение изделия, включение подсветки ЖК-дисплея, возврат в меню, выключение изделия.</w:t>
      </w:r>
    </w:p>
    <w:p w:rsidR="00CE1E3C" w:rsidRPr="0006260A" w:rsidRDefault="00CE1E3C" w:rsidP="008A6169">
      <w:pPr>
        <w:shd w:val="clear" w:color="auto" w:fill="FFFFFF"/>
        <w:jc w:val="both"/>
      </w:pPr>
      <w:r w:rsidRPr="0006260A">
        <w:t>5. Батарейный отсек.</w:t>
      </w:r>
    </w:p>
    <w:p w:rsidR="00CE1E3C" w:rsidRPr="0006260A" w:rsidRDefault="00CE1E3C" w:rsidP="008A6169">
      <w:pPr>
        <w:shd w:val="clear" w:color="auto" w:fill="FFFFFF"/>
        <w:ind w:firstLine="567"/>
        <w:jc w:val="both"/>
      </w:pPr>
      <w:r w:rsidRPr="0006260A">
        <w:t>Пиктограммы подсказывают пользователю функции кнопок, облегчая тем самым использование изделия. Далее в тексте указываются пиктограммы кнопок. Указание нажать кнопку с той или иной пиктограммой означает нажатие соответствующей кнопки на корпусе изделия.</w:t>
      </w:r>
    </w:p>
    <w:p w:rsidR="00CE1E3C" w:rsidRPr="0006260A" w:rsidRDefault="00CE1E3C" w:rsidP="008A6169">
      <w:pPr>
        <w:jc w:val="center"/>
      </w:pPr>
    </w:p>
    <w:p w:rsidR="00CE1E3C" w:rsidRPr="0006260A" w:rsidRDefault="00CE1E3C" w:rsidP="008A6169">
      <w:pPr>
        <w:jc w:val="center"/>
      </w:pPr>
      <w:r w:rsidRPr="00370246">
        <w:rPr>
          <w:noProof/>
        </w:rPr>
        <w:pict>
          <v:shape id="Рисунок 89" o:spid="_x0000_i1031" type="#_x0000_t75" style="width:1in;height:56.25pt;visibility:visible">
            <v:imagedata r:id="rId14" o:title=""/>
          </v:shape>
        </w:pict>
      </w:r>
    </w:p>
    <w:p w:rsidR="00CE1E3C" w:rsidRPr="0006260A" w:rsidRDefault="00CE1E3C" w:rsidP="008A6169">
      <w:pPr>
        <w:shd w:val="clear" w:color="auto" w:fill="FFFFFF"/>
      </w:pPr>
      <w:r w:rsidRPr="0006260A">
        <w:t>1. Пиктограмма состояния элемента питания: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90" o:spid="_x0000_i1032" type="#_x0000_t75" style="width:23.25pt;height:9pt;visibility:visible">
            <v:imagedata r:id="rId15" o:title=""/>
          </v:shape>
        </w:pict>
      </w:r>
      <w:r w:rsidRPr="0006260A">
        <w:t>- полный заряд элемента питания;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91" o:spid="_x0000_i1033" type="#_x0000_t75" style="width:23.25pt;height:9pt;visibility:visible">
            <v:imagedata r:id="rId16" o:title=""/>
          </v:shape>
        </w:pict>
      </w:r>
      <w:r w:rsidRPr="0006260A">
        <w:t>- разряженный элемент питания;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92" o:spid="_x0000_i1034" type="#_x0000_t75" style="width:23.25pt;height:8.25pt;visibility:visible">
            <v:imagedata r:id="rId17" o:title=""/>
          </v:shape>
        </w:pict>
      </w:r>
      <w:r w:rsidRPr="0006260A">
        <w:t>- элемент питания разряжен ниже допустимого уровня, требуется замена.</w:t>
      </w:r>
    </w:p>
    <w:p w:rsidR="00CE1E3C" w:rsidRPr="0006260A" w:rsidRDefault="00CE1E3C" w:rsidP="008A6169">
      <w:pPr>
        <w:shd w:val="clear" w:color="auto" w:fill="FFFFFF"/>
      </w:pPr>
      <w:r w:rsidRPr="0006260A">
        <w:t>2. Размерность: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93" o:spid="_x0000_i1035" type="#_x0000_t75" style="width:40.5pt;height:9pt;visibility:visible">
            <v:imagedata r:id="rId18" o:title=""/>
          </v:shape>
        </w:pict>
      </w:r>
      <w:r w:rsidRPr="0006260A">
        <w:t>- микроЗиверт в час.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94" o:spid="_x0000_i1036" type="#_x0000_t75" style="width:40.5pt;height:8.25pt;visibility:visible">
            <v:imagedata r:id="rId19" o:title=""/>
          </v:shape>
        </w:pict>
      </w:r>
      <w:r w:rsidRPr="0006260A">
        <w:t>- микроРентген в час.</w:t>
      </w:r>
    </w:p>
    <w:p w:rsidR="00CE1E3C" w:rsidRPr="0006260A" w:rsidRDefault="00CE1E3C" w:rsidP="008A6169">
      <w:pPr>
        <w:shd w:val="clear" w:color="auto" w:fill="FFFFFF"/>
      </w:pPr>
      <w:r w:rsidRPr="0006260A">
        <w:t xml:space="preserve">3. Пиктограмма порога звукового сигнала. </w:t>
      </w:r>
    </w:p>
    <w:p w:rsidR="00CE1E3C" w:rsidRPr="0006260A" w:rsidRDefault="00CE1E3C" w:rsidP="008A6169">
      <w:pPr>
        <w:shd w:val="clear" w:color="auto" w:fill="FFFFFF"/>
      </w:pPr>
      <w:r w:rsidRPr="0006260A">
        <w:t>Для размерности мкЗв/ч: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95" o:spid="_x0000_i1037" type="#_x0000_t75" style="width:39.75pt;height:8.25pt;visibility:visible">
            <v:imagedata r:id="rId20" o:title=""/>
          </v:shape>
        </w:pict>
      </w:r>
      <w:r w:rsidRPr="0006260A">
        <w:t>- 0,30 мкЗв/ч;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96" o:spid="_x0000_i1038" type="#_x0000_t75" style="width:39.75pt;height:9pt;visibility:visible">
            <v:imagedata r:id="rId21" o:title=""/>
          </v:shape>
        </w:pict>
      </w:r>
      <w:r w:rsidRPr="0006260A">
        <w:t>- 0,60 мкЗв/ч;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97" o:spid="_x0000_i1039" type="#_x0000_t75" style="width:39.75pt;height:8.25pt;visibility:visible">
            <v:imagedata r:id="rId22" o:title=""/>
          </v:shape>
        </w:pict>
      </w:r>
      <w:r w:rsidRPr="0006260A">
        <w:t>- 1,20 мкЗв/ч.</w:t>
      </w:r>
    </w:p>
    <w:p w:rsidR="00CE1E3C" w:rsidRPr="0006260A" w:rsidRDefault="00CE1E3C" w:rsidP="008A6169">
      <w:pPr>
        <w:shd w:val="clear" w:color="auto" w:fill="FFFFFF"/>
      </w:pPr>
      <w:r w:rsidRPr="0006260A">
        <w:t>Для размерности мкР/ч: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98" o:spid="_x0000_i1040" type="#_x0000_t75" style="width:39.75pt;height:9pt;visibility:visible">
            <v:imagedata r:id="rId23" o:title=""/>
          </v:shape>
        </w:pict>
      </w:r>
      <w:r w:rsidRPr="0006260A">
        <w:t>- 30 мкР/ч;</w:t>
      </w:r>
    </w:p>
    <w:p w:rsidR="00CE1E3C" w:rsidRPr="0006260A" w:rsidRDefault="00CE1E3C" w:rsidP="008A6169">
      <w:r w:rsidRPr="00370246">
        <w:rPr>
          <w:noProof/>
        </w:rPr>
        <w:pict>
          <v:shape id="Рисунок 99" o:spid="_x0000_i1041" type="#_x0000_t75" style="width:39.75pt;height:9pt;visibility:visible">
            <v:imagedata r:id="rId24" o:title=""/>
          </v:shape>
        </w:pict>
      </w:r>
      <w:r w:rsidRPr="0006260A">
        <w:t>- 60 мкР/ч;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00" o:spid="_x0000_i1042" type="#_x0000_t75" style="width:39.75pt;height:9pt;visibility:visible">
            <v:imagedata r:id="rId25" o:title=""/>
          </v:shape>
        </w:pict>
      </w:r>
      <w:r w:rsidRPr="0006260A">
        <w:t>- 120 мкР/ч.</w:t>
      </w:r>
    </w:p>
    <w:p w:rsidR="00CE1E3C" w:rsidRPr="0006260A" w:rsidRDefault="00CE1E3C" w:rsidP="008A6169">
      <w:pPr>
        <w:shd w:val="clear" w:color="auto" w:fill="FFFFFF"/>
      </w:pPr>
      <w:r w:rsidRPr="0006260A">
        <w:t>или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01" o:spid="_x0000_i1043" type="#_x0000_t75" style="width:40.5pt;height:9.75pt;visibility:visible">
            <v:imagedata r:id="rId26" o:title=""/>
          </v:shape>
        </w:pict>
      </w:r>
      <w:r w:rsidRPr="0006260A">
        <w:t>- при отключенном пороге.</w:t>
      </w:r>
    </w:p>
    <w:p w:rsidR="00CE1E3C" w:rsidRPr="0006260A" w:rsidRDefault="00CE1E3C" w:rsidP="008A6169">
      <w:pPr>
        <w:shd w:val="clear" w:color="auto" w:fill="FFFFFF"/>
      </w:pPr>
      <w:r w:rsidRPr="0006260A">
        <w:t>4. Пиктограмма настройки звонка: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02" o:spid="_x0000_i1044" type="#_x0000_t75" style="width:11.25pt;height:12pt;visibility:visible">
            <v:imagedata r:id="rId27" o:title=""/>
          </v:shape>
        </w:pict>
      </w:r>
      <w:r w:rsidRPr="0006260A">
        <w:t>- звонок включен громко или тихо;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03" o:spid="_x0000_i1045" type="#_x0000_t75" style="width:10.5pt;height:11.25pt;visibility:visible">
            <v:imagedata r:id="rId28" o:title=""/>
          </v:shape>
        </w:pict>
      </w:r>
      <w:r w:rsidRPr="0006260A">
        <w:t>- звонок отключен.</w:t>
      </w:r>
    </w:p>
    <w:p w:rsidR="00CE1E3C" w:rsidRPr="0006260A" w:rsidRDefault="00CE1E3C" w:rsidP="008A6169">
      <w:pPr>
        <w:shd w:val="clear" w:color="auto" w:fill="FFFFFF"/>
      </w:pPr>
      <w:r w:rsidRPr="0006260A">
        <w:t>5. Пиктограмма настройки подсветки: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04" o:spid="_x0000_i1046" type="#_x0000_t75" style="width:9.75pt;height:9.75pt;visibility:visible">
            <v:imagedata r:id="rId29" o:title=""/>
          </v:shape>
        </w:pict>
      </w:r>
      <w:r w:rsidRPr="0006260A">
        <w:t>- подсветка включена;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05" o:spid="_x0000_i1047" type="#_x0000_t75" style="width:9pt;height:9pt;visibility:visible">
            <v:imagedata r:id="rId30" o:title=""/>
          </v:shape>
        </w:pict>
      </w:r>
      <w:r w:rsidRPr="0006260A">
        <w:t>- подсветка выключена.</w:t>
      </w:r>
    </w:p>
    <w:p w:rsidR="00CE1E3C" w:rsidRPr="0006260A" w:rsidRDefault="00CE1E3C" w:rsidP="008A6169">
      <w:pPr>
        <w:shd w:val="clear" w:color="auto" w:fill="FFFFFF"/>
      </w:pPr>
      <w:r w:rsidRPr="0006260A">
        <w:t>6. Функция кнопки «ВЫКЛ». (стр.5 )</w:t>
      </w:r>
    </w:p>
    <w:p w:rsidR="00CE1E3C" w:rsidRPr="0006260A" w:rsidRDefault="00CE1E3C" w:rsidP="008A6169">
      <w:pPr>
        <w:shd w:val="clear" w:color="auto" w:fill="FFFFFF"/>
      </w:pPr>
      <w:r w:rsidRPr="0006260A">
        <w:t>7. Результат наблюдений (в мкЗв/ч или мкР/ч).</w:t>
      </w:r>
    </w:p>
    <w:p w:rsidR="00CE1E3C" w:rsidRPr="0006260A" w:rsidRDefault="00CE1E3C" w:rsidP="008A6169">
      <w:pPr>
        <w:shd w:val="clear" w:color="auto" w:fill="FFFFFF"/>
      </w:pPr>
      <w:r w:rsidRPr="0006260A">
        <w:t>8. Функция кнопки «КУРСОР», (стр.5)</w:t>
      </w:r>
    </w:p>
    <w:p w:rsidR="00CE1E3C" w:rsidRPr="0006260A" w:rsidRDefault="00CE1E3C" w:rsidP="008A6169">
      <w:pPr>
        <w:shd w:val="clear" w:color="auto" w:fill="FFFFFF"/>
      </w:pPr>
      <w:r w:rsidRPr="0006260A">
        <w:t>9. Функция кнопки «МЕНЮ», (стр.5 )</w:t>
      </w:r>
    </w:p>
    <w:p w:rsidR="00CE1E3C" w:rsidRPr="0006260A" w:rsidRDefault="00CE1E3C" w:rsidP="008A6169">
      <w:pPr>
        <w:shd w:val="clear" w:color="auto" w:fill="FFFFFF"/>
      </w:pPr>
      <w:r w:rsidRPr="0006260A">
        <w:t>10. Пиктограмма отображает количество выполненных циклов наблюдения.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06" o:spid="_x0000_i1048" type="#_x0000_t75" style="width:9.75pt;height:8.25pt;visibility:visible">
            <v:imagedata r:id="rId31" o:title="" blacklevel="-11796f" grayscale="t" bilevel="t"/>
          </v:shape>
        </w:pict>
      </w:r>
      <w:r w:rsidRPr="0006260A">
        <w:t>- соответствует первому короткому циклу наблюдения;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07" o:spid="_x0000_i1049" type="#_x0000_t75" style="width:9.75pt;height:8.25pt;visibility:visible">
            <v:imagedata r:id="rId32" o:title=""/>
          </v:shape>
        </w:pict>
      </w:r>
      <w:r w:rsidRPr="0006260A">
        <w:t>- соответствует второму короткому циклу наблюдения;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08" o:spid="_x0000_i1050" type="#_x0000_t75" style="width:9.75pt;height:9pt;visibility:visible">
            <v:imagedata r:id="rId33" o:title=""/>
          </v:shape>
        </w:pict>
      </w:r>
      <w:r w:rsidRPr="0006260A">
        <w:t>- соответствует третьему короткому циклу наблюдения;</w:t>
      </w:r>
    </w:p>
    <w:p w:rsidR="00CE1E3C" w:rsidRPr="0006260A" w:rsidRDefault="00CE1E3C" w:rsidP="008A6169">
      <w:r w:rsidRPr="00370246">
        <w:rPr>
          <w:noProof/>
        </w:rPr>
        <w:pict>
          <v:shape id="Рисунок 109" o:spid="_x0000_i1051" type="#_x0000_t75" style="width:10.5pt;height:9pt;visibility:visible">
            <v:imagedata r:id="rId34" o:title=""/>
          </v:shape>
        </w:pict>
      </w:r>
      <w:r w:rsidRPr="0006260A">
        <w:t>- соответствует одному циклу наблюдения;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10" o:spid="_x0000_i1052" type="#_x0000_t75" style="width:10.5pt;height:9.75pt;visibility:visible">
            <v:imagedata r:id="rId35" o:title=""/>
          </v:shape>
        </w:pict>
      </w:r>
      <w:r w:rsidRPr="0006260A">
        <w:t>- соответствует двум циклам наблюдения;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11" o:spid="_x0000_i1053" type="#_x0000_t75" style="width:12.75pt;height:9.75pt;visibility:visible">
            <v:imagedata r:id="rId36" o:title=""/>
          </v:shape>
        </w:pict>
      </w:r>
      <w:r w:rsidRPr="0006260A">
        <w:t>- соответствует трем циклам наблюдения;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12" o:spid="_x0000_i1054" type="#_x0000_t75" style="width:12pt;height:11.25pt;visibility:visible">
            <v:imagedata r:id="rId37" o:title=""/>
          </v:shape>
        </w:pict>
      </w:r>
      <w:r w:rsidRPr="0006260A">
        <w:t>- соответствует четырем и более циклам наблюдения.</w:t>
      </w:r>
    </w:p>
    <w:p w:rsidR="00CE1E3C" w:rsidRPr="0006260A" w:rsidRDefault="00CE1E3C" w:rsidP="008A6169">
      <w:pPr>
        <w:shd w:val="clear" w:color="auto" w:fill="FFFFFF"/>
      </w:pPr>
      <w:r w:rsidRPr="0006260A">
        <w:t>11. Индикация зарегистрированной частицы.</w:t>
      </w:r>
    </w:p>
    <w:p w:rsidR="00CE1E3C" w:rsidRPr="0006260A" w:rsidRDefault="00CE1E3C" w:rsidP="008A6169">
      <w:pPr>
        <w:shd w:val="clear" w:color="auto" w:fill="FFFFFF"/>
        <w:jc w:val="center"/>
      </w:pPr>
    </w:p>
    <w:p w:rsidR="00CE1E3C" w:rsidRPr="0006260A" w:rsidRDefault="00CE1E3C" w:rsidP="008A6169">
      <w:pPr>
        <w:shd w:val="clear" w:color="auto" w:fill="FFFFFF"/>
        <w:ind w:firstLine="720"/>
        <w:jc w:val="center"/>
      </w:pPr>
      <w:r w:rsidRPr="0006260A">
        <w:rPr>
          <w:b/>
          <w:bCs/>
        </w:rPr>
        <w:t>Порядок обследования.</w:t>
      </w:r>
    </w:p>
    <w:p w:rsidR="00CE1E3C" w:rsidRPr="0006260A" w:rsidRDefault="00CE1E3C" w:rsidP="008A6169">
      <w:pPr>
        <w:shd w:val="clear" w:color="auto" w:fill="FFFFFF"/>
        <w:ind w:firstLine="720"/>
      </w:pPr>
      <w:r>
        <w:rPr>
          <w:noProof/>
        </w:rPr>
        <w:pict>
          <v:shape id="Рисунок 113" o:spid="_x0000_s1068" type="#_x0000_t75" style="position:absolute;left:0;text-align:left;margin-left:396pt;margin-top:12.6pt;width:54pt;height:32.85pt;z-index:251673600;visibility:visible">
            <v:imagedata r:id="rId38" o:title=""/>
            <w10:wrap type="square"/>
          </v:shape>
        </w:pict>
      </w:r>
      <w:r w:rsidRPr="0006260A">
        <w:t>После включения изделия начинается оценка радиационной обстановки. В течение времени наблюдений каждый регистрируемый квант излучения сопровождается индикацией на дисплее пиктограммы «</w:t>
      </w:r>
      <w:r w:rsidRPr="00370246">
        <w:rPr>
          <w:noProof/>
        </w:rPr>
        <w:pict>
          <v:shape id="Рисунок 114" o:spid="_x0000_i1055" type="#_x0000_t75" style="width:9.75pt;height:10.5pt;visibility:visible">
            <v:imagedata r:id="rId39" o:title=""/>
          </v:shape>
        </w:pict>
      </w:r>
      <w:r w:rsidRPr="0006260A">
        <w:t>» и  коротким звуковым сигналом, если звук включен и отключен порог. Частота появления пиктограммы на дисплее пропорциональна мощности дозы.</w:t>
      </w:r>
    </w:p>
    <w:p w:rsidR="00CE1E3C" w:rsidRPr="0006260A" w:rsidRDefault="00CE1E3C" w:rsidP="008A6169">
      <w:pPr>
        <w:shd w:val="clear" w:color="auto" w:fill="FFFFFF"/>
        <w:ind w:firstLine="720"/>
      </w:pPr>
      <w:r>
        <w:rPr>
          <w:noProof/>
        </w:rPr>
        <w:pict>
          <v:shape id="Рисунок 115" o:spid="_x0000_s1069" type="#_x0000_t75" style="position:absolute;left:0;text-align:left;margin-left:396pt;margin-top:15pt;width:54pt;height:35pt;z-index:251674624;visibility:visible">
            <v:imagedata r:id="rId40" o:title=""/>
            <w10:wrap type="square"/>
          </v:shape>
        </w:pict>
      </w:r>
      <w:r w:rsidRPr="0006260A">
        <w:t>Через 10 сек. после включения изделия на дисплее выводится первый результат короткого цикла* и пиктограммы: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16" o:spid="_x0000_i1056" type="#_x0000_t75" style="width:8.25pt;height:8.25pt;visibility:visible">
            <v:imagedata r:id="rId41" o:title=""/>
          </v:shape>
        </w:pict>
      </w:r>
      <w:r w:rsidRPr="0006260A">
        <w:t xml:space="preserve"> -  соответствует первому короткому циклу наблюдения;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17" o:spid="_x0000_i1057" type="#_x0000_t75" style="width:9pt;height:10.5pt;visibility:visible">
            <v:imagedata r:id="rId42" o:title=""/>
          </v:shape>
        </w:pict>
      </w:r>
      <w:r w:rsidRPr="0006260A">
        <w:t xml:space="preserve"> -  соответствует второму короткому циклу наблюдения;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18" o:spid="_x0000_i1058" type="#_x0000_t75" style="width:9pt;height:9.75pt;visibility:visible">
            <v:imagedata r:id="rId43" o:title=""/>
          </v:shape>
        </w:pict>
      </w:r>
      <w:r w:rsidRPr="0006260A">
        <w:t xml:space="preserve"> -  соответствует третьему короткому циклу наблюдения. Второй и третий короткие циклы наблюдения автоматически</w:t>
      </w:r>
    </w:p>
    <w:p w:rsidR="00CE1E3C" w:rsidRPr="0006260A" w:rsidRDefault="00CE1E3C" w:rsidP="008A6169">
      <w:pPr>
        <w:shd w:val="clear" w:color="auto" w:fill="FFFFFF"/>
      </w:pPr>
      <w:r w:rsidRPr="0006260A">
        <w:t>усредняются.</w:t>
      </w:r>
    </w:p>
    <w:p w:rsidR="00CE1E3C" w:rsidRPr="0006260A" w:rsidRDefault="00CE1E3C" w:rsidP="008A6169">
      <w:pPr>
        <w:shd w:val="clear" w:color="auto" w:fill="FFFFFF"/>
        <w:ind w:firstLine="720"/>
      </w:pPr>
      <w:r w:rsidRPr="0006260A">
        <w:t>* Короткий цикл наблюдения равен 10 сек. и предназначен для быстрого получения предварительных результатов. Наиболее достоверный результат выводится на дисплей после первого 40 сек. цикла наблюдения и отображается пиктограммой «</w:t>
      </w:r>
      <w:r w:rsidRPr="00370246">
        <w:rPr>
          <w:noProof/>
        </w:rPr>
        <w:pict>
          <v:shape id="Рисунок 119" o:spid="_x0000_i1059" type="#_x0000_t75" style="width:10.5pt;height:9.75pt;visibility:visible">
            <v:imagedata r:id="rId44" o:title=""/>
          </v:shape>
        </w:pict>
      </w:r>
      <w:r w:rsidRPr="0006260A">
        <w:t xml:space="preserve"> ».</w:t>
      </w:r>
    </w:p>
    <w:p w:rsidR="00CE1E3C" w:rsidRPr="0006260A" w:rsidRDefault="00CE1E3C" w:rsidP="008A6169"/>
    <w:p w:rsidR="00CE1E3C" w:rsidRPr="0006260A" w:rsidRDefault="00CE1E3C" w:rsidP="008A6169">
      <w:pPr>
        <w:shd w:val="clear" w:color="auto" w:fill="FFFFFF"/>
        <w:ind w:firstLine="720"/>
      </w:pPr>
      <w:r>
        <w:rPr>
          <w:noProof/>
        </w:rPr>
        <w:pict>
          <v:shape id="Рисунок 120" o:spid="_x0000_s1070" type="#_x0000_t75" style="position:absolute;left:0;text-align:left;margin-left:396pt;margin-top:6.5pt;width:54pt;height:32pt;z-index:251675648;visibility:visible">
            <v:imagedata r:id="rId45" o:title=""/>
            <w10:wrap type="square"/>
          </v:shape>
        </w:pict>
      </w:r>
      <w:r w:rsidRPr="0006260A">
        <w:t>Через 40 сек. после включения изделия на дисплей выводится первый результат и пиктограмма в виде стороны квадрата, которая отображает количество</w:t>
      </w:r>
    </w:p>
    <w:p w:rsidR="00CE1E3C" w:rsidRPr="0006260A" w:rsidRDefault="00CE1E3C" w:rsidP="008A6169">
      <w:pPr>
        <w:shd w:val="clear" w:color="auto" w:fill="FFFFFF"/>
      </w:pPr>
      <w:r w:rsidRPr="0006260A">
        <w:t>выполненных наблюдений: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21" o:spid="_x0000_i1060" type="#_x0000_t75" style="width:9.75pt;height:9pt;visibility:visible">
            <v:imagedata r:id="rId46" o:title=""/>
          </v:shape>
        </w:pict>
      </w:r>
      <w:r w:rsidRPr="0006260A">
        <w:t xml:space="preserve"> -  соответствует одному циклу наблюдения;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22" o:spid="_x0000_i1061" type="#_x0000_t75" style="width:11.25pt;height:10.5pt;visibility:visible">
            <v:imagedata r:id="rId47" o:title=""/>
          </v:shape>
        </w:pict>
      </w:r>
      <w:r w:rsidRPr="0006260A">
        <w:t xml:space="preserve"> -  соответствует двум циклам наблюдения;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23" o:spid="_x0000_i1062" type="#_x0000_t75" style="width:11.25pt;height:9.75pt;visibility:visible">
            <v:imagedata r:id="rId48" o:title=""/>
          </v:shape>
        </w:pict>
      </w:r>
      <w:r w:rsidRPr="0006260A">
        <w:t xml:space="preserve"> -  соответствует трем циклам наблюдения;</w:t>
      </w:r>
    </w:p>
    <w:p w:rsidR="00CE1E3C" w:rsidRPr="0006260A" w:rsidRDefault="00CE1E3C" w:rsidP="008A6169">
      <w:pPr>
        <w:shd w:val="clear" w:color="auto" w:fill="FFFFFF"/>
      </w:pPr>
      <w:r w:rsidRPr="00370246">
        <w:rPr>
          <w:noProof/>
        </w:rPr>
        <w:pict>
          <v:shape id="Рисунок 124" o:spid="_x0000_i1063" type="#_x0000_t75" style="width:11.25pt;height:12pt;visibility:visible">
            <v:imagedata r:id="rId49" o:title=""/>
          </v:shape>
        </w:pict>
      </w:r>
      <w:r w:rsidRPr="0006260A">
        <w:t xml:space="preserve"> -  соответствует четырем и более циклам наблюдения.</w:t>
      </w:r>
    </w:p>
    <w:p w:rsidR="00CE1E3C" w:rsidRPr="0006260A" w:rsidRDefault="00CE1E3C" w:rsidP="008A6169">
      <w:pPr>
        <w:shd w:val="clear" w:color="auto" w:fill="FFFFFF"/>
        <w:ind w:firstLine="720"/>
      </w:pPr>
      <w:r w:rsidRPr="0006260A">
        <w:t>Первый результат наблюдения выводится на дисплей как среднее значение четырех коротких циклов, второй - как среднее значение двух циклов наблюдения, третий - как среднее значение трех циклов наблюдения и далее каждый последующий результат-</w:t>
      </w:r>
      <w:r w:rsidRPr="0006260A">
        <w:rPr>
          <w:b/>
          <w:bCs/>
        </w:rPr>
        <w:t xml:space="preserve">это </w:t>
      </w:r>
      <w:r w:rsidRPr="0006260A">
        <w:t>среднее значение четырех предыдущих наблюдений.</w:t>
      </w:r>
    </w:p>
    <w:p w:rsidR="00CE1E3C" w:rsidRPr="0006260A" w:rsidRDefault="00CE1E3C" w:rsidP="008A6169">
      <w:pPr>
        <w:shd w:val="clear" w:color="auto" w:fill="FFFFFF"/>
        <w:ind w:firstLine="720"/>
      </w:pPr>
      <w:r w:rsidRPr="0006260A">
        <w:t>При усреднении результата изделие анализирует отклонение текущего значения относительно результата предыдущего наблюдения. Если разница превышает определённое значение, то на дисплей выдаётся текущий результат, а не средний. Например, по результатам трех наблюдений средний результат равен 0,20 мкЗв/ч, а в четвертом цикле зарегистрировано текущее значение 0,80 мкЗв/ч, тогда результат четвертого наблюдения не будет усредняться и на дисплее мы увидим 0,80 мкЗв/ч, и пиктограмму «</w:t>
      </w:r>
      <w:r w:rsidRPr="00370246">
        <w:rPr>
          <w:noProof/>
        </w:rPr>
        <w:pict>
          <v:shape id="Рисунок 125" o:spid="_x0000_i1064" type="#_x0000_t75" style="width:9.75pt;height:9pt;visibility:visible">
            <v:imagedata r:id="rId50" o:title=""/>
          </v:shape>
        </w:pict>
      </w:r>
      <w:r w:rsidRPr="0006260A">
        <w:t>». Эта функция изделия позволяет определить резкое изменение мощности дозы.</w:t>
      </w:r>
    </w:p>
    <w:p w:rsidR="00CE1E3C" w:rsidRPr="0006260A" w:rsidRDefault="00CE1E3C" w:rsidP="008A6169"/>
    <w:p w:rsidR="00CE1E3C" w:rsidRPr="0006260A" w:rsidRDefault="00CE1E3C" w:rsidP="008A6169">
      <w:pPr>
        <w:shd w:val="clear" w:color="auto" w:fill="FFFFFF"/>
        <w:jc w:val="center"/>
        <w:rPr>
          <w:b/>
        </w:rPr>
      </w:pPr>
      <w:r w:rsidRPr="0006260A">
        <w:rPr>
          <w:b/>
        </w:rPr>
        <w:t>Как правильно проводить обследование.</w:t>
      </w:r>
    </w:p>
    <w:p w:rsidR="00CE1E3C" w:rsidRPr="0006260A" w:rsidRDefault="00CE1E3C" w:rsidP="008A6169">
      <w:pPr>
        <w:shd w:val="clear" w:color="auto" w:fill="FFFFFF"/>
        <w:ind w:firstLine="720"/>
      </w:pPr>
      <w:r w:rsidRPr="0006260A">
        <w:t>При оценке радиационной обстановки необходимо помнить, что ионизирующее излучение имеет статистический, вероятностный характер, поэтому показания изделия в одинаковых условиях не могут оставаться строго постоянными. Для достоверного определения уровня мощности дозы следует проводить от 3 до 5 циклов наблюдения не выключая изделия.</w:t>
      </w:r>
    </w:p>
    <w:p w:rsidR="00CE1E3C" w:rsidRPr="0006260A" w:rsidRDefault="00CE1E3C" w:rsidP="008A6169">
      <w:pPr>
        <w:shd w:val="clear" w:color="auto" w:fill="FFFFFF"/>
        <w:ind w:firstLine="720"/>
      </w:pPr>
      <w:r w:rsidRPr="0006260A">
        <w:rPr>
          <w:bCs/>
        </w:rPr>
        <w:t>При</w:t>
      </w:r>
      <w:r w:rsidRPr="0006260A">
        <w:rPr>
          <w:b/>
          <w:bCs/>
        </w:rPr>
        <w:t xml:space="preserve"> </w:t>
      </w:r>
      <w:r w:rsidRPr="0006260A">
        <w:t>определении радиоактивной загрязненности продуктов питания, предметов быта и т.д. следует приблизить изделие к объекту обследования на расстояние 5-10 мм левой боковой стороной (с прорезями) и включить его.</w:t>
      </w:r>
    </w:p>
    <w:p w:rsidR="00CE1E3C" w:rsidRPr="0006260A" w:rsidRDefault="00CE1E3C" w:rsidP="008A6169">
      <w:pPr>
        <w:shd w:val="clear" w:color="auto" w:fill="FFFFFF"/>
        <w:ind w:firstLine="720"/>
      </w:pPr>
      <w:r w:rsidRPr="0006260A">
        <w:t xml:space="preserve">При определении радиоактивной загрязненности жидкостей оценка мощности дозы проводится над открытой поверхностью жидкости. Не допускается попадание жидкостей на поверхность и внутрь изделия. Для защиты изделия в подобных случаях рекомендуется использовать полиэтиленовый пакет, но не более </w:t>
      </w:r>
      <w:r w:rsidRPr="0006260A">
        <w:rPr>
          <w:bCs/>
        </w:rPr>
        <w:t>чем</w:t>
      </w:r>
      <w:r w:rsidRPr="0006260A">
        <w:rPr>
          <w:b/>
          <w:bCs/>
        </w:rPr>
        <w:t xml:space="preserve"> </w:t>
      </w:r>
      <w:r w:rsidRPr="0006260A">
        <w:t>в один слой.</w:t>
      </w:r>
    </w:p>
    <w:p w:rsidR="00CE1E3C" w:rsidRDefault="00CE1E3C" w:rsidP="008A6169">
      <w:pPr>
        <w:shd w:val="clear" w:color="auto" w:fill="FFFFFF"/>
        <w:ind w:firstLine="720"/>
      </w:pPr>
      <w:r w:rsidRPr="0006260A">
        <w:t>Для определения места расположения источника ионизирующего излучения следует перемещать включенное изделие над поверхностью обследуемого объекта, ориентируясь на частоту звуковых сигналов (в настройках меню: порог - откл., звонок - включен). Помните, что частота сигналов по мере приближения к источнику будет резко возрастать, а по мере удаления так же резко убывать.</w:t>
      </w:r>
    </w:p>
    <w:p w:rsidR="00CE1E3C" w:rsidRDefault="00CE1E3C" w:rsidP="008A6169">
      <w:pPr>
        <w:shd w:val="clear" w:color="auto" w:fill="FFFFFF"/>
        <w:ind w:firstLine="720"/>
      </w:pPr>
    </w:p>
    <w:p w:rsidR="00CE1E3C" w:rsidRDefault="00CE1E3C" w:rsidP="008A6169">
      <w:pPr>
        <w:shd w:val="clear" w:color="auto" w:fill="FFFFFF"/>
        <w:ind w:firstLine="720"/>
      </w:pPr>
    </w:p>
    <w:p w:rsidR="00CE1E3C" w:rsidRPr="00666F7A" w:rsidRDefault="00CE1E3C" w:rsidP="008A6169">
      <w:pPr>
        <w:jc w:val="center"/>
        <w:rPr>
          <w:b/>
        </w:rPr>
      </w:pPr>
      <w:r w:rsidRPr="0060137F">
        <w:rPr>
          <w:b/>
          <w:position w:val="-12"/>
          <w:sz w:val="28"/>
          <w:szCs w:val="28"/>
        </w:rPr>
        <w:object w:dxaOrig="200" w:dyaOrig="380">
          <v:shape id="_x0000_i1065" type="#_x0000_t75" style="width:9.75pt;height:9.75pt" o:ole="">
            <v:imagedata r:id="rId51" o:title=""/>
          </v:shape>
          <o:OLEObject Type="Embed" ProgID="Equation.3" ShapeID="_x0000_i1065" DrawAspect="Content" ObjectID="_1506282608" r:id="rId52"/>
        </w:object>
      </w:r>
      <w:r w:rsidRPr="0060137F">
        <w:rPr>
          <w:b/>
          <w:sz w:val="28"/>
          <w:szCs w:val="28"/>
        </w:rPr>
        <w:t xml:space="preserve">   </w:t>
      </w:r>
      <w:r w:rsidRPr="00666F7A">
        <w:rPr>
          <w:b/>
        </w:rPr>
        <w:t>Практическая работа № 3</w:t>
      </w:r>
    </w:p>
    <w:p w:rsidR="00CE1E3C" w:rsidRPr="00666F7A" w:rsidRDefault="00CE1E3C" w:rsidP="008A6169">
      <w:pPr>
        <w:jc w:val="center"/>
        <w:rPr>
          <w:b/>
        </w:rPr>
      </w:pPr>
    </w:p>
    <w:p w:rsidR="00CE1E3C" w:rsidRPr="00666F7A" w:rsidRDefault="00CE1E3C" w:rsidP="008A6169">
      <w:pPr>
        <w:jc w:val="center"/>
        <w:rPr>
          <w:b/>
        </w:rPr>
      </w:pPr>
      <w:r w:rsidRPr="00666F7A">
        <w:rPr>
          <w:b/>
        </w:rPr>
        <w:t>«Подготовка инженерных сооружений для защиты населения»</w:t>
      </w:r>
    </w:p>
    <w:p w:rsidR="00CE1E3C" w:rsidRPr="00723FAF" w:rsidRDefault="00CE1E3C" w:rsidP="008A6169">
      <w:pPr>
        <w:rPr>
          <w:b/>
        </w:rPr>
      </w:pPr>
    </w:p>
    <w:p w:rsidR="00CE1E3C" w:rsidRPr="00723FAF" w:rsidRDefault="00CE1E3C" w:rsidP="008A6169">
      <w:pPr>
        <w:ind w:firstLine="708"/>
        <w:jc w:val="both"/>
      </w:pPr>
      <w:r>
        <w:rPr>
          <w:b/>
        </w:rPr>
        <w:t>Цель работы</w:t>
      </w:r>
      <w:r w:rsidRPr="00723FAF">
        <w:rPr>
          <w:b/>
        </w:rPr>
        <w:t xml:space="preserve">: </w:t>
      </w:r>
      <w:r w:rsidRPr="00DF232A">
        <w:t>Ознакомиться с методикой определения коэф</w:t>
      </w:r>
      <w:r>
        <w:t>ф</w:t>
      </w:r>
      <w:r w:rsidRPr="00DF232A">
        <w:t>ициента</w:t>
      </w:r>
      <w:r w:rsidRPr="0006260A">
        <w:t xml:space="preserve"> надежности защитного сооружения.</w:t>
      </w:r>
    </w:p>
    <w:p w:rsidR="00CE1E3C" w:rsidRPr="00723FAF" w:rsidRDefault="00CE1E3C" w:rsidP="008A6169">
      <w:pPr>
        <w:ind w:firstLine="720"/>
        <w:jc w:val="center"/>
        <w:rPr>
          <w:b/>
        </w:rPr>
      </w:pPr>
    </w:p>
    <w:p w:rsidR="00CE1E3C" w:rsidRPr="00092C1F" w:rsidRDefault="00CE1E3C" w:rsidP="008A6169">
      <w:pPr>
        <w:jc w:val="center"/>
        <w:rPr>
          <w:b/>
        </w:rPr>
      </w:pPr>
      <w:r w:rsidRPr="00723FAF">
        <w:rPr>
          <w:b/>
        </w:rPr>
        <w:t>Образовательные результаты, заявленные во ФГОС третьего поколения:</w:t>
      </w:r>
    </w:p>
    <w:p w:rsidR="00CE1E3C" w:rsidRPr="00723FAF" w:rsidRDefault="00CE1E3C" w:rsidP="008A6169">
      <w:pPr>
        <w:ind w:firstLine="720"/>
        <w:jc w:val="both"/>
      </w:pPr>
      <w:r w:rsidRPr="00723FAF">
        <w:t xml:space="preserve">Студент должен </w:t>
      </w:r>
    </w:p>
    <w:p w:rsidR="00CE1E3C" w:rsidRPr="00723FAF" w:rsidRDefault="00CE1E3C" w:rsidP="008A6169">
      <w:pPr>
        <w:ind w:firstLine="720"/>
        <w:jc w:val="both"/>
      </w:pPr>
      <w:r w:rsidRPr="00723FAF">
        <w:rPr>
          <w:u w:val="single"/>
        </w:rPr>
        <w:t>уметь:</w:t>
      </w:r>
      <w:r w:rsidRPr="00723FAF">
        <w:t xml:space="preserve"> </w:t>
      </w:r>
    </w:p>
    <w:p w:rsidR="00CE1E3C" w:rsidRPr="00723FAF" w:rsidRDefault="00CE1E3C" w:rsidP="008A6169">
      <w:pPr>
        <w:ind w:firstLine="720"/>
        <w:jc w:val="both"/>
      </w:pPr>
      <w:r w:rsidRPr="00723FAF">
        <w:t xml:space="preserve">- </w:t>
      </w:r>
      <w:r>
        <w:t>использовать средства индивидуальной и коллективной защиты от оружия массового поражения;</w:t>
      </w:r>
    </w:p>
    <w:p w:rsidR="00CE1E3C" w:rsidRPr="00723FAF" w:rsidRDefault="00CE1E3C" w:rsidP="008A6169">
      <w:pPr>
        <w:ind w:firstLine="720"/>
        <w:jc w:val="both"/>
      </w:pPr>
      <w:r w:rsidRPr="00723FAF">
        <w:rPr>
          <w:u w:val="single"/>
        </w:rPr>
        <w:t>знать:</w:t>
      </w:r>
      <w:r w:rsidRPr="00723FAF">
        <w:t xml:space="preserve"> </w:t>
      </w:r>
    </w:p>
    <w:p w:rsidR="00CE1E3C" w:rsidRDefault="00CE1E3C" w:rsidP="008A6169">
      <w:pPr>
        <w:ind w:firstLine="720"/>
        <w:jc w:val="both"/>
      </w:pPr>
      <w:r w:rsidRPr="00723FAF">
        <w:t xml:space="preserve">- </w:t>
      </w:r>
      <w:r>
        <w:t>способы защиты населения от оружия массового поражения.</w:t>
      </w:r>
    </w:p>
    <w:p w:rsidR="00CE1E3C" w:rsidRPr="00723FAF" w:rsidRDefault="00CE1E3C" w:rsidP="008A6169">
      <w:pPr>
        <w:ind w:firstLine="720"/>
        <w:jc w:val="center"/>
        <w:rPr>
          <w:b/>
        </w:rPr>
      </w:pPr>
    </w:p>
    <w:p w:rsidR="00CE1E3C" w:rsidRDefault="00CE1E3C" w:rsidP="008A6169">
      <w:pPr>
        <w:ind w:left="900" w:hanging="192"/>
      </w:pPr>
    </w:p>
    <w:p w:rsidR="00CE1E3C" w:rsidRPr="00723FAF" w:rsidRDefault="00CE1E3C" w:rsidP="008A6169">
      <w:pPr>
        <w:jc w:val="center"/>
        <w:rPr>
          <w:b/>
        </w:rPr>
      </w:pPr>
      <w:r w:rsidRPr="00723FAF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CE1E3C" w:rsidRPr="0006260A" w:rsidRDefault="00CE1E3C" w:rsidP="008A6169">
      <w:pPr>
        <w:jc w:val="both"/>
      </w:pPr>
    </w:p>
    <w:p w:rsidR="00CE1E3C" w:rsidRPr="0006260A" w:rsidRDefault="00CE1E3C" w:rsidP="008A6169">
      <w:pPr>
        <w:jc w:val="both"/>
      </w:pPr>
      <w:r w:rsidRPr="0006260A">
        <w:t xml:space="preserve">     Для определения коэффициента ослабления радиации защитными сооружениями </w:t>
      </w:r>
      <w:r>
        <w:t>(во сколько раз уменьшает радиацию данное защитное сооружение) не</w:t>
      </w:r>
      <w:r w:rsidRPr="0006260A">
        <w:t>обходимы исходные данные:</w:t>
      </w:r>
    </w:p>
    <w:p w:rsidR="00CE1E3C" w:rsidRPr="0006260A" w:rsidRDefault="00CE1E3C" w:rsidP="008A6169">
      <w:pPr>
        <w:jc w:val="both"/>
      </w:pPr>
      <w:r w:rsidRPr="0006260A">
        <w:t xml:space="preserve">         - толщина и вид материалов конструкций (слоев) убежища;</w:t>
      </w:r>
    </w:p>
    <w:p w:rsidR="00CE1E3C" w:rsidRPr="0006260A" w:rsidRDefault="00CE1E3C" w:rsidP="008A6169">
      <w:pPr>
        <w:jc w:val="both"/>
      </w:pPr>
      <w:r w:rsidRPr="0006260A">
        <w:t xml:space="preserve">         - значения слоя половинного ослабле</w:t>
      </w:r>
      <w:r>
        <w:t>ния радиации каждым из применен</w:t>
      </w:r>
      <w:r w:rsidRPr="0006260A">
        <w:t>ных материалов (табл.1);</w:t>
      </w:r>
    </w:p>
    <w:p w:rsidR="00CE1E3C" w:rsidRPr="0006260A" w:rsidRDefault="00CE1E3C" w:rsidP="008A6169">
      <w:pPr>
        <w:jc w:val="both"/>
      </w:pPr>
      <w:r w:rsidRPr="0006260A">
        <w:t xml:space="preserve">         - геометрические размеры основного помещения ЗС ГО, конструкция входа; </w:t>
      </w:r>
    </w:p>
    <w:p w:rsidR="00CE1E3C" w:rsidRPr="0006260A" w:rsidRDefault="00CE1E3C" w:rsidP="008A6169">
      <w:pPr>
        <w:jc w:val="both"/>
      </w:pPr>
      <w:r w:rsidRPr="0006260A">
        <w:t xml:space="preserve">         - размеры дверного проема, наличие и масса двери на входе. </w:t>
      </w:r>
    </w:p>
    <w:p w:rsidR="00CE1E3C" w:rsidRPr="0006260A" w:rsidRDefault="00CE1E3C" w:rsidP="008A6169">
      <w:pPr>
        <w:jc w:val="both"/>
      </w:pPr>
      <w:r w:rsidRPr="0006260A">
        <w:t xml:space="preserve">     Для заглубленных (обсыпанных грунтом) ЗС ГО без надстройки коэффициент ослабления определяется формулой:</w:t>
      </w:r>
    </w:p>
    <w:p w:rsidR="00CE1E3C" w:rsidRPr="00473F20" w:rsidRDefault="00CE1E3C" w:rsidP="008A6169">
      <w:pPr>
        <w:jc w:val="both"/>
      </w:pPr>
      <w:r>
        <w:rPr>
          <w:noProof/>
        </w:rPr>
        <w:pict>
          <v:shape id="_x0000_s1071" type="#_x0000_t75" style="position:absolute;left:0;text-align:left;margin-left:135pt;margin-top:8.4pt;width:176.25pt;height:36pt;z-index:251676672">
            <v:imagedata r:id="rId53" o:title=""/>
          </v:shape>
          <o:OLEObject Type="Embed" ProgID="Equation.3" ShapeID="_x0000_s1071" DrawAspect="Content" ObjectID="_1506282612" r:id="rId54"/>
        </w:pict>
      </w:r>
      <w:r w:rsidRPr="0006260A">
        <w:rPr>
          <w:position w:val="-12"/>
        </w:rPr>
        <w:object w:dxaOrig="628" w:dyaOrig="1193">
          <v:shape id="_x0000_i1068" type="#_x0000_t75" style="width:1in;height:18.75pt" o:ole="">
            <v:imagedata r:id="rId55" o:title=""/>
          </v:shape>
          <o:OLEObject Type="Embed" ProgID="Equation.3" ShapeID="_x0000_i1068" DrawAspect="Content" ObjectID="_1506282609" r:id="rId56"/>
        </w:object>
      </w:r>
      <w:r w:rsidRPr="0006260A">
        <w:t xml:space="preserve">                     </w:t>
      </w:r>
    </w:p>
    <w:p w:rsidR="00CE1E3C" w:rsidRPr="00473F20" w:rsidRDefault="00CE1E3C" w:rsidP="008A6169">
      <w:pPr>
        <w:ind w:firstLine="708"/>
        <w:jc w:val="both"/>
      </w:pPr>
      <w:r w:rsidRPr="00473F20">
        <w:rPr>
          <w:position w:val="-12"/>
        </w:rPr>
        <w:object w:dxaOrig="200" w:dyaOrig="380">
          <v:shape id="_x0000_i1069" type="#_x0000_t75" style="width:9.75pt;height:18.75pt" o:ole="">
            <v:imagedata r:id="rId51" o:title=""/>
          </v:shape>
          <o:OLEObject Type="Embed" ProgID="Equation.3" ShapeID="_x0000_i1069" DrawAspect="Content" ObjectID="_1506282610" r:id="rId57"/>
        </w:object>
      </w:r>
      <w:r w:rsidRPr="00473F20">
        <w:t xml:space="preserve">  </w:t>
      </w:r>
      <w:r w:rsidRPr="00473F20">
        <w:rPr>
          <w:position w:val="-12"/>
        </w:rPr>
        <w:object w:dxaOrig="200" w:dyaOrig="380">
          <v:shape id="_x0000_i1070" type="#_x0000_t75" style="width:9.75pt;height:18.75pt" o:ole="">
            <v:imagedata r:id="rId51" o:title=""/>
          </v:shape>
          <o:OLEObject Type="Embed" ProgID="Equation.3" ShapeID="_x0000_i1070" DrawAspect="Content" ObjectID="_1506282611" r:id="rId58"/>
        </w:object>
      </w:r>
      <w:r w:rsidRPr="00473F20">
        <w:t xml:space="preserve">                                      </w:t>
      </w:r>
      <w:r w:rsidRPr="00473F20">
        <w:tab/>
      </w:r>
      <w:r w:rsidRPr="00473F20">
        <w:tab/>
      </w:r>
      <w:r w:rsidRPr="00473F20">
        <w:tab/>
      </w:r>
      <w:r w:rsidRPr="00473F20">
        <w:tab/>
        <w:t xml:space="preserve">                (1) </w:t>
      </w:r>
    </w:p>
    <w:p w:rsidR="00CE1E3C" w:rsidRPr="00473F20" w:rsidRDefault="00CE1E3C" w:rsidP="008A6169">
      <w:pPr>
        <w:ind w:firstLine="708"/>
        <w:jc w:val="both"/>
      </w:pPr>
    </w:p>
    <w:p w:rsidR="00CE1E3C" w:rsidRPr="0006260A" w:rsidRDefault="00CE1E3C" w:rsidP="008A6169">
      <w:pPr>
        <w:jc w:val="both"/>
      </w:pPr>
    </w:p>
    <w:p w:rsidR="00CE1E3C" w:rsidRPr="0006260A" w:rsidRDefault="00CE1E3C" w:rsidP="008A6169">
      <w:pPr>
        <w:jc w:val="both"/>
      </w:pPr>
      <w:r w:rsidRPr="0006260A">
        <w:t>где К</w:t>
      </w:r>
      <w:r w:rsidRPr="0006260A">
        <w:rPr>
          <w:vertAlign w:val="subscript"/>
        </w:rPr>
        <w:t xml:space="preserve">пер </w:t>
      </w:r>
      <w:r w:rsidRPr="0006260A">
        <w:t>– коэффициент ослабления радиации перекрытием.</w:t>
      </w:r>
    </w:p>
    <w:p w:rsidR="00CE1E3C" w:rsidRPr="0006260A" w:rsidRDefault="00CE1E3C" w:rsidP="008A6169">
      <w:pPr>
        <w:jc w:val="both"/>
      </w:pPr>
    </w:p>
    <w:p w:rsidR="00CE1E3C" w:rsidRPr="0006260A" w:rsidRDefault="00CE1E3C" w:rsidP="008A6169">
      <w:pPr>
        <w:jc w:val="both"/>
      </w:pPr>
      <w:r w:rsidRPr="0006260A">
        <w:t xml:space="preserve">                                                   К</w:t>
      </w:r>
      <w:r w:rsidRPr="0006260A">
        <w:rPr>
          <w:vertAlign w:val="subscript"/>
        </w:rPr>
        <w:t>пер</w:t>
      </w:r>
      <w:r w:rsidRPr="0006260A">
        <w:t>= 2</w:t>
      </w:r>
      <w:r w:rsidRPr="0006260A">
        <w:rPr>
          <w:vertAlign w:val="superscript"/>
          <w:lang w:val="en-US"/>
        </w:rPr>
        <w:t>j</w:t>
      </w:r>
      <w:r w:rsidRPr="0006260A">
        <w:t>.                       (2)</w:t>
      </w:r>
    </w:p>
    <w:p w:rsidR="00CE1E3C" w:rsidRPr="0006260A" w:rsidRDefault="00CE1E3C" w:rsidP="008A6169">
      <w:pPr>
        <w:jc w:val="both"/>
      </w:pPr>
    </w:p>
    <w:p w:rsidR="00CE1E3C" w:rsidRPr="0006260A" w:rsidRDefault="00CE1E3C" w:rsidP="008A6169">
      <w:pPr>
        <w:jc w:val="both"/>
      </w:pPr>
      <w:r>
        <w:rPr>
          <w:noProof/>
        </w:rPr>
        <w:pict>
          <v:shape id="_x0000_s1072" type="#_x0000_t75" style="position:absolute;left:0;text-align:left;margin-left:207pt;margin-top:6pt;width:126pt;height:36pt;z-index:251677696">
            <v:imagedata r:id="rId59" o:title=""/>
          </v:shape>
          <o:OLEObject Type="Embed" ProgID="Equation.3" ShapeID="_x0000_s1072" DrawAspect="Content" ObjectID="_1506282613" r:id="rId60"/>
        </w:pict>
      </w:r>
    </w:p>
    <w:p w:rsidR="00CE1E3C" w:rsidRPr="0006260A" w:rsidRDefault="00CE1E3C" w:rsidP="008A6169">
      <w:pPr>
        <w:jc w:val="both"/>
      </w:pPr>
      <w:r w:rsidRPr="0006260A">
        <w:t xml:space="preserve">     Здесь </w:t>
      </w:r>
      <w:r w:rsidRPr="0006260A">
        <w:rPr>
          <w:lang w:val="en-US"/>
        </w:rPr>
        <w:t>j</w:t>
      </w:r>
      <w:r w:rsidRPr="0006260A">
        <w:t xml:space="preserve"> определяется формулой                                                                    (3)                                             </w:t>
      </w:r>
    </w:p>
    <w:p w:rsidR="00CE1E3C" w:rsidRPr="0006260A" w:rsidRDefault="00CE1E3C" w:rsidP="008A6169">
      <w:pPr>
        <w:tabs>
          <w:tab w:val="left" w:pos="8280"/>
        </w:tabs>
        <w:jc w:val="both"/>
      </w:pPr>
      <w:r w:rsidRPr="0006260A">
        <w:t xml:space="preserve">   </w:t>
      </w:r>
    </w:p>
    <w:p w:rsidR="00CE1E3C" w:rsidRPr="0006260A" w:rsidRDefault="00CE1E3C" w:rsidP="008A6169">
      <w:pPr>
        <w:jc w:val="both"/>
      </w:pPr>
    </w:p>
    <w:p w:rsidR="00CE1E3C" w:rsidRPr="0006260A" w:rsidRDefault="00CE1E3C" w:rsidP="008A6169">
      <w:pPr>
        <w:jc w:val="both"/>
      </w:pPr>
      <w:r w:rsidRPr="0006260A">
        <w:t>В которой:</w:t>
      </w:r>
    </w:p>
    <w:p w:rsidR="00CE1E3C" w:rsidRPr="0006260A" w:rsidRDefault="00CE1E3C" w:rsidP="008A6169">
      <w:pPr>
        <w:jc w:val="both"/>
      </w:pPr>
      <w:r w:rsidRPr="0006260A">
        <w:t>В</w:t>
      </w:r>
      <w:r w:rsidRPr="0006260A">
        <w:rPr>
          <w:vertAlign w:val="subscript"/>
          <w:lang w:val="en-US"/>
        </w:rPr>
        <w:t>n</w:t>
      </w:r>
      <w:r w:rsidRPr="0006260A">
        <w:t>- толщина слоя половинного ослабления материалом</w:t>
      </w:r>
      <w:r>
        <w:t xml:space="preserve"> (из таблицы 1)</w:t>
      </w:r>
      <w:r w:rsidRPr="0006260A">
        <w:t>, см;</w:t>
      </w:r>
    </w:p>
    <w:p w:rsidR="00CE1E3C" w:rsidRPr="0006260A" w:rsidRDefault="00CE1E3C" w:rsidP="008A6169">
      <w:pPr>
        <w:jc w:val="both"/>
      </w:pPr>
      <w:r w:rsidRPr="0006260A">
        <w:t>Х</w:t>
      </w:r>
      <w:r w:rsidRPr="0006260A">
        <w:rPr>
          <w:vertAlign w:val="subscript"/>
          <w:lang w:val="en-US"/>
        </w:rPr>
        <w:t>n</w:t>
      </w:r>
      <w:r w:rsidRPr="0006260A">
        <w:t>- толщина слоя соответствующего материала перекрытия</w:t>
      </w:r>
      <w:r>
        <w:t xml:space="preserve"> (из вариантов заданий)</w:t>
      </w:r>
      <w:r w:rsidRPr="0006260A">
        <w:t>, см;</w:t>
      </w:r>
    </w:p>
    <w:p w:rsidR="00CE1E3C" w:rsidRPr="0006260A" w:rsidRDefault="00CE1E3C" w:rsidP="008A6169">
      <w:pPr>
        <w:jc w:val="both"/>
      </w:pPr>
      <w:r w:rsidRPr="0006260A">
        <w:rPr>
          <w:lang w:val="en-US"/>
        </w:rPr>
        <w:t>n</w:t>
      </w:r>
      <w:r w:rsidRPr="0006260A">
        <w:t>= 1, 2, 3- перечень слоев материалов перекрытия.</w:t>
      </w:r>
    </w:p>
    <w:p w:rsidR="00CE1E3C" w:rsidRPr="0006260A" w:rsidRDefault="00CE1E3C" w:rsidP="008A6169">
      <w:pPr>
        <w:jc w:val="both"/>
      </w:pPr>
    </w:p>
    <w:p w:rsidR="00CE1E3C" w:rsidRPr="0006260A" w:rsidRDefault="00CE1E3C" w:rsidP="008A6169">
      <w:pPr>
        <w:jc w:val="both"/>
        <w:rPr>
          <w:i/>
        </w:rPr>
      </w:pPr>
      <w:r w:rsidRPr="0006260A">
        <w:rPr>
          <w:i/>
        </w:rPr>
        <w:t xml:space="preserve">                                                                                                                 </w:t>
      </w:r>
      <w:r w:rsidRPr="0006260A">
        <w:rPr>
          <w:i/>
        </w:rPr>
        <w:tab/>
      </w:r>
      <w:r w:rsidRPr="0006260A">
        <w:rPr>
          <w:i/>
        </w:rPr>
        <w:tab/>
        <w:t>Таблица 1</w:t>
      </w:r>
    </w:p>
    <w:p w:rsidR="00CE1E3C" w:rsidRPr="0006260A" w:rsidRDefault="00CE1E3C" w:rsidP="008A6169">
      <w:pPr>
        <w:jc w:val="both"/>
      </w:pPr>
      <w:r w:rsidRPr="0006260A">
        <w:t xml:space="preserve"> </w:t>
      </w:r>
      <w:r w:rsidRPr="0006260A">
        <w:tab/>
      </w:r>
      <w:r w:rsidRPr="0006260A">
        <w:rPr>
          <w:b/>
        </w:rPr>
        <w:t xml:space="preserve">Толщина слоя половинного ослабления для различных материалов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0"/>
        <w:gridCol w:w="1609"/>
        <w:gridCol w:w="2000"/>
        <w:gridCol w:w="2160"/>
        <w:gridCol w:w="1543"/>
      </w:tblGrid>
      <w:tr w:rsidR="00CE1E3C" w:rsidRPr="00207F70" w:rsidTr="008A6169">
        <w:trPr>
          <w:trHeight w:val="386"/>
        </w:trPr>
        <w:tc>
          <w:tcPr>
            <w:tcW w:w="1791" w:type="dxa"/>
            <w:vMerge w:val="restart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Материалы</w:t>
            </w:r>
          </w:p>
        </w:tc>
        <w:tc>
          <w:tcPr>
            <w:tcW w:w="1609" w:type="dxa"/>
            <w:vMerge w:val="restart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Плотность </w:t>
            </w:r>
          </w:p>
          <w:p w:rsidR="00CE1E3C" w:rsidRPr="0006260A" w:rsidRDefault="00CE1E3C" w:rsidP="008A6169">
            <w:pPr>
              <w:jc w:val="both"/>
            </w:pPr>
            <w:r w:rsidRPr="0006260A">
              <w:t xml:space="preserve"> Материала,</w:t>
            </w:r>
          </w:p>
          <w:p w:rsidR="00CE1E3C" w:rsidRPr="00207F70" w:rsidRDefault="00CE1E3C" w:rsidP="008A6169">
            <w:pPr>
              <w:jc w:val="both"/>
              <w:rPr>
                <w:vertAlign w:val="superscript"/>
              </w:rPr>
            </w:pPr>
            <w:r w:rsidRPr="0006260A">
              <w:t xml:space="preserve">      г/см</w:t>
            </w:r>
            <w:r w:rsidRPr="00207F70">
              <w:rPr>
                <w:vertAlign w:val="superscript"/>
              </w:rPr>
              <w:t>3</w:t>
            </w:r>
          </w:p>
        </w:tc>
        <w:tc>
          <w:tcPr>
            <w:tcW w:w="5703" w:type="dxa"/>
            <w:gridSpan w:val="3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Толщина слоя половинного ослабления, см </w:t>
            </w:r>
          </w:p>
        </w:tc>
      </w:tr>
      <w:tr w:rsidR="00CE1E3C" w:rsidRPr="00207F70" w:rsidTr="008A6169">
        <w:trPr>
          <w:trHeight w:val="562"/>
        </w:trPr>
        <w:tc>
          <w:tcPr>
            <w:tcW w:w="0" w:type="auto"/>
            <w:vMerge/>
            <w:vAlign w:val="center"/>
          </w:tcPr>
          <w:p w:rsidR="00CE1E3C" w:rsidRPr="0006260A" w:rsidRDefault="00CE1E3C" w:rsidP="008A6169"/>
        </w:tc>
        <w:tc>
          <w:tcPr>
            <w:tcW w:w="0" w:type="auto"/>
            <w:vMerge/>
            <w:vAlign w:val="center"/>
          </w:tcPr>
          <w:p w:rsidR="00CE1E3C" w:rsidRPr="00207F70" w:rsidRDefault="00CE1E3C" w:rsidP="008A6169">
            <w:pPr>
              <w:rPr>
                <w:vertAlign w:val="superscript"/>
              </w:rPr>
            </w:pPr>
          </w:p>
        </w:tc>
        <w:tc>
          <w:tcPr>
            <w:tcW w:w="2000" w:type="dxa"/>
          </w:tcPr>
          <w:p w:rsidR="00CE1E3C" w:rsidRPr="0006260A" w:rsidRDefault="00CE1E3C" w:rsidP="008A6169">
            <w:pPr>
              <w:jc w:val="both"/>
            </w:pPr>
            <w:r w:rsidRPr="0006260A">
              <w:t>от проникающей    радиации</w:t>
            </w:r>
          </w:p>
        </w:tc>
        <w:tc>
          <w:tcPr>
            <w:tcW w:w="21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от </w:t>
            </w:r>
            <w:r>
              <w:t>радиационного заражения</w:t>
            </w:r>
          </w:p>
        </w:tc>
        <w:tc>
          <w:tcPr>
            <w:tcW w:w="1543" w:type="dxa"/>
          </w:tcPr>
          <w:p w:rsidR="00CE1E3C" w:rsidRPr="0006260A" w:rsidRDefault="00CE1E3C" w:rsidP="008A6169">
            <w:pPr>
              <w:jc w:val="both"/>
            </w:pPr>
            <w:r w:rsidRPr="0006260A">
              <w:t>от нейтронов</w:t>
            </w:r>
          </w:p>
        </w:tc>
      </w:tr>
      <w:tr w:rsidR="00CE1E3C" w:rsidRPr="00207F70" w:rsidTr="008A6169">
        <w:tc>
          <w:tcPr>
            <w:tcW w:w="1791" w:type="dxa"/>
          </w:tcPr>
          <w:p w:rsidR="00CE1E3C" w:rsidRPr="0006260A" w:rsidRDefault="00CE1E3C" w:rsidP="008A6169">
            <w:pPr>
              <w:jc w:val="both"/>
            </w:pPr>
            <w:r w:rsidRPr="0006260A">
              <w:t>Вода</w:t>
            </w:r>
          </w:p>
        </w:tc>
        <w:tc>
          <w:tcPr>
            <w:tcW w:w="1609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1</w:t>
            </w:r>
          </w:p>
        </w:tc>
        <w:tc>
          <w:tcPr>
            <w:tcW w:w="200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 23,1</w:t>
            </w:r>
          </w:p>
        </w:tc>
        <w:tc>
          <w:tcPr>
            <w:tcW w:w="21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13</w:t>
            </w:r>
          </w:p>
        </w:tc>
        <w:tc>
          <w:tcPr>
            <w:tcW w:w="1543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2,7</w:t>
            </w:r>
          </w:p>
        </w:tc>
      </w:tr>
      <w:tr w:rsidR="00CE1E3C" w:rsidRPr="00207F70" w:rsidTr="008A6169">
        <w:tc>
          <w:tcPr>
            <w:tcW w:w="1791" w:type="dxa"/>
          </w:tcPr>
          <w:p w:rsidR="00CE1E3C" w:rsidRPr="0006260A" w:rsidRDefault="00CE1E3C" w:rsidP="008A6169">
            <w:pPr>
              <w:jc w:val="both"/>
            </w:pPr>
            <w:r w:rsidRPr="0006260A">
              <w:t>Древесина</w:t>
            </w:r>
          </w:p>
        </w:tc>
        <w:tc>
          <w:tcPr>
            <w:tcW w:w="1609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0,7</w:t>
            </w:r>
          </w:p>
        </w:tc>
        <w:tc>
          <w:tcPr>
            <w:tcW w:w="200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  33</w:t>
            </w:r>
          </w:p>
        </w:tc>
        <w:tc>
          <w:tcPr>
            <w:tcW w:w="21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18,5</w:t>
            </w:r>
          </w:p>
        </w:tc>
        <w:tc>
          <w:tcPr>
            <w:tcW w:w="1543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9,7</w:t>
            </w:r>
          </w:p>
        </w:tc>
      </w:tr>
      <w:tr w:rsidR="00CE1E3C" w:rsidRPr="00207F70" w:rsidTr="008A6169">
        <w:tc>
          <w:tcPr>
            <w:tcW w:w="1791" w:type="dxa"/>
          </w:tcPr>
          <w:p w:rsidR="00CE1E3C" w:rsidRPr="0006260A" w:rsidRDefault="00CE1E3C" w:rsidP="008A6169">
            <w:pPr>
              <w:jc w:val="both"/>
            </w:pPr>
            <w:r w:rsidRPr="0006260A">
              <w:t>Грунт,кирпич</w:t>
            </w:r>
          </w:p>
        </w:tc>
        <w:tc>
          <w:tcPr>
            <w:tcW w:w="1609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1,6</w:t>
            </w:r>
          </w:p>
        </w:tc>
        <w:tc>
          <w:tcPr>
            <w:tcW w:w="200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 14,4</w:t>
            </w:r>
          </w:p>
        </w:tc>
        <w:tc>
          <w:tcPr>
            <w:tcW w:w="21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8,1</w:t>
            </w:r>
          </w:p>
        </w:tc>
        <w:tc>
          <w:tcPr>
            <w:tcW w:w="1543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11,6</w:t>
            </w:r>
          </w:p>
        </w:tc>
      </w:tr>
      <w:tr w:rsidR="00CE1E3C" w:rsidRPr="00207F70" w:rsidTr="008A6169">
        <w:tc>
          <w:tcPr>
            <w:tcW w:w="1791" w:type="dxa"/>
          </w:tcPr>
          <w:p w:rsidR="00CE1E3C" w:rsidRPr="0006260A" w:rsidRDefault="00CE1E3C" w:rsidP="008A6169">
            <w:pPr>
              <w:jc w:val="both"/>
            </w:pPr>
            <w:r w:rsidRPr="0006260A">
              <w:t>Стекло</w:t>
            </w:r>
          </w:p>
        </w:tc>
        <w:tc>
          <w:tcPr>
            <w:tcW w:w="1609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1,4</w:t>
            </w:r>
          </w:p>
        </w:tc>
        <w:tc>
          <w:tcPr>
            <w:tcW w:w="200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 16,5</w:t>
            </w:r>
          </w:p>
        </w:tc>
        <w:tc>
          <w:tcPr>
            <w:tcW w:w="21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9,3</w:t>
            </w:r>
          </w:p>
        </w:tc>
        <w:tc>
          <w:tcPr>
            <w:tcW w:w="1543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6,3</w:t>
            </w:r>
          </w:p>
        </w:tc>
      </w:tr>
      <w:tr w:rsidR="00CE1E3C" w:rsidRPr="00207F70" w:rsidTr="008A6169">
        <w:tc>
          <w:tcPr>
            <w:tcW w:w="1791" w:type="dxa"/>
          </w:tcPr>
          <w:p w:rsidR="00CE1E3C" w:rsidRPr="0006260A" w:rsidRDefault="00CE1E3C" w:rsidP="008A6169">
            <w:pPr>
              <w:jc w:val="both"/>
            </w:pPr>
            <w:r w:rsidRPr="0006260A">
              <w:t>Бетон</w:t>
            </w:r>
          </w:p>
        </w:tc>
        <w:tc>
          <w:tcPr>
            <w:tcW w:w="1609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2,3</w:t>
            </w:r>
          </w:p>
        </w:tc>
        <w:tc>
          <w:tcPr>
            <w:tcW w:w="200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   10</w:t>
            </w:r>
          </w:p>
        </w:tc>
        <w:tc>
          <w:tcPr>
            <w:tcW w:w="21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5,7</w:t>
            </w:r>
          </w:p>
        </w:tc>
        <w:tc>
          <w:tcPr>
            <w:tcW w:w="1543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12</w:t>
            </w:r>
          </w:p>
        </w:tc>
      </w:tr>
      <w:tr w:rsidR="00CE1E3C" w:rsidRPr="00207F70" w:rsidTr="008A6169">
        <w:tc>
          <w:tcPr>
            <w:tcW w:w="1791" w:type="dxa"/>
          </w:tcPr>
          <w:p w:rsidR="00CE1E3C" w:rsidRPr="0006260A" w:rsidRDefault="00CE1E3C" w:rsidP="008A6169">
            <w:pPr>
              <w:jc w:val="both"/>
            </w:pPr>
            <w:r w:rsidRPr="0006260A">
              <w:t>Сталь, бронза</w:t>
            </w:r>
          </w:p>
        </w:tc>
        <w:tc>
          <w:tcPr>
            <w:tcW w:w="1609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7,8</w:t>
            </w:r>
          </w:p>
        </w:tc>
        <w:tc>
          <w:tcPr>
            <w:tcW w:w="200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    3</w:t>
            </w:r>
          </w:p>
        </w:tc>
        <w:tc>
          <w:tcPr>
            <w:tcW w:w="21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1,7</w:t>
            </w:r>
          </w:p>
        </w:tc>
        <w:tc>
          <w:tcPr>
            <w:tcW w:w="1543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11,5</w:t>
            </w:r>
          </w:p>
        </w:tc>
      </w:tr>
      <w:tr w:rsidR="00CE1E3C" w:rsidRPr="00207F70" w:rsidTr="008A6169">
        <w:tc>
          <w:tcPr>
            <w:tcW w:w="1791" w:type="dxa"/>
          </w:tcPr>
          <w:p w:rsidR="00CE1E3C" w:rsidRPr="0006260A" w:rsidRDefault="00CE1E3C" w:rsidP="008A6169">
            <w:pPr>
              <w:jc w:val="both"/>
            </w:pPr>
            <w:r w:rsidRPr="0006260A">
              <w:t>Свинец</w:t>
            </w:r>
          </w:p>
        </w:tc>
        <w:tc>
          <w:tcPr>
            <w:tcW w:w="1609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11,3</w:t>
            </w:r>
          </w:p>
        </w:tc>
        <w:tc>
          <w:tcPr>
            <w:tcW w:w="200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    2</w:t>
            </w:r>
          </w:p>
        </w:tc>
        <w:tc>
          <w:tcPr>
            <w:tcW w:w="21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1,2</w:t>
            </w:r>
          </w:p>
        </w:tc>
        <w:tc>
          <w:tcPr>
            <w:tcW w:w="1543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12</w:t>
            </w:r>
          </w:p>
        </w:tc>
      </w:tr>
      <w:tr w:rsidR="00CE1E3C" w:rsidRPr="00207F70" w:rsidTr="008A6169">
        <w:tc>
          <w:tcPr>
            <w:tcW w:w="1791" w:type="dxa"/>
          </w:tcPr>
          <w:p w:rsidR="00CE1E3C" w:rsidRPr="0006260A" w:rsidRDefault="00CE1E3C" w:rsidP="008A6169">
            <w:pPr>
              <w:jc w:val="both"/>
            </w:pPr>
            <w:r w:rsidRPr="0006260A">
              <w:t>Лед</w:t>
            </w:r>
          </w:p>
        </w:tc>
        <w:tc>
          <w:tcPr>
            <w:tcW w:w="1609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0,9</w:t>
            </w:r>
          </w:p>
        </w:tc>
        <w:tc>
          <w:tcPr>
            <w:tcW w:w="200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   26</w:t>
            </w:r>
          </w:p>
        </w:tc>
        <w:tc>
          <w:tcPr>
            <w:tcW w:w="21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14,5</w:t>
            </w:r>
          </w:p>
        </w:tc>
        <w:tc>
          <w:tcPr>
            <w:tcW w:w="1543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3</w:t>
            </w:r>
          </w:p>
        </w:tc>
      </w:tr>
      <w:tr w:rsidR="00CE1E3C" w:rsidRPr="00207F70" w:rsidTr="008A6169">
        <w:tc>
          <w:tcPr>
            <w:tcW w:w="1791" w:type="dxa"/>
          </w:tcPr>
          <w:p w:rsidR="00CE1E3C" w:rsidRPr="0006260A" w:rsidRDefault="00CE1E3C" w:rsidP="008A6169">
            <w:pPr>
              <w:jc w:val="both"/>
            </w:pPr>
            <w:r w:rsidRPr="0006260A">
              <w:t>Полиэтилен</w:t>
            </w:r>
          </w:p>
        </w:tc>
        <w:tc>
          <w:tcPr>
            <w:tcW w:w="1609" w:type="dxa"/>
          </w:tcPr>
          <w:p w:rsidR="00CE1E3C" w:rsidRPr="0006260A" w:rsidRDefault="00CE1E3C" w:rsidP="008A6169">
            <w:pPr>
              <w:jc w:val="both"/>
            </w:pPr>
          </w:p>
        </w:tc>
        <w:tc>
          <w:tcPr>
            <w:tcW w:w="200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   2,7</w:t>
            </w:r>
          </w:p>
        </w:tc>
        <w:tc>
          <w:tcPr>
            <w:tcW w:w="21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15-21,3</w:t>
            </w:r>
          </w:p>
        </w:tc>
        <w:tc>
          <w:tcPr>
            <w:tcW w:w="1543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2,7</w:t>
            </w:r>
          </w:p>
        </w:tc>
      </w:tr>
      <w:tr w:rsidR="00CE1E3C" w:rsidRPr="00207F70" w:rsidTr="008A6169">
        <w:tc>
          <w:tcPr>
            <w:tcW w:w="1791" w:type="dxa"/>
          </w:tcPr>
          <w:p w:rsidR="00CE1E3C" w:rsidRPr="0006260A" w:rsidRDefault="00CE1E3C" w:rsidP="008A6169">
            <w:pPr>
              <w:jc w:val="both"/>
            </w:pPr>
            <w:r w:rsidRPr="0006260A">
              <w:t>Биологическая ткань</w:t>
            </w:r>
          </w:p>
        </w:tc>
        <w:tc>
          <w:tcPr>
            <w:tcW w:w="1609" w:type="dxa"/>
          </w:tcPr>
          <w:p w:rsidR="00CE1E3C" w:rsidRPr="0006260A" w:rsidRDefault="00CE1E3C" w:rsidP="008A6169">
            <w:pPr>
              <w:jc w:val="both"/>
            </w:pPr>
          </w:p>
        </w:tc>
        <w:tc>
          <w:tcPr>
            <w:tcW w:w="200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    3</w:t>
            </w:r>
          </w:p>
        </w:tc>
        <w:tc>
          <w:tcPr>
            <w:tcW w:w="21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15-23</w:t>
            </w:r>
          </w:p>
        </w:tc>
        <w:tc>
          <w:tcPr>
            <w:tcW w:w="1543" w:type="dxa"/>
          </w:tcPr>
          <w:p w:rsidR="00CE1E3C" w:rsidRPr="0006260A" w:rsidRDefault="00CE1E3C" w:rsidP="008A6169">
            <w:pPr>
              <w:jc w:val="both"/>
            </w:pPr>
          </w:p>
        </w:tc>
      </w:tr>
      <w:tr w:rsidR="00CE1E3C" w:rsidRPr="00207F70" w:rsidTr="008A6169">
        <w:tc>
          <w:tcPr>
            <w:tcW w:w="1791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Глина утрамбованная </w:t>
            </w:r>
          </w:p>
        </w:tc>
        <w:tc>
          <w:tcPr>
            <w:tcW w:w="1609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2,1</w:t>
            </w:r>
          </w:p>
        </w:tc>
        <w:tc>
          <w:tcPr>
            <w:tcW w:w="200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   11</w:t>
            </w:r>
          </w:p>
        </w:tc>
        <w:tc>
          <w:tcPr>
            <w:tcW w:w="21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6,3</w:t>
            </w:r>
          </w:p>
        </w:tc>
        <w:tc>
          <w:tcPr>
            <w:tcW w:w="1543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8,3</w:t>
            </w:r>
          </w:p>
        </w:tc>
      </w:tr>
    </w:tbl>
    <w:p w:rsidR="00CE1E3C" w:rsidRPr="0006260A" w:rsidRDefault="00CE1E3C" w:rsidP="008A6169">
      <w:pPr>
        <w:jc w:val="both"/>
        <w:rPr>
          <w:i/>
        </w:rPr>
      </w:pPr>
    </w:p>
    <w:p w:rsidR="00CE1E3C" w:rsidRPr="0006260A" w:rsidRDefault="00CE1E3C" w:rsidP="008A6169">
      <w:pPr>
        <w:jc w:val="both"/>
        <w:rPr>
          <w:i/>
        </w:rPr>
      </w:pPr>
    </w:p>
    <w:p w:rsidR="00CE1E3C" w:rsidRPr="0006260A" w:rsidRDefault="00CE1E3C" w:rsidP="008A6169">
      <w:pPr>
        <w:jc w:val="both"/>
        <w:rPr>
          <w:i/>
        </w:rPr>
      </w:pPr>
      <w:r w:rsidRPr="0006260A">
        <w:rPr>
          <w:i/>
        </w:rPr>
        <w:t xml:space="preserve">                                                                                                            </w:t>
      </w:r>
      <w:r w:rsidRPr="0006260A">
        <w:rPr>
          <w:i/>
        </w:rPr>
        <w:tab/>
      </w:r>
      <w:r w:rsidRPr="0006260A">
        <w:rPr>
          <w:i/>
        </w:rPr>
        <w:tab/>
        <w:t>Таблица 2</w:t>
      </w:r>
    </w:p>
    <w:p w:rsidR="00CE1E3C" w:rsidRPr="0006260A" w:rsidRDefault="00CE1E3C" w:rsidP="008A6169">
      <w:pPr>
        <w:jc w:val="both"/>
        <w:rPr>
          <w:b/>
        </w:rPr>
      </w:pPr>
      <w:r w:rsidRPr="0006260A">
        <w:rPr>
          <w:b/>
        </w:rPr>
        <w:t xml:space="preserve"> </w:t>
      </w:r>
      <w:r w:rsidRPr="0006260A">
        <w:rPr>
          <w:b/>
        </w:rPr>
        <w:tab/>
        <w:t>Коэффициент, учитывающей заглубленность и ширину помещения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080"/>
        <w:gridCol w:w="1080"/>
        <w:gridCol w:w="1260"/>
        <w:gridCol w:w="1154"/>
        <w:gridCol w:w="1277"/>
        <w:gridCol w:w="1277"/>
      </w:tblGrid>
      <w:tr w:rsidR="00CE1E3C" w:rsidRPr="00207F70" w:rsidTr="008A6169">
        <w:trPr>
          <w:trHeight w:val="421"/>
        </w:trPr>
        <w:tc>
          <w:tcPr>
            <w:tcW w:w="2160" w:type="dxa"/>
            <w:vMerge w:val="restart"/>
          </w:tcPr>
          <w:p w:rsidR="00CE1E3C" w:rsidRPr="0006260A" w:rsidRDefault="00CE1E3C" w:rsidP="008A6169">
            <w:pPr>
              <w:jc w:val="both"/>
            </w:pPr>
            <w:r w:rsidRPr="0006260A">
              <w:t>Заглубленность</w:t>
            </w:r>
          </w:p>
          <w:p w:rsidR="00CE1E3C" w:rsidRPr="0006260A" w:rsidRDefault="00CE1E3C" w:rsidP="008A6169">
            <w:pPr>
              <w:jc w:val="both"/>
            </w:pPr>
            <w:r w:rsidRPr="0006260A">
              <w:t xml:space="preserve">    основного</w:t>
            </w:r>
          </w:p>
          <w:p w:rsidR="00CE1E3C" w:rsidRPr="0006260A" w:rsidRDefault="00CE1E3C" w:rsidP="008A6169">
            <w:pPr>
              <w:jc w:val="both"/>
            </w:pPr>
            <w:r w:rsidRPr="0006260A">
              <w:t xml:space="preserve">  помещения, м</w:t>
            </w:r>
          </w:p>
        </w:tc>
        <w:tc>
          <w:tcPr>
            <w:tcW w:w="7128" w:type="dxa"/>
            <w:gridSpan w:val="6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Значение К</w:t>
            </w:r>
            <w:r w:rsidRPr="00207F70">
              <w:rPr>
                <w:vertAlign w:val="subscript"/>
              </w:rPr>
              <w:t>зш</w:t>
            </w:r>
            <w:r w:rsidRPr="0006260A">
              <w:t xml:space="preserve"> при ширине основного помещения ,м </w:t>
            </w:r>
          </w:p>
        </w:tc>
      </w:tr>
      <w:tr w:rsidR="00CE1E3C" w:rsidRPr="00207F70" w:rsidTr="008A6169">
        <w:trPr>
          <w:trHeight w:val="337"/>
        </w:trPr>
        <w:tc>
          <w:tcPr>
            <w:tcW w:w="2160" w:type="dxa"/>
            <w:vMerge/>
            <w:vAlign w:val="center"/>
          </w:tcPr>
          <w:p w:rsidR="00CE1E3C" w:rsidRPr="0006260A" w:rsidRDefault="00CE1E3C" w:rsidP="008A6169"/>
        </w:tc>
        <w:tc>
          <w:tcPr>
            <w:tcW w:w="108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3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6</w:t>
            </w:r>
          </w:p>
        </w:tc>
        <w:tc>
          <w:tcPr>
            <w:tcW w:w="12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12</w:t>
            </w:r>
          </w:p>
        </w:tc>
        <w:tc>
          <w:tcPr>
            <w:tcW w:w="1154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18</w:t>
            </w:r>
          </w:p>
        </w:tc>
        <w:tc>
          <w:tcPr>
            <w:tcW w:w="1277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24</w:t>
            </w:r>
          </w:p>
        </w:tc>
        <w:tc>
          <w:tcPr>
            <w:tcW w:w="1277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48</w:t>
            </w:r>
          </w:p>
        </w:tc>
      </w:tr>
      <w:tr w:rsidR="00CE1E3C" w:rsidRPr="00207F70" w:rsidTr="008A6169">
        <w:tc>
          <w:tcPr>
            <w:tcW w:w="21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2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0,06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0,16</w:t>
            </w:r>
          </w:p>
        </w:tc>
        <w:tc>
          <w:tcPr>
            <w:tcW w:w="12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0,24</w:t>
            </w:r>
          </w:p>
        </w:tc>
        <w:tc>
          <w:tcPr>
            <w:tcW w:w="1154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0,33</w:t>
            </w:r>
          </w:p>
        </w:tc>
        <w:tc>
          <w:tcPr>
            <w:tcW w:w="1277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0,38</w:t>
            </w:r>
          </w:p>
        </w:tc>
        <w:tc>
          <w:tcPr>
            <w:tcW w:w="1277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0,5</w:t>
            </w:r>
          </w:p>
        </w:tc>
      </w:tr>
      <w:tr w:rsidR="00CE1E3C" w:rsidRPr="00207F70" w:rsidTr="008A6169">
        <w:tc>
          <w:tcPr>
            <w:tcW w:w="21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3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0,04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0,09</w:t>
            </w:r>
          </w:p>
        </w:tc>
        <w:tc>
          <w:tcPr>
            <w:tcW w:w="12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0,19</w:t>
            </w:r>
          </w:p>
        </w:tc>
        <w:tc>
          <w:tcPr>
            <w:tcW w:w="1154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0,27</w:t>
            </w:r>
          </w:p>
        </w:tc>
        <w:tc>
          <w:tcPr>
            <w:tcW w:w="1277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0,32</w:t>
            </w:r>
          </w:p>
        </w:tc>
        <w:tc>
          <w:tcPr>
            <w:tcW w:w="1277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0,47</w:t>
            </w:r>
          </w:p>
        </w:tc>
      </w:tr>
      <w:tr w:rsidR="00CE1E3C" w:rsidRPr="00207F70" w:rsidTr="008A6169">
        <w:tc>
          <w:tcPr>
            <w:tcW w:w="21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6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0,02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0,03</w:t>
            </w:r>
          </w:p>
        </w:tc>
        <w:tc>
          <w:tcPr>
            <w:tcW w:w="12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0,09</w:t>
            </w:r>
          </w:p>
        </w:tc>
        <w:tc>
          <w:tcPr>
            <w:tcW w:w="1154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0,16</w:t>
            </w:r>
          </w:p>
        </w:tc>
        <w:tc>
          <w:tcPr>
            <w:tcW w:w="1277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0,2</w:t>
            </w:r>
          </w:p>
        </w:tc>
        <w:tc>
          <w:tcPr>
            <w:tcW w:w="1277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0,34</w:t>
            </w:r>
          </w:p>
        </w:tc>
      </w:tr>
    </w:tbl>
    <w:p w:rsidR="00CE1E3C" w:rsidRPr="0006260A" w:rsidRDefault="00CE1E3C" w:rsidP="008A6169">
      <w:pPr>
        <w:jc w:val="both"/>
      </w:pPr>
      <w:r w:rsidRPr="0006260A">
        <w:t xml:space="preserve">      </w:t>
      </w:r>
    </w:p>
    <w:p w:rsidR="00CE1E3C" w:rsidRDefault="00CE1E3C" w:rsidP="008A6169">
      <w:pPr>
        <w:jc w:val="both"/>
        <w:rPr>
          <w:i/>
        </w:rPr>
      </w:pPr>
      <w:r w:rsidRPr="0006260A">
        <w:t xml:space="preserve">                                                  </w:t>
      </w:r>
      <w:r w:rsidRPr="0006260A">
        <w:rPr>
          <w:i/>
        </w:rPr>
        <w:t xml:space="preserve">                                                            </w:t>
      </w:r>
      <w:r w:rsidRPr="0006260A">
        <w:rPr>
          <w:i/>
        </w:rPr>
        <w:tab/>
      </w:r>
      <w:r w:rsidRPr="0006260A">
        <w:rPr>
          <w:i/>
        </w:rPr>
        <w:tab/>
      </w:r>
    </w:p>
    <w:p w:rsidR="00CE1E3C" w:rsidRDefault="00CE1E3C" w:rsidP="008A6169">
      <w:pPr>
        <w:jc w:val="both"/>
        <w:rPr>
          <w:i/>
        </w:rPr>
      </w:pPr>
    </w:p>
    <w:p w:rsidR="00CE1E3C" w:rsidRPr="0006260A" w:rsidRDefault="00CE1E3C" w:rsidP="008A6169">
      <w:pPr>
        <w:ind w:left="6372" w:firstLine="708"/>
        <w:jc w:val="both"/>
        <w:rPr>
          <w:i/>
        </w:rPr>
      </w:pPr>
      <w:r w:rsidRPr="0006260A">
        <w:rPr>
          <w:i/>
        </w:rPr>
        <w:t>Таблица 3</w:t>
      </w:r>
    </w:p>
    <w:p w:rsidR="00CE1E3C" w:rsidRPr="0006260A" w:rsidRDefault="00CE1E3C" w:rsidP="008A6169">
      <w:pPr>
        <w:jc w:val="both"/>
        <w:rPr>
          <w:b/>
        </w:rPr>
      </w:pPr>
      <w:r w:rsidRPr="0006260A">
        <w:rPr>
          <w:b/>
        </w:rPr>
        <w:t xml:space="preserve">                      Коэффициент, учитывающий конструкцию входа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260"/>
        <w:gridCol w:w="1080"/>
        <w:gridCol w:w="1356"/>
        <w:gridCol w:w="1626"/>
        <w:gridCol w:w="1626"/>
      </w:tblGrid>
      <w:tr w:rsidR="00CE1E3C" w:rsidRPr="00207F70" w:rsidTr="008A6169">
        <w:trPr>
          <w:trHeight w:val="795"/>
        </w:trPr>
        <w:tc>
          <w:tcPr>
            <w:tcW w:w="2340" w:type="dxa"/>
            <w:vMerge w:val="restart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Ширина входного проема</w:t>
            </w:r>
          </w:p>
          <w:p w:rsidR="00CE1E3C" w:rsidRPr="0006260A" w:rsidRDefault="00CE1E3C" w:rsidP="008A6169">
            <w:pPr>
              <w:jc w:val="both"/>
            </w:pPr>
            <w:r w:rsidRPr="0006260A">
              <w:t xml:space="preserve">    при высоте</w:t>
            </w:r>
          </w:p>
          <w:p w:rsidR="00CE1E3C" w:rsidRPr="0006260A" w:rsidRDefault="00CE1E3C" w:rsidP="008A6169">
            <w:pPr>
              <w:jc w:val="both"/>
            </w:pPr>
            <w:r w:rsidRPr="0006260A">
              <w:t xml:space="preserve">         2 м, м           </w:t>
            </w:r>
          </w:p>
        </w:tc>
        <w:tc>
          <w:tcPr>
            <w:tcW w:w="6948" w:type="dxa"/>
            <w:gridSpan w:val="5"/>
          </w:tcPr>
          <w:p w:rsidR="00CE1E3C" w:rsidRPr="0006260A" w:rsidRDefault="00CE1E3C" w:rsidP="008A6169">
            <w:pPr>
              <w:jc w:val="both"/>
            </w:pPr>
            <w:r w:rsidRPr="0006260A">
              <w:t>К</w:t>
            </w:r>
            <w:r w:rsidRPr="00207F70">
              <w:rPr>
                <w:sz w:val="16"/>
                <w:szCs w:val="16"/>
              </w:rPr>
              <w:t>вх</w:t>
            </w:r>
            <w:r w:rsidRPr="0006260A">
              <w:t xml:space="preserve"> при расстоянии от входа до геометрического центра </w:t>
            </w:r>
          </w:p>
          <w:p w:rsidR="00CE1E3C" w:rsidRPr="0006260A" w:rsidRDefault="00CE1E3C" w:rsidP="008A6169">
            <w:pPr>
              <w:jc w:val="both"/>
            </w:pPr>
            <w:r w:rsidRPr="0006260A">
              <w:t xml:space="preserve">                             основного помещения, м</w:t>
            </w:r>
          </w:p>
        </w:tc>
      </w:tr>
      <w:tr w:rsidR="00CE1E3C" w:rsidRPr="00207F70" w:rsidTr="008A6169">
        <w:trPr>
          <w:trHeight w:val="158"/>
        </w:trPr>
        <w:tc>
          <w:tcPr>
            <w:tcW w:w="2340" w:type="dxa"/>
            <w:vMerge/>
            <w:vAlign w:val="center"/>
          </w:tcPr>
          <w:p w:rsidR="00CE1E3C" w:rsidRPr="0006260A" w:rsidRDefault="00CE1E3C" w:rsidP="008A6169"/>
        </w:tc>
        <w:tc>
          <w:tcPr>
            <w:tcW w:w="12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1,5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3</w:t>
            </w:r>
          </w:p>
        </w:tc>
        <w:tc>
          <w:tcPr>
            <w:tcW w:w="1356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6</w:t>
            </w:r>
          </w:p>
        </w:tc>
        <w:tc>
          <w:tcPr>
            <w:tcW w:w="1626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12</w:t>
            </w:r>
          </w:p>
        </w:tc>
        <w:tc>
          <w:tcPr>
            <w:tcW w:w="1626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18</w:t>
            </w:r>
          </w:p>
        </w:tc>
      </w:tr>
      <w:tr w:rsidR="00CE1E3C" w:rsidRPr="00207F70" w:rsidTr="008A6169">
        <w:tc>
          <w:tcPr>
            <w:tcW w:w="234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 1</w:t>
            </w:r>
          </w:p>
        </w:tc>
        <w:tc>
          <w:tcPr>
            <w:tcW w:w="12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0,1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0,045</w:t>
            </w:r>
          </w:p>
        </w:tc>
        <w:tc>
          <w:tcPr>
            <w:tcW w:w="1356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0,015</w:t>
            </w:r>
          </w:p>
        </w:tc>
        <w:tc>
          <w:tcPr>
            <w:tcW w:w="1626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0,007</w:t>
            </w:r>
          </w:p>
        </w:tc>
        <w:tc>
          <w:tcPr>
            <w:tcW w:w="1626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0,004</w:t>
            </w:r>
          </w:p>
        </w:tc>
      </w:tr>
      <w:tr w:rsidR="00CE1E3C" w:rsidRPr="00207F70" w:rsidTr="008A6169">
        <w:tc>
          <w:tcPr>
            <w:tcW w:w="234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 2</w:t>
            </w:r>
          </w:p>
        </w:tc>
        <w:tc>
          <w:tcPr>
            <w:tcW w:w="12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0,17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0,08</w:t>
            </w:r>
          </w:p>
        </w:tc>
        <w:tc>
          <w:tcPr>
            <w:tcW w:w="1356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0,03</w:t>
            </w:r>
          </w:p>
        </w:tc>
        <w:tc>
          <w:tcPr>
            <w:tcW w:w="1626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0,015</w:t>
            </w:r>
          </w:p>
        </w:tc>
        <w:tc>
          <w:tcPr>
            <w:tcW w:w="1626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0,005</w:t>
            </w:r>
          </w:p>
        </w:tc>
      </w:tr>
      <w:tr w:rsidR="00CE1E3C" w:rsidRPr="00207F70" w:rsidTr="008A6169">
        <w:tc>
          <w:tcPr>
            <w:tcW w:w="234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       3</w:t>
            </w:r>
          </w:p>
        </w:tc>
        <w:tc>
          <w:tcPr>
            <w:tcW w:w="126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0,22</w:t>
            </w:r>
          </w:p>
        </w:tc>
        <w:tc>
          <w:tcPr>
            <w:tcW w:w="1080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0,12</w:t>
            </w:r>
          </w:p>
        </w:tc>
        <w:tc>
          <w:tcPr>
            <w:tcW w:w="1356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0,045</w:t>
            </w:r>
          </w:p>
        </w:tc>
        <w:tc>
          <w:tcPr>
            <w:tcW w:w="1626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0,018</w:t>
            </w:r>
          </w:p>
        </w:tc>
        <w:tc>
          <w:tcPr>
            <w:tcW w:w="1626" w:type="dxa"/>
          </w:tcPr>
          <w:p w:rsidR="00CE1E3C" w:rsidRPr="0006260A" w:rsidRDefault="00CE1E3C" w:rsidP="008A6169">
            <w:pPr>
              <w:jc w:val="both"/>
            </w:pPr>
            <w:r w:rsidRPr="0006260A">
              <w:t xml:space="preserve">     0,007</w:t>
            </w:r>
          </w:p>
        </w:tc>
      </w:tr>
    </w:tbl>
    <w:p w:rsidR="00CE1E3C" w:rsidRPr="0006260A" w:rsidRDefault="00CE1E3C" w:rsidP="008A6169">
      <w:pPr>
        <w:jc w:val="both"/>
      </w:pPr>
      <w:r w:rsidRPr="0006260A">
        <w:t xml:space="preserve">                            </w:t>
      </w:r>
    </w:p>
    <w:p w:rsidR="00CE1E3C" w:rsidRPr="0006260A" w:rsidRDefault="00CE1E3C" w:rsidP="008A6169">
      <w:pPr>
        <w:jc w:val="both"/>
      </w:pPr>
      <w:r w:rsidRPr="0006260A">
        <w:t xml:space="preserve">      К</w:t>
      </w:r>
      <w:r w:rsidRPr="0006260A">
        <w:rPr>
          <w:vertAlign w:val="subscript"/>
        </w:rPr>
        <w:t xml:space="preserve">п </w:t>
      </w:r>
      <w:r w:rsidRPr="0006260A">
        <w:t>зависит от наличия перекрытия в галерее входа: без перекрытия К</w:t>
      </w:r>
      <w:r w:rsidRPr="0006260A">
        <w:rPr>
          <w:vertAlign w:val="subscript"/>
        </w:rPr>
        <w:t xml:space="preserve">п </w:t>
      </w:r>
      <w:r w:rsidRPr="0006260A">
        <w:t>=1,0; с перекрытием К</w:t>
      </w:r>
      <w:r w:rsidRPr="0006260A">
        <w:rPr>
          <w:vertAlign w:val="subscript"/>
        </w:rPr>
        <w:t xml:space="preserve">п </w:t>
      </w:r>
      <w:r w:rsidRPr="0006260A">
        <w:t>= 0,2.</w:t>
      </w:r>
    </w:p>
    <w:p w:rsidR="00CE1E3C" w:rsidRPr="00D93750" w:rsidRDefault="00CE1E3C" w:rsidP="008A6169">
      <w:pPr>
        <w:jc w:val="both"/>
        <w:rPr>
          <w:b/>
        </w:rPr>
      </w:pPr>
      <w:r w:rsidRPr="0006260A">
        <w:t xml:space="preserve">       К</w:t>
      </w:r>
      <w:r w:rsidRPr="0006260A">
        <w:rPr>
          <w:vertAlign w:val="subscript"/>
        </w:rPr>
        <w:t xml:space="preserve">зш </w:t>
      </w:r>
      <w:r w:rsidRPr="0006260A">
        <w:t xml:space="preserve">– коэффициент, учитывающий заглубленность и ширину помещения, определяется по табл. 2. </w:t>
      </w:r>
      <w:r w:rsidRPr="00D93750">
        <w:rPr>
          <w:b/>
        </w:rPr>
        <w:t>Заглубленность измеряется от наружной поверхности перекрытия  до уровня 1 м над полом в основном помещении, т. е. от суммы высоты и толщины перекрытия отнять 1 м.</w:t>
      </w:r>
    </w:p>
    <w:p w:rsidR="00CE1E3C" w:rsidRPr="0006260A" w:rsidRDefault="00CE1E3C" w:rsidP="008A6169">
      <w:pPr>
        <w:jc w:val="both"/>
      </w:pPr>
      <w:r w:rsidRPr="0006260A">
        <w:t xml:space="preserve">       К</w:t>
      </w:r>
      <w:r w:rsidRPr="0006260A">
        <w:rPr>
          <w:vertAlign w:val="subscript"/>
        </w:rPr>
        <w:t>вх</w:t>
      </w:r>
      <w:r w:rsidRPr="0006260A">
        <w:t xml:space="preserve">- коэффициент, учитывающий конструкцию входа, определяется по табл.3.  </w:t>
      </w:r>
    </w:p>
    <w:p w:rsidR="00CE1E3C" w:rsidRPr="0006260A" w:rsidRDefault="00CE1E3C" w:rsidP="008A6169">
      <w:pPr>
        <w:jc w:val="both"/>
      </w:pPr>
    </w:p>
    <w:p w:rsidR="00CE1E3C" w:rsidRDefault="00CE1E3C" w:rsidP="008A6169">
      <w:pPr>
        <w:ind w:firstLine="720"/>
        <w:jc w:val="center"/>
        <w:rPr>
          <w:b/>
        </w:rPr>
      </w:pPr>
      <w:r w:rsidRPr="00F56400">
        <w:rPr>
          <w:b/>
        </w:rPr>
        <w:t>Инструкция по выполнению практической работы</w:t>
      </w:r>
    </w:p>
    <w:p w:rsidR="00CE1E3C" w:rsidRPr="0006260A" w:rsidRDefault="00CE1E3C" w:rsidP="008A6169">
      <w:pPr>
        <w:snapToGrid w:val="0"/>
        <w:ind w:left="360" w:firstLine="348"/>
        <w:jc w:val="both"/>
      </w:pPr>
      <w:r>
        <w:t xml:space="preserve">1. </w:t>
      </w:r>
      <w:r w:rsidRPr="0006260A">
        <w:t>Выбрать вариант.</w:t>
      </w:r>
    </w:p>
    <w:p w:rsidR="00CE1E3C" w:rsidRPr="0006260A" w:rsidRDefault="00CE1E3C" w:rsidP="008A6169">
      <w:pPr>
        <w:snapToGrid w:val="0"/>
        <w:ind w:left="360" w:firstLine="348"/>
        <w:jc w:val="both"/>
      </w:pPr>
      <w:r>
        <w:t xml:space="preserve">2. </w:t>
      </w:r>
      <w:r w:rsidRPr="0006260A">
        <w:t>Ознакомиться с методикой.</w:t>
      </w:r>
    </w:p>
    <w:p w:rsidR="00CE1E3C" w:rsidRPr="0006260A" w:rsidRDefault="00CE1E3C" w:rsidP="008A6169">
      <w:pPr>
        <w:ind w:firstLine="708"/>
        <w:jc w:val="both"/>
      </w:pPr>
      <w:r>
        <w:t>3. Используя предложенные формулы рассчитать коэффициент ослабления радиации защитным сооружением</w:t>
      </w:r>
      <w:r w:rsidRPr="0006260A">
        <w:t>.</w:t>
      </w:r>
    </w:p>
    <w:p w:rsidR="00CE1E3C" w:rsidRDefault="00CE1E3C" w:rsidP="008A6169">
      <w:pPr>
        <w:jc w:val="both"/>
      </w:pPr>
      <w:r>
        <w:t xml:space="preserve">      </w:t>
      </w:r>
    </w:p>
    <w:p w:rsidR="00CE1E3C" w:rsidRDefault="00CE1E3C" w:rsidP="008A6169">
      <w:pPr>
        <w:rPr>
          <w:b/>
        </w:rPr>
      </w:pPr>
      <w:r>
        <w:t xml:space="preserve">      </w:t>
      </w:r>
      <w:r>
        <w:tab/>
      </w:r>
      <w:r>
        <w:tab/>
      </w:r>
      <w:r>
        <w:tab/>
      </w:r>
      <w:r w:rsidRPr="00F56400">
        <w:rPr>
          <w:b/>
        </w:rPr>
        <w:t>Задания для практического занятия:</w:t>
      </w:r>
    </w:p>
    <w:p w:rsidR="00CE1E3C" w:rsidRPr="0006260A" w:rsidRDefault="00CE1E3C" w:rsidP="008A6169">
      <w:pPr>
        <w:ind w:firstLine="708"/>
        <w:jc w:val="both"/>
      </w:pPr>
      <w:r w:rsidRPr="0006260A">
        <w:t>Найти коэффициент ослабления радиации</w:t>
      </w:r>
      <w:r>
        <w:t xml:space="preserve"> при радиационном заражении (РЗ)</w:t>
      </w:r>
      <w:r w:rsidRPr="0006260A">
        <w:t xml:space="preserve"> убежищем.</w:t>
      </w:r>
      <w:r>
        <w:t xml:space="preserve"> Исходные данные для расчетов взять из таблицы «Варианты заданий». Ширина входного проема входа в убежище 2 м.</w:t>
      </w:r>
    </w:p>
    <w:p w:rsidR="00CE1E3C" w:rsidRPr="0006260A" w:rsidRDefault="00CE1E3C" w:rsidP="008A6169">
      <w:pPr>
        <w:jc w:val="both"/>
      </w:pPr>
    </w:p>
    <w:p w:rsidR="00CE1E3C" w:rsidRPr="0006260A" w:rsidRDefault="00CE1E3C" w:rsidP="008A6169">
      <w:pPr>
        <w:ind w:firstLine="708"/>
      </w:pPr>
      <w:r w:rsidRPr="00A03313">
        <w:t>Варианты заданий к</w:t>
      </w:r>
      <w:r>
        <w:rPr>
          <w:b/>
        </w:rPr>
        <w:t xml:space="preserve"> </w:t>
      </w:r>
      <w:r w:rsidRPr="0006260A">
        <w:t>практическ</w:t>
      </w:r>
      <w:r>
        <w:t xml:space="preserve">ому </w:t>
      </w:r>
      <w:r w:rsidRPr="0006260A">
        <w:t>заняти</w:t>
      </w:r>
      <w:r>
        <w:t>ю</w:t>
      </w:r>
      <w:r w:rsidRPr="0006260A">
        <w:t xml:space="preserve"> по теме </w:t>
      </w:r>
      <w:r w:rsidRPr="00A03313">
        <w:t>«Подготовка инженерных сооружений для защиты населения»</w:t>
      </w:r>
      <w: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"/>
        <w:gridCol w:w="2508"/>
        <w:gridCol w:w="1800"/>
        <w:gridCol w:w="2047"/>
        <w:gridCol w:w="2195"/>
      </w:tblGrid>
      <w:tr w:rsidR="00CE1E3C" w:rsidRPr="0006260A" w:rsidTr="008A6169">
        <w:trPr>
          <w:trHeight w:val="147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Вари</w:t>
            </w:r>
          </w:p>
          <w:p w:rsidR="00CE1E3C" w:rsidRPr="0006260A" w:rsidRDefault="00CE1E3C" w:rsidP="008A6169">
            <w:pPr>
              <w:jc w:val="center"/>
            </w:pPr>
            <w:r w:rsidRPr="0006260A">
              <w:t>ант</w:t>
            </w: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</w:tc>
        <w:tc>
          <w:tcPr>
            <w:tcW w:w="2508" w:type="dxa"/>
          </w:tcPr>
          <w:p w:rsidR="00CE1E3C" w:rsidRPr="0006260A" w:rsidRDefault="00CE1E3C" w:rsidP="008A6169">
            <w:pPr>
              <w:jc w:val="center"/>
            </w:pPr>
            <w:r w:rsidRPr="0006260A">
              <w:t>Перекрытие</w:t>
            </w:r>
          </w:p>
          <w:p w:rsidR="00CE1E3C" w:rsidRPr="0006260A" w:rsidRDefault="00CE1E3C" w:rsidP="008A6169">
            <w:pPr>
              <w:jc w:val="center"/>
            </w:pPr>
            <w:r w:rsidRPr="0006260A">
              <w:t>убежища</w:t>
            </w: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</w:tc>
        <w:tc>
          <w:tcPr>
            <w:tcW w:w="1800" w:type="dxa"/>
          </w:tcPr>
          <w:p w:rsidR="00CE1E3C" w:rsidRPr="0006260A" w:rsidRDefault="00CE1E3C" w:rsidP="008A6169">
            <w:pPr>
              <w:jc w:val="center"/>
            </w:pPr>
            <w:r w:rsidRPr="0006260A">
              <w:t>Размеры</w:t>
            </w:r>
          </w:p>
          <w:p w:rsidR="00CE1E3C" w:rsidRPr="0006260A" w:rsidRDefault="00CE1E3C" w:rsidP="008A6169">
            <w:pPr>
              <w:jc w:val="center"/>
            </w:pPr>
            <w:r w:rsidRPr="0006260A">
              <w:t>помещения</w:t>
            </w: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center"/>
            </w:pPr>
            <w:r w:rsidRPr="0006260A">
              <w:t>Наличие</w:t>
            </w:r>
          </w:p>
          <w:p w:rsidR="00CE1E3C" w:rsidRPr="0006260A" w:rsidRDefault="00CE1E3C" w:rsidP="008A6169">
            <w:pPr>
              <w:jc w:val="center"/>
            </w:pPr>
            <w:r w:rsidRPr="0006260A">
              <w:t>перекрытия</w:t>
            </w:r>
          </w:p>
          <w:p w:rsidR="00CE1E3C" w:rsidRPr="0006260A" w:rsidRDefault="00CE1E3C" w:rsidP="008A6169">
            <w:pPr>
              <w:jc w:val="center"/>
            </w:pPr>
            <w:r w:rsidRPr="0006260A">
              <w:t xml:space="preserve">галереи </w:t>
            </w:r>
          </w:p>
          <w:p w:rsidR="00CE1E3C" w:rsidRPr="0006260A" w:rsidRDefault="00CE1E3C" w:rsidP="008A6169">
            <w:pPr>
              <w:jc w:val="center"/>
            </w:pPr>
            <w:r w:rsidRPr="0006260A">
              <w:t>входа</w:t>
            </w:r>
          </w:p>
          <w:p w:rsidR="00CE1E3C" w:rsidRPr="0006260A" w:rsidRDefault="00CE1E3C" w:rsidP="008A6169">
            <w:pPr>
              <w:jc w:val="center"/>
            </w:pP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Расстояние</w:t>
            </w:r>
          </w:p>
          <w:p w:rsidR="00CE1E3C" w:rsidRPr="0006260A" w:rsidRDefault="00CE1E3C" w:rsidP="008A6169">
            <w:pPr>
              <w:jc w:val="center"/>
            </w:pPr>
            <w:r w:rsidRPr="0006260A">
              <w:t>от входа</w:t>
            </w:r>
          </w:p>
          <w:p w:rsidR="00CE1E3C" w:rsidRPr="0006260A" w:rsidRDefault="00CE1E3C" w:rsidP="008A6169">
            <w:pPr>
              <w:jc w:val="center"/>
            </w:pPr>
            <w:r w:rsidRPr="0006260A">
              <w:t>до середины основного помещения</w:t>
            </w:r>
          </w:p>
        </w:tc>
      </w:tr>
      <w:tr w:rsidR="00CE1E3C" w:rsidRPr="0006260A" w:rsidTr="008A6169">
        <w:trPr>
          <w:trHeight w:val="84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01</w:t>
            </w: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- 28 см</w:t>
            </w:r>
          </w:p>
          <w:p w:rsidR="00CE1E3C" w:rsidRPr="0006260A" w:rsidRDefault="00CE1E3C" w:rsidP="008A6169">
            <w:r w:rsidRPr="0006260A">
              <w:t>Грунт - 63 см</w:t>
            </w:r>
          </w:p>
          <w:p w:rsidR="00CE1E3C" w:rsidRPr="0006260A" w:rsidRDefault="00CE1E3C" w:rsidP="008A6169">
            <w:pPr>
              <w:jc w:val="center"/>
            </w:pP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- 10 м</w:t>
            </w:r>
          </w:p>
          <w:p w:rsidR="00CE1E3C" w:rsidRPr="0006260A" w:rsidRDefault="00CE1E3C" w:rsidP="008A6169">
            <w:r w:rsidRPr="0006260A">
              <w:t>Ширина - 5 м</w:t>
            </w:r>
          </w:p>
          <w:p w:rsidR="00CE1E3C" w:rsidRPr="0006260A" w:rsidRDefault="00CE1E3C" w:rsidP="008A6169">
            <w:r w:rsidRPr="0006260A">
              <w:t>Высота - 3м</w:t>
            </w:r>
          </w:p>
        </w:tc>
        <w:tc>
          <w:tcPr>
            <w:tcW w:w="2047" w:type="dxa"/>
          </w:tcPr>
          <w:p w:rsidR="00CE1E3C" w:rsidRPr="0006260A" w:rsidRDefault="00CE1E3C" w:rsidP="008A6169">
            <w:r w:rsidRPr="0006260A">
              <w:t>С перекрытием</w:t>
            </w: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12 м</w:t>
            </w: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</w:tc>
      </w:tr>
      <w:tr w:rsidR="00CE1E3C" w:rsidRPr="0006260A" w:rsidTr="008A6169">
        <w:trPr>
          <w:trHeight w:val="855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02</w:t>
            </w: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Древесина - 30 см</w:t>
            </w:r>
          </w:p>
          <w:p w:rsidR="00CE1E3C" w:rsidRPr="0006260A" w:rsidRDefault="00CE1E3C" w:rsidP="008A6169">
            <w:r w:rsidRPr="0006260A">
              <w:t>Бетон - 20 см</w:t>
            </w:r>
          </w:p>
          <w:p w:rsidR="00CE1E3C" w:rsidRPr="0006260A" w:rsidRDefault="00CE1E3C" w:rsidP="008A6169">
            <w:r w:rsidRPr="0006260A">
              <w:t>Грунт - 50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- 10 м</w:t>
            </w:r>
          </w:p>
          <w:p w:rsidR="00CE1E3C" w:rsidRPr="0006260A" w:rsidRDefault="00CE1E3C" w:rsidP="008A6169">
            <w:r w:rsidRPr="0006260A">
              <w:t>Ширина - 6 м</w:t>
            </w:r>
          </w:p>
          <w:p w:rsidR="00CE1E3C" w:rsidRPr="0006260A" w:rsidRDefault="00CE1E3C" w:rsidP="008A6169">
            <w:r w:rsidRPr="0006260A">
              <w:t>Высота - 3м</w:t>
            </w:r>
          </w:p>
        </w:tc>
        <w:tc>
          <w:tcPr>
            <w:tcW w:w="2047" w:type="dxa"/>
          </w:tcPr>
          <w:p w:rsidR="00CE1E3C" w:rsidRPr="0006260A" w:rsidRDefault="00CE1E3C" w:rsidP="008A6169">
            <w:r w:rsidRPr="0006260A">
              <w:t>С перекрытием</w:t>
            </w: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6 м</w:t>
            </w: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</w:tc>
      </w:tr>
      <w:tr w:rsidR="00CE1E3C" w:rsidRPr="0006260A" w:rsidTr="008A6169">
        <w:trPr>
          <w:trHeight w:val="87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03</w:t>
            </w: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Древесина - 50 см</w:t>
            </w:r>
          </w:p>
          <w:p w:rsidR="00CE1E3C" w:rsidRPr="0006260A" w:rsidRDefault="00CE1E3C" w:rsidP="008A6169">
            <w:r w:rsidRPr="0006260A">
              <w:t>Бетон - 50 см</w:t>
            </w:r>
          </w:p>
          <w:p w:rsidR="00CE1E3C" w:rsidRPr="0006260A" w:rsidRDefault="00CE1E3C" w:rsidP="008A6169">
            <w:r w:rsidRPr="0006260A">
              <w:t>Грунт - 53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- 24 м</w:t>
            </w:r>
          </w:p>
          <w:p w:rsidR="00CE1E3C" w:rsidRPr="0006260A" w:rsidRDefault="00CE1E3C" w:rsidP="008A6169">
            <w:r w:rsidRPr="0006260A">
              <w:t>Ширина - 12 м</w:t>
            </w:r>
          </w:p>
          <w:p w:rsidR="00CE1E3C" w:rsidRPr="0006260A" w:rsidRDefault="00CE1E3C" w:rsidP="008A6169">
            <w:r w:rsidRPr="0006260A">
              <w:t>Высота - 2,5 м</w:t>
            </w:r>
          </w:p>
        </w:tc>
        <w:tc>
          <w:tcPr>
            <w:tcW w:w="2047" w:type="dxa"/>
          </w:tcPr>
          <w:p w:rsidR="00CE1E3C" w:rsidRPr="0006260A" w:rsidRDefault="00CE1E3C" w:rsidP="008A6169">
            <w:r w:rsidRPr="0006260A">
              <w:t>Без перекрытия</w:t>
            </w: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12 м</w:t>
            </w: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</w:tc>
      </w:tr>
      <w:tr w:rsidR="00CE1E3C" w:rsidRPr="0006260A" w:rsidTr="008A6169">
        <w:trPr>
          <w:trHeight w:val="885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04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- 53 см</w:t>
            </w:r>
          </w:p>
          <w:p w:rsidR="00CE1E3C" w:rsidRPr="0006260A" w:rsidRDefault="00CE1E3C" w:rsidP="008A6169">
            <w:r w:rsidRPr="0006260A">
              <w:t xml:space="preserve">Глина </w:t>
            </w:r>
          </w:p>
          <w:p w:rsidR="00CE1E3C" w:rsidRPr="0006260A" w:rsidRDefault="00CE1E3C" w:rsidP="008A6169">
            <w:r w:rsidRPr="0006260A">
              <w:t>утрамбованная -50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- 18 м</w:t>
            </w:r>
          </w:p>
          <w:p w:rsidR="00CE1E3C" w:rsidRPr="0006260A" w:rsidRDefault="00CE1E3C" w:rsidP="008A6169">
            <w:r w:rsidRPr="0006260A">
              <w:t>Ширина - 12 м</w:t>
            </w:r>
          </w:p>
          <w:p w:rsidR="00CE1E3C" w:rsidRPr="0006260A" w:rsidRDefault="00CE1E3C" w:rsidP="008A6169">
            <w:r w:rsidRPr="0006260A">
              <w:t>Высота - 3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12 м</w:t>
            </w:r>
          </w:p>
          <w:p w:rsidR="00CE1E3C" w:rsidRPr="0006260A" w:rsidRDefault="00CE1E3C" w:rsidP="008A6169">
            <w:pPr>
              <w:jc w:val="center"/>
            </w:pPr>
          </w:p>
          <w:p w:rsidR="00CE1E3C" w:rsidRPr="0006260A" w:rsidRDefault="00CE1E3C" w:rsidP="008A6169">
            <w:pPr>
              <w:jc w:val="center"/>
            </w:pPr>
          </w:p>
        </w:tc>
      </w:tr>
      <w:tr w:rsidR="00CE1E3C" w:rsidRPr="0006260A" w:rsidTr="008A6169">
        <w:trPr>
          <w:trHeight w:val="885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05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- 27 см</w:t>
            </w:r>
          </w:p>
          <w:p w:rsidR="00CE1E3C" w:rsidRPr="0006260A" w:rsidRDefault="00CE1E3C" w:rsidP="008A6169">
            <w:r w:rsidRPr="0006260A">
              <w:t>Грунт - 73 см</w:t>
            </w:r>
          </w:p>
          <w:p w:rsidR="00CE1E3C" w:rsidRPr="0006260A" w:rsidRDefault="00CE1E3C" w:rsidP="008A6169">
            <w:pPr>
              <w:jc w:val="center"/>
            </w:pP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- 6 м</w:t>
            </w:r>
          </w:p>
          <w:p w:rsidR="00CE1E3C" w:rsidRPr="0006260A" w:rsidRDefault="00CE1E3C" w:rsidP="008A6169">
            <w:r w:rsidRPr="0006260A">
              <w:t>Ширина - 3 м</w:t>
            </w:r>
          </w:p>
          <w:p w:rsidR="00CE1E3C" w:rsidRPr="0006260A" w:rsidRDefault="00CE1E3C" w:rsidP="008A6169">
            <w:r w:rsidRPr="0006260A">
              <w:t>Высота - 2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  <w:p w:rsidR="00CE1E3C" w:rsidRPr="0006260A" w:rsidRDefault="00CE1E3C" w:rsidP="008A6169">
            <w:pPr>
              <w:jc w:val="both"/>
            </w:pP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3 м</w:t>
            </w:r>
          </w:p>
        </w:tc>
      </w:tr>
      <w:tr w:rsidR="00CE1E3C" w:rsidRPr="0006260A" w:rsidTr="008A6169">
        <w:trPr>
          <w:trHeight w:val="885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06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- 30 см</w:t>
            </w:r>
          </w:p>
          <w:p w:rsidR="00CE1E3C" w:rsidRPr="0006260A" w:rsidRDefault="00CE1E3C" w:rsidP="008A6169">
            <w:r w:rsidRPr="0006260A">
              <w:t>Грунт - 63 см</w:t>
            </w:r>
          </w:p>
          <w:p w:rsidR="00CE1E3C" w:rsidRPr="0006260A" w:rsidRDefault="00CE1E3C" w:rsidP="008A6169">
            <w:pPr>
              <w:jc w:val="center"/>
            </w:pP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- 10 м</w:t>
            </w:r>
          </w:p>
          <w:p w:rsidR="00CE1E3C" w:rsidRPr="0006260A" w:rsidRDefault="00CE1E3C" w:rsidP="008A6169">
            <w:r w:rsidRPr="0006260A">
              <w:t>Ширина - 6 м</w:t>
            </w:r>
          </w:p>
          <w:p w:rsidR="00CE1E3C" w:rsidRPr="0006260A" w:rsidRDefault="00CE1E3C" w:rsidP="008A6169">
            <w:r w:rsidRPr="0006260A">
              <w:t>Высота - 2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Без перекрытия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12 м</w:t>
            </w:r>
          </w:p>
        </w:tc>
      </w:tr>
      <w:tr w:rsidR="00CE1E3C" w:rsidRPr="0006260A" w:rsidTr="008A6169">
        <w:trPr>
          <w:trHeight w:val="885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07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Древесина - 15 см</w:t>
            </w:r>
          </w:p>
          <w:p w:rsidR="00CE1E3C" w:rsidRPr="0006260A" w:rsidRDefault="00CE1E3C" w:rsidP="008A6169">
            <w:r w:rsidRPr="0006260A">
              <w:t>Грунт - 35 см</w:t>
            </w:r>
          </w:p>
          <w:p w:rsidR="00CE1E3C" w:rsidRPr="0006260A" w:rsidRDefault="00CE1E3C" w:rsidP="008A6169">
            <w:pPr>
              <w:jc w:val="center"/>
            </w:pP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- 10 м</w:t>
            </w:r>
          </w:p>
          <w:p w:rsidR="00CE1E3C" w:rsidRPr="0006260A" w:rsidRDefault="00CE1E3C" w:rsidP="008A6169">
            <w:r w:rsidRPr="0006260A">
              <w:t>Ширина - 6 м</w:t>
            </w:r>
          </w:p>
          <w:p w:rsidR="00CE1E3C" w:rsidRPr="0006260A" w:rsidRDefault="00CE1E3C" w:rsidP="008A6169">
            <w:r w:rsidRPr="0006260A">
              <w:t>Высота - 2</w:t>
            </w:r>
            <w:r>
              <w:t>,5</w:t>
            </w:r>
            <w:r w:rsidRPr="0006260A">
              <w:t xml:space="preserve">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Без перекрытия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1,5 м</w:t>
            </w:r>
          </w:p>
        </w:tc>
      </w:tr>
      <w:tr w:rsidR="00CE1E3C" w:rsidRPr="0006260A" w:rsidTr="008A6169">
        <w:trPr>
          <w:trHeight w:val="884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08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Древесина - 28 см</w:t>
            </w:r>
          </w:p>
          <w:p w:rsidR="00CE1E3C" w:rsidRPr="0006260A" w:rsidRDefault="00CE1E3C" w:rsidP="008A6169">
            <w:r w:rsidRPr="0006260A">
              <w:t>Бетон - 150 см</w:t>
            </w:r>
          </w:p>
          <w:p w:rsidR="00CE1E3C" w:rsidRPr="0006260A" w:rsidRDefault="00CE1E3C" w:rsidP="008A6169">
            <w:r w:rsidRPr="0006260A">
              <w:t>Грунт - 20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- 10 м</w:t>
            </w:r>
          </w:p>
          <w:p w:rsidR="00CE1E3C" w:rsidRPr="0006260A" w:rsidRDefault="00CE1E3C" w:rsidP="008A6169">
            <w:r w:rsidRPr="0006260A">
              <w:t>Ширина - 6 м</w:t>
            </w:r>
          </w:p>
          <w:p w:rsidR="00CE1E3C" w:rsidRPr="0006260A" w:rsidRDefault="00CE1E3C" w:rsidP="008A6169">
            <w:r w:rsidRPr="0006260A">
              <w:t>Высота - 2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  <w:p w:rsidR="00CE1E3C" w:rsidRPr="0006260A" w:rsidRDefault="00CE1E3C" w:rsidP="008A6169">
            <w:pPr>
              <w:jc w:val="both"/>
            </w:pP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12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09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- 20 см</w:t>
            </w:r>
          </w:p>
          <w:p w:rsidR="00CE1E3C" w:rsidRPr="0006260A" w:rsidRDefault="00CE1E3C" w:rsidP="008A6169">
            <w:r w:rsidRPr="0006260A">
              <w:t>Грунт - 75 см</w:t>
            </w:r>
          </w:p>
          <w:p w:rsidR="00CE1E3C" w:rsidRPr="0006260A" w:rsidRDefault="00CE1E3C" w:rsidP="008A6169"/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- 10 м</w:t>
            </w:r>
          </w:p>
          <w:p w:rsidR="00CE1E3C" w:rsidRPr="0006260A" w:rsidRDefault="00CE1E3C" w:rsidP="008A6169">
            <w:r w:rsidRPr="0006260A">
              <w:t>Ширина - 6 м</w:t>
            </w:r>
          </w:p>
          <w:p w:rsidR="00CE1E3C" w:rsidRPr="0006260A" w:rsidRDefault="00CE1E3C" w:rsidP="008A6169">
            <w:r w:rsidRPr="0006260A">
              <w:t>Высота - 2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  <w:p w:rsidR="00CE1E3C" w:rsidRPr="0006260A" w:rsidRDefault="00CE1E3C" w:rsidP="008A6169">
            <w:pPr>
              <w:jc w:val="both"/>
            </w:pP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6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10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Древесина - 45 см</w:t>
            </w:r>
          </w:p>
          <w:p w:rsidR="00CE1E3C" w:rsidRPr="0006260A" w:rsidRDefault="00CE1E3C" w:rsidP="008A6169">
            <w:r w:rsidRPr="0006260A">
              <w:t>Грунт - 10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- 5 м</w:t>
            </w:r>
          </w:p>
          <w:p w:rsidR="00CE1E3C" w:rsidRPr="0006260A" w:rsidRDefault="00CE1E3C" w:rsidP="008A6169">
            <w:r w:rsidRPr="0006260A">
              <w:t>Ширина - 3 м</w:t>
            </w:r>
          </w:p>
          <w:p w:rsidR="00CE1E3C" w:rsidRPr="0006260A" w:rsidRDefault="00CE1E3C" w:rsidP="008A6169">
            <w:r w:rsidRPr="0006260A">
              <w:t>Высота - 2,5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Без перекрытия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3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11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- 25 см</w:t>
            </w:r>
          </w:p>
          <w:p w:rsidR="00CE1E3C" w:rsidRPr="0006260A" w:rsidRDefault="00CE1E3C" w:rsidP="008A6169">
            <w:r w:rsidRPr="0006260A">
              <w:t xml:space="preserve">Глина </w:t>
            </w:r>
          </w:p>
          <w:p w:rsidR="00CE1E3C" w:rsidRPr="0006260A" w:rsidRDefault="00CE1E3C" w:rsidP="008A6169">
            <w:r w:rsidRPr="0006260A">
              <w:t>утрамбованная -75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- 5 м</w:t>
            </w:r>
          </w:p>
          <w:p w:rsidR="00CE1E3C" w:rsidRPr="0006260A" w:rsidRDefault="00CE1E3C" w:rsidP="008A6169">
            <w:r w:rsidRPr="0006260A">
              <w:t>Ширина - 3 м</w:t>
            </w:r>
          </w:p>
          <w:p w:rsidR="00CE1E3C" w:rsidRPr="0006260A" w:rsidRDefault="00CE1E3C" w:rsidP="008A6169">
            <w:r w:rsidRPr="0006260A">
              <w:t>Высота - 3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6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12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 xml:space="preserve">Бетон - </w:t>
            </w:r>
            <w:r>
              <w:t>100</w:t>
            </w:r>
            <w:r w:rsidRPr="0006260A">
              <w:t xml:space="preserve"> см</w:t>
            </w:r>
          </w:p>
          <w:p w:rsidR="00CE1E3C" w:rsidRPr="0006260A" w:rsidRDefault="00CE1E3C" w:rsidP="008A6169">
            <w:r w:rsidRPr="0006260A">
              <w:t xml:space="preserve">Грунт - </w:t>
            </w:r>
            <w:r>
              <w:t>100</w:t>
            </w:r>
            <w:r w:rsidRPr="0006260A">
              <w:t xml:space="preserve"> см</w:t>
            </w:r>
          </w:p>
          <w:p w:rsidR="00CE1E3C" w:rsidRPr="0006260A" w:rsidRDefault="00CE1E3C" w:rsidP="008A6169"/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- 36 м</w:t>
            </w:r>
          </w:p>
          <w:p w:rsidR="00CE1E3C" w:rsidRPr="0006260A" w:rsidRDefault="00CE1E3C" w:rsidP="008A6169">
            <w:r w:rsidRPr="0006260A">
              <w:t>Ширина - 24 м</w:t>
            </w:r>
          </w:p>
          <w:p w:rsidR="00CE1E3C" w:rsidRPr="0006260A" w:rsidRDefault="00CE1E3C" w:rsidP="008A6169">
            <w:r w:rsidRPr="0006260A">
              <w:t xml:space="preserve">Высота - </w:t>
            </w:r>
            <w:r>
              <w:t>4</w:t>
            </w:r>
            <w:r w:rsidRPr="0006260A">
              <w:t xml:space="preserve">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18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13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Сталь - 10 см</w:t>
            </w:r>
          </w:p>
          <w:p w:rsidR="00CE1E3C" w:rsidRPr="0006260A" w:rsidRDefault="00CE1E3C" w:rsidP="008A6169">
            <w:r w:rsidRPr="0006260A">
              <w:t>Древесина  - 30 см</w:t>
            </w:r>
          </w:p>
          <w:p w:rsidR="00CE1E3C" w:rsidRPr="0006260A" w:rsidRDefault="00CE1E3C" w:rsidP="008A6169">
            <w:r w:rsidRPr="0006260A">
              <w:t>Грунт - 10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- 10 м</w:t>
            </w:r>
          </w:p>
          <w:p w:rsidR="00CE1E3C" w:rsidRPr="0006260A" w:rsidRDefault="00CE1E3C" w:rsidP="008A6169">
            <w:r w:rsidRPr="0006260A">
              <w:t>Ширина - 3 м</w:t>
            </w:r>
          </w:p>
          <w:p w:rsidR="00CE1E3C" w:rsidRPr="0006260A" w:rsidRDefault="00CE1E3C" w:rsidP="008A6169">
            <w:r w:rsidRPr="0006260A">
              <w:t>Высота - 2,5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Без перекрытия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6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14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- 53 см</w:t>
            </w:r>
          </w:p>
          <w:p w:rsidR="00CE1E3C" w:rsidRPr="0006260A" w:rsidRDefault="00CE1E3C" w:rsidP="008A6169">
            <w:r w:rsidRPr="0006260A">
              <w:t>Грунт - 47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- 30 м</w:t>
            </w:r>
          </w:p>
          <w:p w:rsidR="00CE1E3C" w:rsidRPr="0006260A" w:rsidRDefault="00CE1E3C" w:rsidP="008A6169">
            <w:r w:rsidRPr="0006260A">
              <w:t>Ширина - 24 м</w:t>
            </w:r>
          </w:p>
          <w:p w:rsidR="00CE1E3C" w:rsidRPr="0006260A" w:rsidRDefault="00CE1E3C" w:rsidP="008A6169">
            <w:r w:rsidRPr="0006260A">
              <w:t>Высота - 3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18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15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Древесина - 33 см</w:t>
            </w:r>
          </w:p>
          <w:p w:rsidR="00CE1E3C" w:rsidRPr="0006260A" w:rsidRDefault="00CE1E3C" w:rsidP="008A6169">
            <w:r w:rsidRPr="0006260A">
              <w:t>Грунт - 70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- 18 м</w:t>
            </w:r>
          </w:p>
          <w:p w:rsidR="00CE1E3C" w:rsidRPr="0006260A" w:rsidRDefault="00CE1E3C" w:rsidP="008A6169">
            <w:r w:rsidRPr="0006260A">
              <w:t>Ширина - 6 м</w:t>
            </w:r>
          </w:p>
          <w:p w:rsidR="00CE1E3C" w:rsidRPr="0006260A" w:rsidRDefault="00CE1E3C" w:rsidP="008A6169">
            <w:r w:rsidRPr="0006260A">
              <w:t>Высота - 3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Без перекрытия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12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16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- 28 см</w:t>
            </w:r>
          </w:p>
          <w:p w:rsidR="00CE1E3C" w:rsidRPr="0006260A" w:rsidRDefault="00CE1E3C" w:rsidP="008A6169">
            <w:r w:rsidRPr="0006260A">
              <w:t>Грунт - 70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- 18 м</w:t>
            </w:r>
          </w:p>
          <w:p w:rsidR="00CE1E3C" w:rsidRPr="0006260A" w:rsidRDefault="00CE1E3C" w:rsidP="008A6169">
            <w:r w:rsidRPr="0006260A">
              <w:t>Ширина - 12 м</w:t>
            </w:r>
          </w:p>
          <w:p w:rsidR="00CE1E3C" w:rsidRPr="0006260A" w:rsidRDefault="00CE1E3C" w:rsidP="008A6169">
            <w:r w:rsidRPr="0006260A">
              <w:t>Высота - 2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12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17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Древесина - 25 см</w:t>
            </w:r>
          </w:p>
          <w:p w:rsidR="00CE1E3C" w:rsidRPr="0006260A" w:rsidRDefault="00CE1E3C" w:rsidP="008A6169">
            <w:r w:rsidRPr="0006260A">
              <w:t>Бетон - 100 см</w:t>
            </w:r>
          </w:p>
          <w:p w:rsidR="00CE1E3C" w:rsidRPr="0006260A" w:rsidRDefault="00CE1E3C" w:rsidP="008A6169">
            <w:r w:rsidRPr="0006260A">
              <w:t>Грунт - 25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- 12 м</w:t>
            </w:r>
          </w:p>
          <w:p w:rsidR="00CE1E3C" w:rsidRPr="0006260A" w:rsidRDefault="00CE1E3C" w:rsidP="008A6169">
            <w:r w:rsidRPr="0006260A">
              <w:t>Ширина - 6 м</w:t>
            </w:r>
          </w:p>
          <w:p w:rsidR="00CE1E3C" w:rsidRPr="0006260A" w:rsidRDefault="00CE1E3C" w:rsidP="008A6169">
            <w:r w:rsidRPr="0006260A">
              <w:t>Высота - 2,5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6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18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- 25см</w:t>
            </w:r>
          </w:p>
          <w:p w:rsidR="00CE1E3C" w:rsidRPr="0006260A" w:rsidRDefault="00CE1E3C" w:rsidP="008A6169">
            <w:r w:rsidRPr="0006260A">
              <w:t xml:space="preserve">Глина </w:t>
            </w:r>
          </w:p>
          <w:p w:rsidR="00CE1E3C" w:rsidRPr="0006260A" w:rsidRDefault="00CE1E3C" w:rsidP="008A6169">
            <w:r w:rsidRPr="0006260A">
              <w:t>утрамбованная -70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- 20 м</w:t>
            </w:r>
          </w:p>
          <w:p w:rsidR="00CE1E3C" w:rsidRPr="0006260A" w:rsidRDefault="00CE1E3C" w:rsidP="008A6169">
            <w:r w:rsidRPr="0006260A">
              <w:t>Ширина - 5 м</w:t>
            </w:r>
          </w:p>
          <w:p w:rsidR="00CE1E3C" w:rsidRPr="0006260A" w:rsidRDefault="00CE1E3C" w:rsidP="008A6169">
            <w:r w:rsidRPr="0006260A">
              <w:t>Высота - 3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Без перекрытия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12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19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Сталь - 7 см</w:t>
            </w:r>
          </w:p>
          <w:p w:rsidR="00CE1E3C" w:rsidRPr="0006260A" w:rsidRDefault="00CE1E3C" w:rsidP="008A6169">
            <w:r w:rsidRPr="0006260A">
              <w:t>Бетон  - 63 см</w:t>
            </w:r>
          </w:p>
          <w:p w:rsidR="00CE1E3C" w:rsidRPr="0006260A" w:rsidRDefault="00CE1E3C" w:rsidP="008A6169">
            <w:r w:rsidRPr="0006260A">
              <w:t>Грунт - 28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- 10 м</w:t>
            </w:r>
          </w:p>
          <w:p w:rsidR="00CE1E3C" w:rsidRPr="0006260A" w:rsidRDefault="00CE1E3C" w:rsidP="008A6169">
            <w:r w:rsidRPr="0006260A">
              <w:t>Ширина - 6 м</w:t>
            </w:r>
          </w:p>
          <w:p w:rsidR="00CE1E3C" w:rsidRPr="0006260A" w:rsidRDefault="00CE1E3C" w:rsidP="008A6169">
            <w:r w:rsidRPr="0006260A">
              <w:t>Высота - 2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6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20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- 25 см</w:t>
            </w:r>
          </w:p>
          <w:p w:rsidR="00CE1E3C" w:rsidRPr="0006260A" w:rsidRDefault="00CE1E3C" w:rsidP="008A6169">
            <w:r w:rsidRPr="0006260A">
              <w:t>Грунт - 25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- 18 м</w:t>
            </w:r>
          </w:p>
          <w:p w:rsidR="00CE1E3C" w:rsidRPr="0006260A" w:rsidRDefault="00CE1E3C" w:rsidP="008A6169">
            <w:r w:rsidRPr="0006260A">
              <w:t>Ширина - 6 м</w:t>
            </w:r>
          </w:p>
          <w:p w:rsidR="00CE1E3C" w:rsidRPr="0006260A" w:rsidRDefault="00CE1E3C" w:rsidP="008A6169">
            <w:r w:rsidRPr="0006260A">
              <w:t>Высота - 3,5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12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21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Древесина - 75 см</w:t>
            </w:r>
          </w:p>
          <w:p w:rsidR="00CE1E3C" w:rsidRPr="0006260A" w:rsidRDefault="00CE1E3C" w:rsidP="008A6169">
            <w:r w:rsidRPr="0006260A">
              <w:t>Грунт - 25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- 12 м</w:t>
            </w:r>
          </w:p>
          <w:p w:rsidR="00CE1E3C" w:rsidRPr="0006260A" w:rsidRDefault="00CE1E3C" w:rsidP="008A6169">
            <w:r w:rsidRPr="0006260A">
              <w:t>Ширина - 12 м</w:t>
            </w:r>
          </w:p>
          <w:p w:rsidR="00CE1E3C" w:rsidRPr="0006260A" w:rsidRDefault="00CE1E3C" w:rsidP="008A6169">
            <w:r w:rsidRPr="0006260A">
              <w:t>Высота - 3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Без перекрытия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6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22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- 150 см</w:t>
            </w:r>
          </w:p>
          <w:p w:rsidR="00CE1E3C" w:rsidRPr="0006260A" w:rsidRDefault="00CE1E3C" w:rsidP="008A6169">
            <w:r w:rsidRPr="0006260A">
              <w:t>Грунт - 50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- 28 м</w:t>
            </w:r>
          </w:p>
          <w:p w:rsidR="00CE1E3C" w:rsidRPr="0006260A" w:rsidRDefault="00CE1E3C" w:rsidP="008A6169">
            <w:r w:rsidRPr="0006260A">
              <w:t>Ширина - 24 м</w:t>
            </w:r>
          </w:p>
          <w:p w:rsidR="00CE1E3C" w:rsidRPr="0006260A" w:rsidRDefault="00CE1E3C" w:rsidP="008A6169">
            <w:r w:rsidRPr="0006260A">
              <w:t>Высота - 2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12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23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Древесина - 25 см</w:t>
            </w:r>
          </w:p>
          <w:p w:rsidR="00CE1E3C" w:rsidRPr="0006260A" w:rsidRDefault="00CE1E3C" w:rsidP="008A6169">
            <w:r w:rsidRPr="0006260A">
              <w:t>Грунт - 70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- 3 м</w:t>
            </w:r>
          </w:p>
          <w:p w:rsidR="00CE1E3C" w:rsidRPr="0006260A" w:rsidRDefault="00CE1E3C" w:rsidP="008A6169">
            <w:r w:rsidRPr="0006260A">
              <w:t>Ширина - 3 м</w:t>
            </w:r>
          </w:p>
          <w:p w:rsidR="00CE1E3C" w:rsidRPr="0006260A" w:rsidRDefault="00CE1E3C" w:rsidP="008A6169">
            <w:r w:rsidRPr="0006260A">
              <w:t>Высота - 2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Без перекрытия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1,5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24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- 28 см</w:t>
            </w:r>
          </w:p>
          <w:p w:rsidR="00CE1E3C" w:rsidRPr="0006260A" w:rsidRDefault="00CE1E3C" w:rsidP="008A6169">
            <w:r w:rsidRPr="0006260A">
              <w:t xml:space="preserve">Глина </w:t>
            </w:r>
          </w:p>
          <w:p w:rsidR="00CE1E3C" w:rsidRPr="0006260A" w:rsidRDefault="00CE1E3C" w:rsidP="008A6169">
            <w:r w:rsidRPr="0006260A">
              <w:t>утрамбованная -65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- 10 м</w:t>
            </w:r>
          </w:p>
          <w:p w:rsidR="00CE1E3C" w:rsidRPr="0006260A" w:rsidRDefault="00CE1E3C" w:rsidP="008A6169">
            <w:r w:rsidRPr="0006260A">
              <w:t>Ширина - 3 м</w:t>
            </w:r>
          </w:p>
          <w:p w:rsidR="00CE1E3C" w:rsidRPr="0006260A" w:rsidRDefault="00CE1E3C" w:rsidP="008A6169">
            <w:r w:rsidRPr="0006260A">
              <w:t>Высота - 3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6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25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Сталь - 5 см</w:t>
            </w:r>
          </w:p>
          <w:p w:rsidR="00CE1E3C" w:rsidRPr="0006260A" w:rsidRDefault="00CE1E3C" w:rsidP="008A6169">
            <w:r w:rsidRPr="0006260A">
              <w:t>Древесина  - 30 см</w:t>
            </w:r>
          </w:p>
          <w:p w:rsidR="00CE1E3C" w:rsidRPr="0006260A" w:rsidRDefault="00CE1E3C" w:rsidP="008A6169">
            <w:r w:rsidRPr="0006260A">
              <w:t>Грунт - 15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- 15 м</w:t>
            </w:r>
          </w:p>
          <w:p w:rsidR="00CE1E3C" w:rsidRPr="0006260A" w:rsidRDefault="00CE1E3C" w:rsidP="008A6169">
            <w:r w:rsidRPr="0006260A">
              <w:t>Ширина - 12 м</w:t>
            </w:r>
          </w:p>
          <w:p w:rsidR="00CE1E3C" w:rsidRPr="0006260A" w:rsidRDefault="00CE1E3C" w:rsidP="008A6169">
            <w:r w:rsidRPr="0006260A">
              <w:t>Высота - 2,5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12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26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- 35 см</w:t>
            </w:r>
          </w:p>
          <w:p w:rsidR="00CE1E3C" w:rsidRPr="0006260A" w:rsidRDefault="00CE1E3C" w:rsidP="008A6169">
            <w:r w:rsidRPr="0006260A">
              <w:t>Грунт - 63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- 6 м</w:t>
            </w:r>
          </w:p>
          <w:p w:rsidR="00CE1E3C" w:rsidRPr="0006260A" w:rsidRDefault="00CE1E3C" w:rsidP="008A6169">
            <w:r w:rsidRPr="0006260A">
              <w:t>Ширина - 3 м</w:t>
            </w:r>
          </w:p>
          <w:p w:rsidR="00CE1E3C" w:rsidRPr="0006260A" w:rsidRDefault="00CE1E3C" w:rsidP="008A6169">
            <w:r w:rsidRPr="0006260A">
              <w:t>Высота - 2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Без перекрытия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3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27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- 53 см</w:t>
            </w:r>
          </w:p>
          <w:p w:rsidR="00CE1E3C" w:rsidRPr="0006260A" w:rsidRDefault="00CE1E3C" w:rsidP="008A6169">
            <w:r w:rsidRPr="0006260A">
              <w:t xml:space="preserve">Глина </w:t>
            </w:r>
          </w:p>
          <w:p w:rsidR="00CE1E3C" w:rsidRPr="0006260A" w:rsidRDefault="00CE1E3C" w:rsidP="008A6169">
            <w:r w:rsidRPr="0006260A">
              <w:t>утрамбованная -50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- 18 м</w:t>
            </w:r>
          </w:p>
          <w:p w:rsidR="00CE1E3C" w:rsidRPr="0006260A" w:rsidRDefault="00CE1E3C" w:rsidP="008A6169">
            <w:r w:rsidRPr="0006260A">
              <w:t>Ширина - 12 м</w:t>
            </w:r>
          </w:p>
          <w:p w:rsidR="00CE1E3C" w:rsidRPr="0006260A" w:rsidRDefault="00CE1E3C" w:rsidP="008A6169">
            <w:r w:rsidRPr="0006260A">
              <w:t>Высота - 3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12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28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- 30 см</w:t>
            </w:r>
          </w:p>
          <w:p w:rsidR="00CE1E3C" w:rsidRPr="0006260A" w:rsidRDefault="00CE1E3C" w:rsidP="008A6169">
            <w:r w:rsidRPr="0006260A">
              <w:t>Грунт - 68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- 5 м</w:t>
            </w:r>
          </w:p>
          <w:p w:rsidR="00CE1E3C" w:rsidRPr="0006260A" w:rsidRDefault="00CE1E3C" w:rsidP="008A6169">
            <w:r w:rsidRPr="0006260A">
              <w:t>Ширина - 3 м</w:t>
            </w:r>
          </w:p>
          <w:p w:rsidR="00CE1E3C" w:rsidRPr="0006260A" w:rsidRDefault="00CE1E3C" w:rsidP="008A6169">
            <w:r w:rsidRPr="0006260A">
              <w:t>Высота - 3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Без перекрытия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3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29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Бетон - 23 см</w:t>
            </w:r>
          </w:p>
          <w:p w:rsidR="00CE1E3C" w:rsidRPr="0006260A" w:rsidRDefault="00CE1E3C" w:rsidP="008A6169">
            <w:r w:rsidRPr="0006260A">
              <w:t xml:space="preserve">Глина </w:t>
            </w:r>
          </w:p>
          <w:p w:rsidR="00CE1E3C" w:rsidRPr="0006260A" w:rsidRDefault="00CE1E3C" w:rsidP="008A6169">
            <w:r w:rsidRPr="0006260A">
              <w:t>утрамбованная -30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- 10 м</w:t>
            </w:r>
          </w:p>
          <w:p w:rsidR="00CE1E3C" w:rsidRPr="0006260A" w:rsidRDefault="00CE1E3C" w:rsidP="008A6169">
            <w:r w:rsidRPr="0006260A">
              <w:t>Ширина - 6 м</w:t>
            </w:r>
          </w:p>
          <w:p w:rsidR="00CE1E3C" w:rsidRPr="0006260A" w:rsidRDefault="00CE1E3C" w:rsidP="008A6169">
            <w:r w:rsidRPr="0006260A">
              <w:t>Высота - 2,5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С перекрытием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6 м</w:t>
            </w:r>
          </w:p>
        </w:tc>
      </w:tr>
      <w:tr w:rsidR="00CE1E3C" w:rsidRPr="0006260A" w:rsidTr="008A6169">
        <w:trPr>
          <w:trHeight w:val="900"/>
        </w:trPr>
        <w:tc>
          <w:tcPr>
            <w:tcW w:w="732" w:type="dxa"/>
          </w:tcPr>
          <w:p w:rsidR="00CE1E3C" w:rsidRPr="0006260A" w:rsidRDefault="00CE1E3C" w:rsidP="008A6169">
            <w:pPr>
              <w:jc w:val="center"/>
            </w:pPr>
            <w:r w:rsidRPr="0006260A">
              <w:t>30</w:t>
            </w:r>
          </w:p>
        </w:tc>
        <w:tc>
          <w:tcPr>
            <w:tcW w:w="2508" w:type="dxa"/>
          </w:tcPr>
          <w:p w:rsidR="00CE1E3C" w:rsidRPr="0006260A" w:rsidRDefault="00CE1E3C" w:rsidP="008A6169">
            <w:r w:rsidRPr="0006260A">
              <w:t>Древесина - 50 см</w:t>
            </w:r>
          </w:p>
          <w:p w:rsidR="00CE1E3C" w:rsidRPr="0006260A" w:rsidRDefault="00CE1E3C" w:rsidP="008A6169">
            <w:r w:rsidRPr="0006260A">
              <w:t>Бетон - 50 см</w:t>
            </w:r>
          </w:p>
          <w:p w:rsidR="00CE1E3C" w:rsidRPr="0006260A" w:rsidRDefault="00CE1E3C" w:rsidP="008A6169">
            <w:r w:rsidRPr="0006260A">
              <w:t>Грунт - 53 см</w:t>
            </w:r>
          </w:p>
        </w:tc>
        <w:tc>
          <w:tcPr>
            <w:tcW w:w="1800" w:type="dxa"/>
          </w:tcPr>
          <w:p w:rsidR="00CE1E3C" w:rsidRPr="0006260A" w:rsidRDefault="00CE1E3C" w:rsidP="008A6169">
            <w:r w:rsidRPr="0006260A">
              <w:t>Длина - 18 м</w:t>
            </w:r>
          </w:p>
          <w:p w:rsidR="00CE1E3C" w:rsidRPr="0006260A" w:rsidRDefault="00CE1E3C" w:rsidP="008A6169">
            <w:r w:rsidRPr="0006260A">
              <w:t>Ширина - 12 м</w:t>
            </w:r>
          </w:p>
          <w:p w:rsidR="00CE1E3C" w:rsidRPr="0006260A" w:rsidRDefault="00CE1E3C" w:rsidP="008A6169">
            <w:r w:rsidRPr="0006260A">
              <w:t>Высота - 2,5 м</w:t>
            </w:r>
          </w:p>
        </w:tc>
        <w:tc>
          <w:tcPr>
            <w:tcW w:w="2047" w:type="dxa"/>
          </w:tcPr>
          <w:p w:rsidR="00CE1E3C" w:rsidRPr="0006260A" w:rsidRDefault="00CE1E3C" w:rsidP="008A6169">
            <w:pPr>
              <w:jc w:val="both"/>
            </w:pPr>
            <w:r w:rsidRPr="0006260A">
              <w:t>Без перекрытия</w:t>
            </w:r>
          </w:p>
        </w:tc>
        <w:tc>
          <w:tcPr>
            <w:tcW w:w="2195" w:type="dxa"/>
          </w:tcPr>
          <w:p w:rsidR="00CE1E3C" w:rsidRPr="0006260A" w:rsidRDefault="00CE1E3C" w:rsidP="008A6169">
            <w:pPr>
              <w:jc w:val="center"/>
            </w:pPr>
            <w:r w:rsidRPr="0006260A">
              <w:t>12 м</w:t>
            </w:r>
          </w:p>
        </w:tc>
      </w:tr>
    </w:tbl>
    <w:p w:rsidR="00CE1E3C" w:rsidRDefault="00CE1E3C" w:rsidP="008A6169"/>
    <w:p w:rsidR="00CE1E3C" w:rsidRPr="00005C2A" w:rsidRDefault="00CE1E3C" w:rsidP="008A6169">
      <w:pPr>
        <w:ind w:firstLine="720"/>
        <w:jc w:val="center"/>
        <w:rPr>
          <w:b/>
        </w:rPr>
      </w:pPr>
      <w:r w:rsidRPr="00005C2A">
        <w:rPr>
          <w:b/>
        </w:rPr>
        <w:t>Контрольные вопросы</w:t>
      </w:r>
    </w:p>
    <w:p w:rsidR="00CE1E3C" w:rsidRDefault="00CE1E3C" w:rsidP="007B0986">
      <w:pPr>
        <w:numPr>
          <w:ilvl w:val="0"/>
          <w:numId w:val="24"/>
        </w:numPr>
        <w:tabs>
          <w:tab w:val="num" w:pos="720"/>
        </w:tabs>
      </w:pPr>
      <w:r>
        <w:t>Какие виды защитных сооружений ГО вы знаете?</w:t>
      </w:r>
    </w:p>
    <w:p w:rsidR="00CE1E3C" w:rsidRDefault="00CE1E3C" w:rsidP="007B0986">
      <w:pPr>
        <w:numPr>
          <w:ilvl w:val="0"/>
          <w:numId w:val="24"/>
        </w:numPr>
      </w:pPr>
      <w:r>
        <w:t>Что означает коэффициент ослабления радиации защитным сооружением?</w:t>
      </w:r>
    </w:p>
    <w:p w:rsidR="00CE1E3C" w:rsidRDefault="00CE1E3C" w:rsidP="007B0986">
      <w:pPr>
        <w:numPr>
          <w:ilvl w:val="0"/>
          <w:numId w:val="24"/>
        </w:numPr>
        <w:tabs>
          <w:tab w:val="clear" w:pos="1068"/>
        </w:tabs>
      </w:pPr>
      <w:r>
        <w:t>От чего зависит толщина половинного ослабления радиации различными материалами?</w:t>
      </w:r>
    </w:p>
    <w:p w:rsidR="00CE1E3C" w:rsidRDefault="00CE1E3C" w:rsidP="008A6169">
      <w:pPr>
        <w:ind w:left="1068"/>
      </w:pPr>
    </w:p>
    <w:p w:rsidR="00CE1E3C" w:rsidRDefault="00CE1E3C" w:rsidP="008A6169">
      <w:pPr>
        <w:ind w:left="1068"/>
      </w:pPr>
    </w:p>
    <w:p w:rsidR="00CE1E3C" w:rsidRPr="00666F7A" w:rsidRDefault="00CE1E3C" w:rsidP="008A6169">
      <w:pPr>
        <w:ind w:left="2124" w:firstLine="708"/>
        <w:jc w:val="both"/>
        <w:rPr>
          <w:b/>
        </w:rPr>
      </w:pPr>
      <w:r w:rsidRPr="00666F7A">
        <w:rPr>
          <w:b/>
        </w:rPr>
        <w:t xml:space="preserve">Практическая работа № </w:t>
      </w:r>
      <w:r>
        <w:rPr>
          <w:b/>
        </w:rPr>
        <w:t>4</w:t>
      </w:r>
    </w:p>
    <w:p w:rsidR="00CE1E3C" w:rsidRPr="00666F7A" w:rsidRDefault="00CE1E3C" w:rsidP="008A6169">
      <w:pPr>
        <w:ind w:firstLine="720"/>
        <w:jc w:val="center"/>
        <w:rPr>
          <w:b/>
        </w:rPr>
      </w:pPr>
    </w:p>
    <w:p w:rsidR="00CE1E3C" w:rsidRPr="00682BD2" w:rsidRDefault="00CE1E3C" w:rsidP="008A6169">
      <w:pPr>
        <w:jc w:val="center"/>
        <w:rPr>
          <w:b/>
          <w:sz w:val="28"/>
          <w:szCs w:val="28"/>
        </w:rPr>
      </w:pPr>
      <w:r w:rsidRPr="00666F7A">
        <w:rPr>
          <w:b/>
        </w:rPr>
        <w:t xml:space="preserve"> «Расчет сил и средств для выполнения аварийно-спасательных работ» </w:t>
      </w:r>
    </w:p>
    <w:p w:rsidR="00CE1E3C" w:rsidRPr="00723FAF" w:rsidRDefault="00CE1E3C" w:rsidP="008A6169">
      <w:pPr>
        <w:ind w:firstLine="720"/>
        <w:jc w:val="center"/>
        <w:rPr>
          <w:b/>
        </w:rPr>
      </w:pPr>
    </w:p>
    <w:p w:rsidR="00CE1E3C" w:rsidRDefault="00CE1E3C" w:rsidP="008A6169">
      <w:pPr>
        <w:snapToGrid w:val="0"/>
        <w:ind w:firstLine="708"/>
        <w:jc w:val="both"/>
      </w:pPr>
      <w:r>
        <w:rPr>
          <w:b/>
        </w:rPr>
        <w:t>Цель работы</w:t>
      </w:r>
      <w:r w:rsidRPr="00723FAF">
        <w:rPr>
          <w:b/>
        </w:rPr>
        <w:t xml:space="preserve">:   </w:t>
      </w:r>
      <w:r w:rsidRPr="00723FAF">
        <w:t xml:space="preserve">Ознакомиться с методикой </w:t>
      </w:r>
      <w:r>
        <w:t xml:space="preserve">расчета необходимых сил и средств для проведения аварийно-спасательных и других неотложных работ и выработать навыки в выполнении некоторых расчетов. </w:t>
      </w:r>
    </w:p>
    <w:p w:rsidR="00CE1E3C" w:rsidRDefault="00CE1E3C" w:rsidP="008A6169">
      <w:pPr>
        <w:snapToGrid w:val="0"/>
        <w:ind w:firstLine="708"/>
        <w:jc w:val="both"/>
      </w:pPr>
    </w:p>
    <w:p w:rsidR="00CE1E3C" w:rsidRPr="00E85CFC" w:rsidRDefault="00CE1E3C" w:rsidP="008A6169">
      <w:pPr>
        <w:jc w:val="center"/>
        <w:rPr>
          <w:b/>
        </w:rPr>
      </w:pPr>
      <w:r w:rsidRPr="00723FAF">
        <w:rPr>
          <w:b/>
        </w:rPr>
        <w:t>Образовательные результаты, заявленные во ФГОС третьего поколения:</w:t>
      </w:r>
    </w:p>
    <w:p w:rsidR="00CE1E3C" w:rsidRPr="00723FAF" w:rsidRDefault="00CE1E3C" w:rsidP="008A6169">
      <w:pPr>
        <w:ind w:firstLine="720"/>
        <w:jc w:val="both"/>
      </w:pPr>
      <w:r w:rsidRPr="00723FAF">
        <w:t xml:space="preserve">Студент должен </w:t>
      </w:r>
    </w:p>
    <w:p w:rsidR="00CE1E3C" w:rsidRPr="00723FAF" w:rsidRDefault="00CE1E3C" w:rsidP="008A6169">
      <w:pPr>
        <w:ind w:firstLine="720"/>
        <w:jc w:val="both"/>
      </w:pPr>
      <w:r w:rsidRPr="00723FAF">
        <w:rPr>
          <w:u w:val="single"/>
        </w:rPr>
        <w:t>уметь:</w:t>
      </w:r>
      <w:r w:rsidRPr="00723FAF">
        <w:t xml:space="preserve"> </w:t>
      </w:r>
    </w:p>
    <w:p w:rsidR="00CE1E3C" w:rsidRPr="00723FAF" w:rsidRDefault="00CE1E3C" w:rsidP="008A6169">
      <w:pPr>
        <w:ind w:firstLine="720"/>
        <w:jc w:val="both"/>
      </w:pPr>
      <w:r w:rsidRPr="00723FAF">
        <w:t>- организовывать и проводить мероприятия по защите работающих и населения от негативных во</w:t>
      </w:r>
      <w:r>
        <w:t>здействий чрезвычайных ситуаций;</w:t>
      </w:r>
    </w:p>
    <w:p w:rsidR="00CE1E3C" w:rsidRPr="00723FAF" w:rsidRDefault="00CE1E3C" w:rsidP="008A6169">
      <w:pPr>
        <w:ind w:firstLine="720"/>
        <w:jc w:val="both"/>
      </w:pPr>
      <w:r w:rsidRPr="00723FAF">
        <w:rPr>
          <w:u w:val="single"/>
        </w:rPr>
        <w:t>знать:</w:t>
      </w:r>
      <w:r w:rsidRPr="00723FAF">
        <w:t xml:space="preserve"> </w:t>
      </w:r>
    </w:p>
    <w:p w:rsidR="00CE1E3C" w:rsidRPr="00723FAF" w:rsidRDefault="00CE1E3C" w:rsidP="008A6169">
      <w:pPr>
        <w:ind w:firstLine="720"/>
        <w:jc w:val="both"/>
      </w:pPr>
      <w:r w:rsidRPr="00723FAF"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CE1E3C" w:rsidRDefault="00CE1E3C" w:rsidP="008A6169">
      <w:pPr>
        <w:ind w:firstLine="720"/>
        <w:jc w:val="both"/>
      </w:pPr>
      <w:r w:rsidRPr="00723FAF">
        <w:t xml:space="preserve">-  </w:t>
      </w:r>
      <w:r>
        <w:t>задачи и основные мероприятия гражданской обороны.</w:t>
      </w:r>
    </w:p>
    <w:p w:rsidR="00CE1E3C" w:rsidRDefault="00CE1E3C" w:rsidP="008A6169">
      <w:pPr>
        <w:ind w:left="900" w:hanging="192"/>
      </w:pPr>
    </w:p>
    <w:p w:rsidR="00CE1E3C" w:rsidRDefault="00CE1E3C" w:rsidP="008A6169">
      <w:pPr>
        <w:ind w:left="900" w:hanging="192"/>
      </w:pPr>
    </w:p>
    <w:p w:rsidR="00CE1E3C" w:rsidRPr="00E85CFC" w:rsidRDefault="00CE1E3C" w:rsidP="008A6169">
      <w:pPr>
        <w:jc w:val="center"/>
        <w:rPr>
          <w:b/>
        </w:rPr>
      </w:pPr>
      <w:r w:rsidRPr="00723FAF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CE1E3C" w:rsidRDefault="00CE1E3C" w:rsidP="008A6169">
      <w:pPr>
        <w:jc w:val="center"/>
        <w:rPr>
          <w:b/>
        </w:rPr>
      </w:pPr>
      <w:r w:rsidRPr="00506A35">
        <w:rPr>
          <w:b/>
        </w:rPr>
        <w:t>Расчет сил и средств для деблокирования пострадавших в завале</w:t>
      </w:r>
    </w:p>
    <w:p w:rsidR="00CE1E3C" w:rsidRPr="00506A35" w:rsidRDefault="00CE1E3C" w:rsidP="008A6169">
      <w:pPr>
        <w:jc w:val="center"/>
        <w:rPr>
          <w:b/>
        </w:rPr>
      </w:pPr>
    </w:p>
    <w:p w:rsidR="00CE1E3C" w:rsidRDefault="00CE1E3C" w:rsidP="008A6169">
      <w:pPr>
        <w:ind w:firstLine="567"/>
        <w:jc w:val="both"/>
      </w:pPr>
      <w:r>
        <w:t>Опыт ликвидации чрезвычайных ситуаций показывает, что разборку завала наиболее целесообразно проводить звеньями ручной разборки и спасательными механизированными группами. Их состав представлен в таблицах 1 и 2.</w:t>
      </w:r>
    </w:p>
    <w:p w:rsidR="00CE1E3C" w:rsidRDefault="00CE1E3C" w:rsidP="008A6169">
      <w:pPr>
        <w:jc w:val="right"/>
      </w:pPr>
    </w:p>
    <w:p w:rsidR="00CE1E3C" w:rsidRDefault="00CE1E3C" w:rsidP="008A6169">
      <w:pPr>
        <w:jc w:val="right"/>
      </w:pPr>
    </w:p>
    <w:p w:rsidR="00CE1E3C" w:rsidRDefault="00CE1E3C" w:rsidP="008A6169">
      <w:pPr>
        <w:jc w:val="right"/>
      </w:pPr>
    </w:p>
    <w:p w:rsidR="00CE1E3C" w:rsidRDefault="00CE1E3C" w:rsidP="008A6169">
      <w:pPr>
        <w:jc w:val="right"/>
      </w:pPr>
      <w:r>
        <w:t>Таблица 1</w:t>
      </w:r>
    </w:p>
    <w:p w:rsidR="00CE1E3C" w:rsidRDefault="00CE1E3C" w:rsidP="008A6169">
      <w:pPr>
        <w:jc w:val="center"/>
        <w:rPr>
          <w:b/>
        </w:rPr>
      </w:pPr>
      <w:r w:rsidRPr="000124C9">
        <w:rPr>
          <w:b/>
        </w:rPr>
        <w:t>Состав сил и средств механизированной группы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0"/>
        <w:gridCol w:w="1980"/>
        <w:gridCol w:w="900"/>
        <w:gridCol w:w="1863"/>
        <w:gridCol w:w="851"/>
        <w:gridCol w:w="3406"/>
      </w:tblGrid>
      <w:tr w:rsidR="00CE1E3C" w:rsidRPr="00245274" w:rsidTr="008A6169">
        <w:tc>
          <w:tcPr>
            <w:tcW w:w="360" w:type="dxa"/>
            <w:vMerge w:val="restart"/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№</w:t>
            </w:r>
          </w:p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П/п</w:t>
            </w:r>
          </w:p>
        </w:tc>
        <w:tc>
          <w:tcPr>
            <w:tcW w:w="2880" w:type="dxa"/>
            <w:gridSpan w:val="2"/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СИЛЫ</w:t>
            </w:r>
          </w:p>
        </w:tc>
        <w:tc>
          <w:tcPr>
            <w:tcW w:w="2714" w:type="dxa"/>
            <w:gridSpan w:val="2"/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СРЕДСТВА</w:t>
            </w:r>
          </w:p>
        </w:tc>
        <w:tc>
          <w:tcPr>
            <w:tcW w:w="3406" w:type="dxa"/>
            <w:vMerge w:val="restart"/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Выполняемые работы</w:t>
            </w:r>
          </w:p>
        </w:tc>
      </w:tr>
      <w:tr w:rsidR="00CE1E3C" w:rsidRPr="00245274" w:rsidTr="008A6169">
        <w:tc>
          <w:tcPr>
            <w:tcW w:w="360" w:type="dxa"/>
            <w:vMerge/>
            <w:vAlign w:val="center"/>
          </w:tcPr>
          <w:p w:rsidR="00CE1E3C" w:rsidRPr="00245274" w:rsidRDefault="00CE1E3C" w:rsidP="008A6169">
            <w:pPr>
              <w:jc w:val="center"/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Специальность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E1E3C" w:rsidRPr="00506A35" w:rsidRDefault="00CE1E3C" w:rsidP="008A6169">
            <w:pPr>
              <w:jc w:val="center"/>
              <w:rPr>
                <w:b/>
              </w:rPr>
            </w:pPr>
            <w:r w:rsidRPr="00506A35">
              <w:rPr>
                <w:b/>
              </w:rPr>
              <w:t>Кол-во (чел.)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Вид средства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Кол-во (ед.)</w:t>
            </w:r>
          </w:p>
        </w:tc>
        <w:tc>
          <w:tcPr>
            <w:tcW w:w="3406" w:type="dxa"/>
            <w:vMerge/>
            <w:vAlign w:val="center"/>
          </w:tcPr>
          <w:p w:rsidR="00CE1E3C" w:rsidRPr="00245274" w:rsidRDefault="00CE1E3C" w:rsidP="008A6169">
            <w:pPr>
              <w:jc w:val="center"/>
            </w:pPr>
          </w:p>
        </w:tc>
      </w:tr>
      <w:tr w:rsidR="00CE1E3C" w:rsidRPr="00245274" w:rsidTr="008A6169">
        <w:tc>
          <w:tcPr>
            <w:tcW w:w="360" w:type="dxa"/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Командир группы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-</w:t>
            </w:r>
          </w:p>
        </w:tc>
        <w:tc>
          <w:tcPr>
            <w:tcW w:w="3406" w:type="dxa"/>
            <w:vAlign w:val="center"/>
          </w:tcPr>
          <w:p w:rsidR="00CE1E3C" w:rsidRPr="00245274" w:rsidRDefault="00CE1E3C" w:rsidP="008A6169">
            <w:r w:rsidRPr="00245274">
              <w:t>Общее руководство работами и контроль за соблюдением мер безопасности</w:t>
            </w:r>
          </w:p>
        </w:tc>
      </w:tr>
      <w:tr w:rsidR="00CE1E3C" w:rsidRPr="00245274" w:rsidTr="008A6169">
        <w:tc>
          <w:tcPr>
            <w:tcW w:w="360" w:type="dxa"/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 xml:space="preserve">Крановщик </w:t>
            </w:r>
          </w:p>
          <w:p w:rsidR="00CE1E3C" w:rsidRPr="00245274" w:rsidRDefault="00CE1E3C" w:rsidP="008A6169">
            <w:r w:rsidRPr="00245274">
              <w:t>Стропальщик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2</w:t>
            </w:r>
          </w:p>
          <w:p w:rsidR="00CE1E3C" w:rsidRPr="00245274" w:rsidRDefault="00CE1E3C" w:rsidP="008A6169">
            <w:pPr>
              <w:jc w:val="center"/>
            </w:pPr>
            <w:r w:rsidRPr="00245274">
              <w:t>4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Автокран</w:t>
            </w:r>
          </w:p>
          <w:p w:rsidR="00CE1E3C" w:rsidRPr="00245274" w:rsidRDefault="00CE1E3C" w:rsidP="008A6169">
            <w:r w:rsidRPr="00245274">
              <w:t>(16-25 т)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</w:tc>
        <w:tc>
          <w:tcPr>
            <w:tcW w:w="3406" w:type="dxa"/>
            <w:vAlign w:val="center"/>
          </w:tcPr>
          <w:p w:rsidR="00CE1E3C" w:rsidRPr="00245274" w:rsidRDefault="00CE1E3C" w:rsidP="008A6169">
            <w:r w:rsidRPr="00245274">
              <w:t>Подъем и перемещение железобетонных конструкций и поддонов с мелкими обломками</w:t>
            </w:r>
          </w:p>
        </w:tc>
      </w:tr>
      <w:tr w:rsidR="00CE1E3C" w:rsidRPr="00245274" w:rsidTr="008A6169">
        <w:tc>
          <w:tcPr>
            <w:tcW w:w="360" w:type="dxa"/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3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Экскаваторщик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2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pPr>
              <w:rPr>
                <w:vertAlign w:val="superscript"/>
              </w:rPr>
            </w:pPr>
            <w:r w:rsidRPr="00245274">
              <w:t>Экскаватор (0,65 м</w:t>
            </w:r>
            <w:r w:rsidRPr="00245274">
              <w:rPr>
                <w:vertAlign w:val="superscript"/>
              </w:rPr>
              <w:t>3)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</w:tc>
        <w:tc>
          <w:tcPr>
            <w:tcW w:w="3406" w:type="dxa"/>
            <w:vAlign w:val="center"/>
          </w:tcPr>
          <w:p w:rsidR="00CE1E3C" w:rsidRPr="00245274" w:rsidRDefault="00CE1E3C" w:rsidP="008A6169">
            <w:r w:rsidRPr="00245274">
              <w:t>Загрузка мелких обломков</w:t>
            </w:r>
          </w:p>
        </w:tc>
      </w:tr>
      <w:tr w:rsidR="00CE1E3C" w:rsidRPr="00245274" w:rsidTr="008A6169">
        <w:tc>
          <w:tcPr>
            <w:tcW w:w="360" w:type="dxa"/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4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Компрессорщик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2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Компрессорная станция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</w:tc>
        <w:tc>
          <w:tcPr>
            <w:tcW w:w="3406" w:type="dxa"/>
            <w:vAlign w:val="center"/>
          </w:tcPr>
          <w:p w:rsidR="00CE1E3C" w:rsidRPr="00245274" w:rsidRDefault="00CE1E3C" w:rsidP="008A6169">
            <w:r w:rsidRPr="00245274">
              <w:t>Дробление железобетонных конструкций</w:t>
            </w:r>
          </w:p>
        </w:tc>
      </w:tr>
      <w:tr w:rsidR="00CE1E3C" w:rsidRPr="00245274" w:rsidTr="008A6169">
        <w:tc>
          <w:tcPr>
            <w:tcW w:w="360" w:type="dxa"/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5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Газосварщик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2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Керосинорез (САГ)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</w:tc>
        <w:tc>
          <w:tcPr>
            <w:tcW w:w="3406" w:type="dxa"/>
            <w:vAlign w:val="center"/>
          </w:tcPr>
          <w:p w:rsidR="00CE1E3C" w:rsidRPr="00245274" w:rsidRDefault="00CE1E3C" w:rsidP="008A6169">
            <w:r w:rsidRPr="00245274">
              <w:t>Резка арматуры</w:t>
            </w:r>
          </w:p>
        </w:tc>
      </w:tr>
      <w:tr w:rsidR="00CE1E3C" w:rsidRPr="00245274" w:rsidTr="008A6169">
        <w:tc>
          <w:tcPr>
            <w:tcW w:w="360" w:type="dxa"/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6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Бульдозерист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2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Бульдозер</w:t>
            </w:r>
          </w:p>
          <w:p w:rsidR="00CE1E3C" w:rsidRPr="00245274" w:rsidRDefault="00CE1E3C" w:rsidP="008A6169">
            <w:r w:rsidRPr="00245274">
              <w:t>(130-240 л.с.)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</w:tc>
        <w:tc>
          <w:tcPr>
            <w:tcW w:w="3406" w:type="dxa"/>
            <w:vAlign w:val="center"/>
          </w:tcPr>
          <w:p w:rsidR="00CE1E3C" w:rsidRPr="00245274" w:rsidRDefault="00CE1E3C" w:rsidP="008A6169">
            <w:r w:rsidRPr="00245274">
              <w:t>Сдвигание обломков конструкций, подготовка мест для автокрана и экскаватора</w:t>
            </w:r>
          </w:p>
        </w:tc>
      </w:tr>
      <w:tr w:rsidR="00CE1E3C" w:rsidRPr="00245274" w:rsidTr="008A6169">
        <w:tc>
          <w:tcPr>
            <w:tcW w:w="360" w:type="dxa"/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Водитель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4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Самосвал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2</w:t>
            </w:r>
          </w:p>
        </w:tc>
        <w:tc>
          <w:tcPr>
            <w:tcW w:w="3406" w:type="dxa"/>
            <w:vAlign w:val="center"/>
          </w:tcPr>
          <w:p w:rsidR="00CE1E3C" w:rsidRPr="00245274" w:rsidRDefault="00CE1E3C" w:rsidP="008A6169">
            <w:r w:rsidRPr="00245274">
              <w:t>Вывоз обломков конструкций</w:t>
            </w:r>
          </w:p>
        </w:tc>
      </w:tr>
      <w:tr w:rsidR="00CE1E3C" w:rsidRPr="00245274" w:rsidTr="008A6169">
        <w:tc>
          <w:tcPr>
            <w:tcW w:w="360" w:type="dxa"/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8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Загрузчики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4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Поддон (емк. 1,5 м</w:t>
            </w:r>
            <w:r w:rsidRPr="00245274">
              <w:rPr>
                <w:vertAlign w:val="superscript"/>
              </w:rPr>
              <w:t>3</w:t>
            </w:r>
            <w:r w:rsidRPr="00245274"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</w:tc>
        <w:tc>
          <w:tcPr>
            <w:tcW w:w="3406" w:type="dxa"/>
            <w:vAlign w:val="center"/>
          </w:tcPr>
          <w:p w:rsidR="00CE1E3C" w:rsidRPr="00245274" w:rsidRDefault="00CE1E3C" w:rsidP="008A6169">
            <w:r w:rsidRPr="00245274">
              <w:t>Загрузка поддона мелкими обломками конструкций</w:t>
            </w:r>
          </w:p>
        </w:tc>
      </w:tr>
      <w:tr w:rsidR="00CE1E3C" w:rsidRPr="00245274" w:rsidTr="008A6169">
        <w:tc>
          <w:tcPr>
            <w:tcW w:w="360" w:type="dxa"/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pPr>
              <w:rPr>
                <w:b/>
              </w:rPr>
            </w:pPr>
            <w:r w:rsidRPr="00245274">
              <w:rPr>
                <w:b/>
              </w:rPr>
              <w:t>ИТОГО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23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8</w:t>
            </w:r>
          </w:p>
        </w:tc>
        <w:tc>
          <w:tcPr>
            <w:tcW w:w="3406" w:type="dxa"/>
            <w:vAlign w:val="center"/>
          </w:tcPr>
          <w:p w:rsidR="00CE1E3C" w:rsidRPr="00245274" w:rsidRDefault="00CE1E3C" w:rsidP="008A6169">
            <w:pPr>
              <w:rPr>
                <w:b/>
              </w:rPr>
            </w:pPr>
          </w:p>
        </w:tc>
      </w:tr>
    </w:tbl>
    <w:p w:rsidR="00CE1E3C" w:rsidRDefault="00CE1E3C" w:rsidP="008A6169">
      <w:pPr>
        <w:spacing w:before="240"/>
        <w:jc w:val="center"/>
        <w:rPr>
          <w:b/>
        </w:rPr>
      </w:pPr>
    </w:p>
    <w:p w:rsidR="00CE1E3C" w:rsidRDefault="00CE1E3C" w:rsidP="008A6169">
      <w:pPr>
        <w:spacing w:before="240"/>
        <w:jc w:val="center"/>
        <w:rPr>
          <w:b/>
        </w:rPr>
      </w:pPr>
      <w:r>
        <w:rPr>
          <w:b/>
        </w:rPr>
        <w:t>Состав сил и средств звена ручной разборки завалов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0"/>
        <w:gridCol w:w="1980"/>
        <w:gridCol w:w="900"/>
        <w:gridCol w:w="1863"/>
        <w:gridCol w:w="851"/>
        <w:gridCol w:w="3406"/>
      </w:tblGrid>
      <w:tr w:rsidR="00CE1E3C" w:rsidRPr="00245274" w:rsidTr="008A6169">
        <w:tc>
          <w:tcPr>
            <w:tcW w:w="360" w:type="dxa"/>
            <w:vMerge w:val="restart"/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№</w:t>
            </w:r>
          </w:p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П/п</w:t>
            </w:r>
          </w:p>
        </w:tc>
        <w:tc>
          <w:tcPr>
            <w:tcW w:w="2880" w:type="dxa"/>
            <w:gridSpan w:val="2"/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СИЛЫ</w:t>
            </w:r>
          </w:p>
        </w:tc>
        <w:tc>
          <w:tcPr>
            <w:tcW w:w="2714" w:type="dxa"/>
            <w:gridSpan w:val="2"/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СРЕДСТВА</w:t>
            </w:r>
          </w:p>
        </w:tc>
        <w:tc>
          <w:tcPr>
            <w:tcW w:w="3406" w:type="dxa"/>
            <w:vMerge w:val="restart"/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Выполняемые работы</w:t>
            </w:r>
          </w:p>
        </w:tc>
      </w:tr>
      <w:tr w:rsidR="00CE1E3C" w:rsidRPr="00245274" w:rsidTr="008A6169">
        <w:tc>
          <w:tcPr>
            <w:tcW w:w="360" w:type="dxa"/>
            <w:vMerge/>
            <w:vAlign w:val="center"/>
          </w:tcPr>
          <w:p w:rsidR="00CE1E3C" w:rsidRPr="00245274" w:rsidRDefault="00CE1E3C" w:rsidP="008A6169">
            <w:pPr>
              <w:jc w:val="center"/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Специальность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E1E3C" w:rsidRPr="00506A35" w:rsidRDefault="00CE1E3C" w:rsidP="008A6169">
            <w:pPr>
              <w:jc w:val="center"/>
              <w:rPr>
                <w:b/>
              </w:rPr>
            </w:pPr>
            <w:r w:rsidRPr="00506A35">
              <w:rPr>
                <w:b/>
              </w:rPr>
              <w:t>Кол-во (чел.)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Вид средства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Кол-во (ед.)</w:t>
            </w:r>
          </w:p>
        </w:tc>
        <w:tc>
          <w:tcPr>
            <w:tcW w:w="3406" w:type="dxa"/>
            <w:vMerge/>
            <w:vAlign w:val="center"/>
          </w:tcPr>
          <w:p w:rsidR="00CE1E3C" w:rsidRPr="00245274" w:rsidRDefault="00CE1E3C" w:rsidP="008A6169">
            <w:pPr>
              <w:jc w:val="center"/>
            </w:pPr>
          </w:p>
        </w:tc>
      </w:tr>
      <w:tr w:rsidR="00CE1E3C" w:rsidRPr="00245274" w:rsidTr="008A6169">
        <w:tc>
          <w:tcPr>
            <w:tcW w:w="360" w:type="dxa"/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Спасатель -</w:t>
            </w:r>
          </w:p>
          <w:p w:rsidR="00CE1E3C" w:rsidRPr="00245274" w:rsidRDefault="00CE1E3C" w:rsidP="008A6169">
            <w:r w:rsidRPr="00245274">
              <w:t>Командир звена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-</w:t>
            </w:r>
          </w:p>
        </w:tc>
        <w:tc>
          <w:tcPr>
            <w:tcW w:w="3406" w:type="dxa"/>
            <w:vAlign w:val="center"/>
          </w:tcPr>
          <w:p w:rsidR="00CE1E3C" w:rsidRPr="00245274" w:rsidRDefault="00CE1E3C" w:rsidP="008A6169">
            <w:r w:rsidRPr="00245274">
              <w:t>Общее руководство работами и контроль за соблюдением мер безопасности</w:t>
            </w:r>
          </w:p>
        </w:tc>
      </w:tr>
      <w:tr w:rsidR="00CE1E3C" w:rsidRPr="00245274" w:rsidTr="008A6169">
        <w:tc>
          <w:tcPr>
            <w:tcW w:w="360" w:type="dxa"/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Спасатель разведчик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3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Прибор для определения местонахождения заваленного человека или группы людей</w:t>
            </w:r>
          </w:p>
          <w:p w:rsidR="00CE1E3C" w:rsidRPr="00245274" w:rsidRDefault="00CE1E3C" w:rsidP="008A6169">
            <w:pPr>
              <w:rPr>
                <w:sz w:val="8"/>
              </w:rPr>
            </w:pPr>
          </w:p>
          <w:p w:rsidR="00CE1E3C" w:rsidRPr="00245274" w:rsidRDefault="00CE1E3C" w:rsidP="008A6169">
            <w:r w:rsidRPr="00245274">
              <w:t>Мотоперфораторы</w:t>
            </w:r>
          </w:p>
          <w:p w:rsidR="00CE1E3C" w:rsidRPr="00245274" w:rsidRDefault="00CE1E3C" w:rsidP="008A6169">
            <w:pPr>
              <w:rPr>
                <w:sz w:val="8"/>
                <w:szCs w:val="6"/>
              </w:rPr>
            </w:pPr>
          </w:p>
          <w:p w:rsidR="00CE1E3C" w:rsidRPr="00245274" w:rsidRDefault="00CE1E3C" w:rsidP="008A6169">
            <w:r w:rsidRPr="00245274">
              <w:t>Разжимной прибор</w:t>
            </w:r>
          </w:p>
          <w:p w:rsidR="00CE1E3C" w:rsidRPr="00245274" w:rsidRDefault="00CE1E3C" w:rsidP="008A6169">
            <w:pPr>
              <w:rPr>
                <w:sz w:val="8"/>
                <w:szCs w:val="6"/>
              </w:rPr>
            </w:pPr>
          </w:p>
          <w:p w:rsidR="00CE1E3C" w:rsidRPr="00245274" w:rsidRDefault="00CE1E3C" w:rsidP="008A6169">
            <w:r w:rsidRPr="00245274">
              <w:t>Спасательные ножницы</w:t>
            </w:r>
          </w:p>
          <w:p w:rsidR="00CE1E3C" w:rsidRPr="00245274" w:rsidRDefault="00CE1E3C" w:rsidP="008A6169">
            <w:pPr>
              <w:rPr>
                <w:sz w:val="8"/>
                <w:szCs w:val="8"/>
              </w:rPr>
            </w:pPr>
          </w:p>
          <w:p w:rsidR="00CE1E3C" w:rsidRPr="00245274" w:rsidRDefault="00CE1E3C" w:rsidP="008A6169">
            <w:r w:rsidRPr="00245274">
              <w:t>Плунжерная распорка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  <w:p w:rsidR="00CE1E3C" w:rsidRPr="00245274" w:rsidRDefault="00CE1E3C" w:rsidP="008A6169">
            <w:pPr>
              <w:jc w:val="center"/>
            </w:pPr>
          </w:p>
          <w:p w:rsidR="00CE1E3C" w:rsidRPr="00245274" w:rsidRDefault="00CE1E3C" w:rsidP="008A6169">
            <w:pPr>
              <w:jc w:val="center"/>
            </w:pPr>
          </w:p>
          <w:p w:rsidR="00CE1E3C" w:rsidRPr="00245274" w:rsidRDefault="00CE1E3C" w:rsidP="008A6169">
            <w:pPr>
              <w:jc w:val="center"/>
            </w:pPr>
          </w:p>
          <w:p w:rsidR="00CE1E3C" w:rsidRPr="00245274" w:rsidRDefault="00CE1E3C" w:rsidP="008A6169">
            <w:pPr>
              <w:jc w:val="center"/>
            </w:pPr>
            <w:r w:rsidRPr="00245274">
              <w:t>2</w:t>
            </w:r>
          </w:p>
          <w:p w:rsidR="00CE1E3C" w:rsidRPr="00245274" w:rsidRDefault="00CE1E3C" w:rsidP="008A6169">
            <w:pPr>
              <w:jc w:val="center"/>
              <w:rPr>
                <w:sz w:val="10"/>
              </w:rPr>
            </w:pPr>
          </w:p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  <w:p w:rsidR="00CE1E3C" w:rsidRPr="00245274" w:rsidRDefault="00CE1E3C" w:rsidP="008A6169">
            <w:pPr>
              <w:jc w:val="center"/>
              <w:rPr>
                <w:sz w:val="8"/>
              </w:rPr>
            </w:pPr>
          </w:p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  <w:p w:rsidR="00CE1E3C" w:rsidRPr="00245274" w:rsidRDefault="00CE1E3C" w:rsidP="008A6169">
            <w:pPr>
              <w:jc w:val="center"/>
            </w:pPr>
          </w:p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  <w:p w:rsidR="00CE1E3C" w:rsidRPr="00245274" w:rsidRDefault="00CE1E3C" w:rsidP="008A6169">
            <w:pPr>
              <w:jc w:val="center"/>
            </w:pPr>
          </w:p>
        </w:tc>
        <w:tc>
          <w:tcPr>
            <w:tcW w:w="3406" w:type="dxa"/>
            <w:vAlign w:val="center"/>
          </w:tcPr>
          <w:p w:rsidR="00CE1E3C" w:rsidRPr="00245274" w:rsidRDefault="00CE1E3C" w:rsidP="008A6169">
            <w:r w:rsidRPr="00245274">
              <w:t>Выявление местонахождения заваленных пострадавших, разборка завала</w:t>
            </w:r>
          </w:p>
        </w:tc>
      </w:tr>
      <w:tr w:rsidR="00CE1E3C" w:rsidRPr="00245274" w:rsidTr="008A6169">
        <w:tc>
          <w:tcPr>
            <w:tcW w:w="360" w:type="dxa"/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3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Спасатель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</w:pPr>
            <w:r w:rsidRPr="00245274">
              <w:t>3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r w:rsidRPr="00245274">
              <w:t>Лебедка</w:t>
            </w:r>
          </w:p>
          <w:p w:rsidR="00CE1E3C" w:rsidRPr="00245274" w:rsidRDefault="00CE1E3C" w:rsidP="008A6169">
            <w:r w:rsidRPr="00245274">
              <w:t>Носилки</w:t>
            </w:r>
          </w:p>
          <w:p w:rsidR="00CE1E3C" w:rsidRPr="00245274" w:rsidRDefault="00CE1E3C" w:rsidP="008A6169">
            <w:r w:rsidRPr="00245274">
              <w:t>Молоток</w:t>
            </w:r>
          </w:p>
          <w:p w:rsidR="00CE1E3C" w:rsidRPr="00245274" w:rsidRDefault="00CE1E3C" w:rsidP="008A6169">
            <w:r w:rsidRPr="00245274">
              <w:t>Малая саперная лопата</w:t>
            </w:r>
          </w:p>
          <w:p w:rsidR="00CE1E3C" w:rsidRPr="00245274" w:rsidRDefault="00CE1E3C" w:rsidP="008A6169">
            <w:r w:rsidRPr="00245274">
              <w:t>Ножовка по дереву</w:t>
            </w:r>
          </w:p>
          <w:p w:rsidR="00CE1E3C" w:rsidRPr="00245274" w:rsidRDefault="00CE1E3C" w:rsidP="008A6169">
            <w:r w:rsidRPr="00245274">
              <w:t>Пожарный топор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  <w:p w:rsidR="00CE1E3C" w:rsidRPr="00245274" w:rsidRDefault="00CE1E3C" w:rsidP="008A6169">
            <w:pPr>
              <w:jc w:val="center"/>
            </w:pPr>
            <w:r w:rsidRPr="00245274">
              <w:t>2</w:t>
            </w:r>
          </w:p>
          <w:p w:rsidR="00CE1E3C" w:rsidRPr="00245274" w:rsidRDefault="00CE1E3C" w:rsidP="008A6169">
            <w:pPr>
              <w:jc w:val="center"/>
            </w:pPr>
            <w:r w:rsidRPr="00245274">
              <w:t>2</w:t>
            </w:r>
          </w:p>
          <w:p w:rsidR="00CE1E3C" w:rsidRPr="00245274" w:rsidRDefault="00CE1E3C" w:rsidP="008A6169">
            <w:pPr>
              <w:jc w:val="center"/>
            </w:pPr>
          </w:p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  <w:p w:rsidR="00CE1E3C" w:rsidRPr="00245274" w:rsidRDefault="00CE1E3C" w:rsidP="008A6169">
            <w:pPr>
              <w:jc w:val="center"/>
            </w:pPr>
            <w:r w:rsidRPr="00245274">
              <w:t>1</w:t>
            </w:r>
          </w:p>
        </w:tc>
        <w:tc>
          <w:tcPr>
            <w:tcW w:w="3406" w:type="dxa"/>
            <w:vAlign w:val="center"/>
          </w:tcPr>
          <w:p w:rsidR="00CE1E3C" w:rsidRPr="00245274" w:rsidRDefault="00CE1E3C" w:rsidP="008A6169">
            <w:r w:rsidRPr="00245274">
              <w:t>Уборка обломков и установка крепления, извлечение пострадавших</w:t>
            </w:r>
          </w:p>
        </w:tc>
      </w:tr>
      <w:tr w:rsidR="00CE1E3C" w:rsidRPr="00245274" w:rsidTr="008A6169">
        <w:tc>
          <w:tcPr>
            <w:tcW w:w="360" w:type="dxa"/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pPr>
              <w:rPr>
                <w:b/>
              </w:rPr>
            </w:pPr>
            <w:r w:rsidRPr="00245274">
              <w:rPr>
                <w:b/>
              </w:rPr>
              <w:t>ИТОГО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7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CE1E3C" w:rsidRPr="00245274" w:rsidRDefault="00CE1E3C" w:rsidP="008A6169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14</w:t>
            </w:r>
          </w:p>
        </w:tc>
        <w:tc>
          <w:tcPr>
            <w:tcW w:w="3406" w:type="dxa"/>
            <w:vAlign w:val="center"/>
          </w:tcPr>
          <w:p w:rsidR="00CE1E3C" w:rsidRPr="00245274" w:rsidRDefault="00CE1E3C" w:rsidP="008A6169">
            <w:pPr>
              <w:rPr>
                <w:b/>
              </w:rPr>
            </w:pPr>
          </w:p>
        </w:tc>
      </w:tr>
    </w:tbl>
    <w:p w:rsidR="00CE1E3C" w:rsidRDefault="00CE1E3C" w:rsidP="00C13C09">
      <w:pPr>
        <w:spacing w:before="240"/>
        <w:ind w:firstLine="567"/>
        <w:jc w:val="both"/>
      </w:pPr>
      <w:r w:rsidRPr="00506A35">
        <w:rPr>
          <w:b/>
        </w:rPr>
        <w:t>Количество личного состава</w:t>
      </w:r>
      <w:r w:rsidRPr="00BB13C7">
        <w:rPr>
          <w:b/>
        </w:rPr>
        <w:t>, необходимого для комплектования спасатель</w:t>
      </w:r>
      <w:r>
        <w:t xml:space="preserve">ных </w:t>
      </w:r>
      <w:r w:rsidRPr="00BB13C7">
        <w:rPr>
          <w:b/>
        </w:rPr>
        <w:t>механизированных групп</w:t>
      </w:r>
      <w:r>
        <w:t xml:space="preserve"> </w:t>
      </w:r>
      <w:r w:rsidRPr="00BB13C7">
        <w:rPr>
          <w:b/>
        </w:rPr>
        <w:t>(</w:t>
      </w:r>
      <w:r w:rsidRPr="00BB13C7">
        <w:rPr>
          <w:b/>
          <w:i/>
          <w:lang w:val="en-US"/>
        </w:rPr>
        <w:t>N</w:t>
      </w:r>
      <w:r w:rsidRPr="00BB13C7">
        <w:rPr>
          <w:b/>
          <w:vertAlign w:val="subscript"/>
        </w:rPr>
        <w:t>с.м.г.</w:t>
      </w:r>
      <w:r w:rsidRPr="00BB13C7">
        <w:rPr>
          <w:b/>
        </w:rPr>
        <w:t>)</w:t>
      </w:r>
      <w:r>
        <w:t>, определяется по следующей формуле:</w:t>
      </w:r>
    </w:p>
    <w:p w:rsidR="00CE1E3C" w:rsidRPr="00666F7A" w:rsidRDefault="00CE1E3C" w:rsidP="00C13C09">
      <w:pPr>
        <w:spacing w:before="240"/>
        <w:ind w:firstLine="567"/>
        <w:jc w:val="both"/>
      </w:pPr>
      <w:r w:rsidRPr="00245274">
        <w:pict>
          <v:shape id="_x0000_i1073" type="#_x0000_t75" style="width:201.7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24C9&quot;/&gt;&lt;wsp:rsid wsp:val=&quot;000124C9&quot;/&gt;&lt;wsp:rsid wsp:val=&quot;000F4130&quot;/&gt;&lt;wsp:rsid wsp:val=&quot;0013128B&quot;/&gt;&lt;wsp:rsid wsp:val=&quot;00245274&quot;/&gt;&lt;wsp:rsid wsp:val=&quot;002C26D6&quot;/&gt;&lt;wsp:rsid wsp:val=&quot;00414C44&quot;/&gt;&lt;wsp:rsid wsp:val=&quot;0061013A&quot;/&gt;&lt;wsp:rsid wsp:val=&quot;00620EFC&quot;/&gt;&lt;wsp:rsid wsp:val=&quot;006D7207&quot;/&gt;&lt;wsp:rsid wsp:val=&quot;006F4B64&quot;/&gt;&lt;wsp:rsid wsp:val=&quot;007207FE&quot;/&gt;&lt;wsp:rsid wsp:val=&quot;007663C4&quot;/&gt;&lt;wsp:rsid wsp:val=&quot;00801D63&quot;/&gt;&lt;wsp:rsid wsp:val=&quot;008D78AE&quot;/&gt;&lt;wsp:rsid wsp:val=&quot;00976D0A&quot;/&gt;&lt;wsp:rsid wsp:val=&quot;00A8510E&quot;/&gt;&lt;wsp:rsid wsp:val=&quot;00A856B2&quot;/&gt;&lt;wsp:rsid wsp:val=&quot;00AB7797&quot;/&gt;&lt;wsp:rsid wsp:val=&quot;00B9234F&quot;/&gt;&lt;wsp:rsid wsp:val=&quot;00BB109B&quot;/&gt;&lt;wsp:rsid wsp:val=&quot;00BD01C2&quot;/&gt;&lt;wsp:rsid wsp:val=&quot;00CC0084&quot;/&gt;&lt;wsp:rsid wsp:val=&quot;00E159F9&quot;/&gt;&lt;/wsp:rsids&gt;&lt;/w:docPr&gt;&lt;w:body&gt;&lt;w:p wsp:rsidR=&quot;00000000&quot; wsp:rsidRDefault=&quot;0013128B&quot;&gt;&lt;m:oMathPara&gt;&lt;m:oMath&gt;&lt;m:sSub&gt;&lt;m:sSubPr&gt;&lt;m:ctrlPr&gt;&lt;w:rPr&gt;&lt;w:rFonts w:ascii=&quot;Cambria Math&quot; w:h-ansi=&quot;Times New Roman&quot;/&gt;&lt;wx:font wx:val=&quot;Cambria Math&quot;/&gt;&lt;w:i/&gt;&lt;w:sz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/w:rPr&gt;&lt;m:t&gt;N&lt;/m:t&gt;&lt;/m:r&gt;&lt;/m:e&gt;&lt;m:sub&gt;&lt;m:r&gt;&lt;m:rPr&gt;&lt;m:sty m:val=&quot;p&quot;/&gt;&lt;/m:rPr&gt;&lt;w:rPr&gt;&lt;w:rFonts w:ascii=&quot;Times New Roman&quot; w:h-ansi=&quot;Times New Roman&quot;/&gt;&lt;wx:font wx:val=&quot;Times New Roman&quot;/&gt;&lt;w:sz w:val=&quot;24&quot;/&gt;&lt;/w:rPr&gt;&lt;m:t&gt;Ñ&lt;/m:t&gt;&lt;/m:r&gt;&lt;m:r&gt;&lt;m:rPr&gt;&lt;m:sty m:val=&quot;p&quot;/&gt;&lt;/m:rPr&gt;&lt;w:rPr&gt;&lt;w:rFonts w:ascii=&quot;Cambria Math&quot; w:h-ansi=&quot;Times New Roman&quot;/&gt;&lt;wx:font wx:val=&quot;Cambria Math&quot;/&gt;&lt;w:sz w:val=&quot;24&quot;/&gt;&lt;/w:rPr&gt;&lt;m:t&gt;.&lt;/m:t&gt;&lt;/m:r&gt;&lt;m:r&gt;&lt;m:rPr&gt;&lt;m:sty m:val=&quot;p&quot;/&gt;&lt;/m:rPr&gt;&lt;w:rPr&gt;&lt;w:rFonts w:ascii=&quot;Times New Roman&quot; w:h-ansi=&quot;Times New Roman&quot;/&gt;&lt;wx:font wx:val=&quot;Times New Roman&quot;/&gt;&lt;w:sz w:val=&quot;24&quot;/&gt;&lt;/w:rPr&gt;&lt;m:t&gt;Ð¼&lt;/m:t&gt;&lt;/m:r&gt;&lt;m:r&gt;&lt;m:rPr&gt;&lt;m:sty m:val=&quot;p&quot;/&gt;&lt;/m:rPr&gt;&lt;w:rPr&gt;&lt;w:rFonts w:ascii=&quot;Cambria Math&quot; w:h-ansi=&quot;Times New Roman&quot;/&gt;&lt;wx:font wx:val=&quot;Cambria Math&quot;/&gt;&lt;w:sz w:val=&quot;24&quot;/&gt;&lt;/w:rPr&gt;&lt;m:t&gt;.&lt;/m:t&gt;&lt;/m:r&gt;&lt;m:r&gt;&lt;m:rPr&gt;&lt;m:sty m:val=&quot;p&quot;/&gt;&lt;/m:rPr&gt;&lt;w:rPr&gt;&lt;w:rFonts w:ascii=&quot;Times New Roman&quot; w:h-ansi=&quot;Times New Roman&quot;/&gt;&lt;wx:font wx:val=&quot;Times New Roman&quot;/&gt;&lt;w:sz w:val=&quot;24&quot;/&gt;&lt;/w:rPr&gt;&lt;m:t&gt;Ð³&lt;/m:t&gt;&lt;/m:r&gt;&lt;m:r&gt;&lt;m:rPr&gt;&lt;m:sty m:val=&quot;p&quot;/&gt;&lt;/m:rPr&gt;&lt;w:rPr&gt;&lt;w:rFonts w:ascii=&quot;Cambria Math&quot; w:h-ansi=&quot;Times New Roman&quot;/&gt;&lt;wx:font wx:val=&quot;Cambria Math&quot;/&gt;&lt;w:sz w:val=&quot;24&quot;/&gt;&lt;/w:rPr&gt;&lt;m:t&gt;.&lt;/m:t&gt;&lt;/m:r&gt;&lt;/m:sub&gt;&lt;/m:sSub&gt;&lt;m:r&gt;&lt;w:rPr&gt;&lt;w:rFonts w:ascii=&quot;Cambria Math&quot; w:h-ansi=&quot;Times New Roman&quot;/&gt;&lt;wx:font wx:val=&quot;Cambria Math&quot;/&gt;&lt;w:i/&gt;&lt;w:sz w:val=&quot;24&quot;/&gt;&lt;/w:rPr&gt;&lt;m:t&gt;=0,15&lt;/m:t&gt;&lt;/m:r&gt;&lt;m:r&gt;&lt;w:rPr&gt;&lt;w:rFonts w:ascii=&quot;Times New Roman&quot; w:h-ansi=&quot;Times New Roman&quot;/&gt;&lt;wx:font wx:val=&quot;Times New Roman&quot;/&gt;&lt;w:i/&gt;&lt;w:sz w:val=&quot;24&quot;/&gt;&lt;/w:rPr&gt;&lt;m:t&gt;âˆ™&lt;/m:t&gt;&lt;/m:r&gt;&lt;m:f&gt;&lt;m:fPr&gt;&lt;m:ctrlPr&gt;&lt;w:rPr&gt;&lt;w:rFonts w:ascii=&quot;Cambria Math&quot; w:h-ansi=&quot;Times New Roman&quot;/&gt;&lt;wx:font wx:val=&quot;Cambria Math&quot;/&gt;&lt;w:i/&gt;&lt;w:sz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/w:rPr&gt;&lt;m:t&gt;W&lt;/m:t&gt;&lt;/m:r&gt;&lt;m:r&gt;&lt;w:rPr&gt;&lt;w:rFonts w:ascii=&quot;Times New Roman&quot; w:h-ansi=&quot;Times New Roman&quot;/&gt;&lt;wx:font wx:val=&quot;Times New Roman&quot;/&gt;&lt;w:i/&gt;&lt;w:sz w:val=&quot;24&quot;/&gt;&lt;/w:rPr&gt;&lt;m:t&gt;âˆ™&lt;/m:t&gt;&lt;/m:r&gt;&lt;m:sSub&gt;&lt;m:sSubPr&gt;&lt;m:ctrlPr&gt;&lt;w:rPr&gt;&lt;w:rFonts w:ascii=&quot;Cambria Math&quot; w:h-ansi=&quot;Times New Roman&quot;/&gt;&lt;wx:font wx:val=&quot;Cambria Math&quot;/&gt;&lt;w:i/&gt;&lt;w:sz w:val=&quot;24&quot;/&gt;&lt;/w:rPr&gt;&lt;/m:ctrlPr&gt;&lt;/m:sSubPr&gt;&lt;m:e&gt;&lt;m:r&gt;&lt;w:rPr&gt;&lt;w:rFonts w:ascii=&quot;Times New Roman&quot; w:h-ansi=&quot;Times New Roman&quot;/&gt;&lt;wx:font wx:val=&quot;Times New Roman&quot;/&gt;&lt;w:i/&gt;&lt;w:sz w:val=&quot;24&quot;/&gt;&lt;/w:rPr&gt;&lt;m:t&gt;ÐŸ&lt;/m:t&gt;&lt;/m:r&gt;&lt;/m:e&gt;&lt;m:sub&gt;&lt;m:r&gt;&lt;w:rPr&gt;&lt;w:rFonts w:ascii=&quot;Times New Roman&quot; w:h-ansi=&quot;Times New Roman&quot;/&gt;&lt;wx:font wx:val=&quot;Times New Roman&quot;/&gt;&lt;w:i/&gt;&lt;w:sz w:val=&quot;24&quot;/&gt;&lt;/w:rPr&gt;&lt;m:t&gt;Ð·&lt;/m:t&gt;&lt;/m:r&gt;&lt;/m:sub&gt;&lt;/m:sSub&gt;&lt;/m:num&gt;&lt;m:den&gt;&lt;m:r&gt;&lt;w:rPr&gt;&lt;w:rFonts w:ascii=&quot;Times New Roman&quot; w:h-ansi=&quot;Times New Roman&quot;/&gt;&lt;wx:font wx:val=&quot;Times New Roman&quot;/&gt;&lt;w:i/&gt;&lt;w:sz w:val=&quot;24&quot;/&gt;&lt;/w:rPr&gt;&lt;m:t&gt;Ð¢&lt;/m:t&gt;&lt;/m:r&gt;&lt;/m:den&gt;&lt;/m:f&gt;&lt;m:r&gt;&lt;w:rPr&gt;&lt;w:rFonts w:ascii=&quot;Times New Roman&quot; w:h-ansi=&quot;Times New Roman&quot;/&gt;&lt;wx:font wx:val=&quot;Times New Roman&quot;/&gt;&lt;w:i/&gt;&lt;w:sz w:val=&quot;24&quot;/&gt;&lt;/w:rPr&gt;&lt;m:t&gt;âˆ™&lt;/m:t&gt;&lt;/m:r&gt;&lt;m:sSub&gt;&lt;m:sSubPr&gt;&lt;m:ctrlPr&gt;&lt;w:rPr&gt;&lt;w:rFonts w:ascii=&quot;Cambria Math&quot; w:h-ansi=&quot;Times New Roman&quot;/&gt;&lt;wx:font wx:val=&quot;Cambria Math&quot;/&gt;&lt;w:i/&gt;&lt;w:sz w:val=&quot;24&quot;/&gt;&lt;/w:rPr&gt;&lt;/m:ctrlPr&gt;&lt;/m:sSubPr&gt;&lt;m:e&gt;&lt;m:r&gt;&lt;w:rPr&gt;&lt;w:rFonts w:ascii=&quot;Times New Roman&quot; w:h-ansi=&quot;Times New Roman&quot;/&gt;&lt;wx:font wx:val=&quot;Times New Roman&quot;/&gt;&lt;w:i/&gt;&lt;w:sz w:val=&quot;24&quot;/&gt;&lt;/w:rPr&gt;&lt;m:t&gt;Ðš&lt;/m:t&gt;&lt;/m:r&gt;&lt;/m:e&gt;&lt;m:sub&gt;&lt;m:r&gt;&lt;m:rPr&gt;&lt;m:sty m:val=&quot;p&quot;/&gt;&lt;/m:rPr&gt;&lt;w:rPr&gt;&lt;w:rFonts w:ascii=&quot;Times New Roman&quot; w:h-ansi=&quot;Times New Roman&quot;/&gt;&lt;wx:font wx:val=&quot;Times New Roman&quot;/&gt;&lt;w:sz w:val=&quot;24&quot;/&gt;&lt;/w:rPr&gt;&lt;m:t&gt;Ð·&lt;/m:t&gt;&lt;/m:r&gt;&lt;/m:sub&gt;&lt;/m:sSub&gt;&lt;m:r&gt;&lt;w:rPr&gt;&lt;w:rFonts w:ascii=&quot;Times New Roman&quot; w:h-ansi=&quot;Times New Roman&quot;/&gt;&lt;wx:font wx:val=&quot;Times New Roman&quot;/&gt;&lt;w:i/&gt;&lt;w:sz w:val=&quot;24&quot;/&gt;&lt;/w:rPr&gt;&lt;m:t&gt;âˆ™&lt;/m:t&gt;&lt;/m:r&gt;&lt;m:sSub&gt;&lt;m:sSubPr&gt;&lt;m:ctrlPr&gt;&lt;w:rPr&gt;&lt;w:rFonts w:ascii=&quot;Cambria Math&quot; w:h-ansi=&quot;Times New Roman&quot;/&gt;&lt;wx:font wx:val=&quot;Cambria Math&quot;/&gt;&lt;w:i/&gt;&lt;w:sz w:val=&quot;24&quot;/&gt;&lt;/w:rPr&gt;&lt;/m:ctrlPr&gt;&lt;/m:sSubPr&gt;&lt;m:e&gt;&lt;m:r&gt;&lt;w:rPr&gt;&lt;w:rFonts w:ascii=&quot;Times New Roman&quot; w:h-ansi=&quot;Times New Roman&quot;/&gt;&lt;wx:font wx:val=&quot;Times New Roman&quot;/&gt;&lt;w:i/&gt;&lt;w:sz w:val=&quot;24&quot;/&gt;&lt;/w:rPr&gt;&lt;m:t&gt;Ðš&lt;/m:t&gt;&lt;/m:r&gt;&lt;/m:e&gt;&lt;m:sub&gt;&lt;m:r&gt;&lt;m:rPr&gt;&lt;m:sty m:val=&quot;p&quot;/&gt;&lt;/m:rPr&gt;&lt;w:rPr&gt;&lt;w:rFonts w:ascii=&quot;Times New Roman&quot; w:h-ansi=&quot;Times New Roman&quot;/&gt;&lt;wx:font wx:val=&quot;Times New Roman&quot;/&gt;&lt;w:sz w:val=&quot;24&quot;/&gt;&lt;/w:rPr&gt;&lt;m:t&gt;Ñ&lt;/m:t&gt;&lt;/m:r&gt;&lt;/m:sub&gt;&lt;/m:sSub&gt;&lt;m:r&gt;&lt;w:rPr&gt;&lt;w:rFonts w:ascii=&quot;Times New Roman&quot; w:h-ansi=&quot;Times New Roman&quot;/&gt;&lt;wx:font wx:val=&quot;Times New Roman&quot;/&gt;&lt;w:i/&gt;&lt;w:sz w:val=&quot;24&quot;/&gt;&lt;/w:rPr&gt;&lt;m:t&gt;âˆ™&lt;/m:t&gt;&lt;/m:r&gt;&lt;m:sSub&gt;&lt;m:sSubPr&gt;&lt;m:ctrlPr&gt;&lt;w:rPr&gt;&lt;w:rFonts w:ascii=&quot;Cambria Math&quot; w:h-ansi=&quot;Times New Roman&quot;/&gt;&lt;wx:font wx:val=&quot;Cambria Math&quot;/&gt;&lt;w:i/&gt;&lt;w:sz w:val=&quot;24&quot;/&gt;&lt;/w:rPr&gt;&lt;/m:ctrlPr&gt;&lt;/m:sSubPr&gt;&lt;m:e&gt;&lt;m:r&gt;&lt;w:rPr&gt;&lt;w:rFonts w:ascii=&quot;Times New Roman&quot; w:h-ansi=&quot;Times New Roman&quot;/&gt;&lt;wx:font wx:val=&quot;Times New Roman&quot;/&gt;&lt;w:i/&gt;&lt;w:sz w:val=&quot;24&quot;/&gt;&lt;/w:rPr&gt;&lt;m:t&gt;Ðš&lt;/m:t&gt;&lt;/m:r&gt;&lt;/m:e&gt;&lt;m:sub&gt;&lt;m:r&gt;&lt;m:rPr&gt;&lt;m:sty m:val=&quot;p&quot;/&gt;&lt;/m:rPr&gt;&lt;w:rPr&gt;&lt;w:rFonts w:ascii=&quot;Times New Roman&quot; w:h-ansi=&quot;Times New Roman&quot;/&gt;&lt;wx:font wx:val=&quot;Times New Roman&quot;/&gt;&lt;w:sz w:val=&quot;24&quot;/&gt;&lt;/w:rPr&gt;&lt;m:t&gt;Ð¿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4&quot;/&gt;&lt;/w:rPr&gt;&lt;m:t&gt; (&lt;/m:t&gt;&lt;/m:r&gt;&lt;m:r&gt;&lt;m:rPr&gt;&lt;m:sty m:val=&quot;p&quot;/&gt;&lt;/m:rPr&gt;&lt;w:rPr&gt;&lt;w:rFonts w:ascii=&quot;Times New Roman&quot; w:h-ansi=&quot;Times New Roman&quot;/&gt;&lt;wx:font wx:val=&quot;Times New Roman&quot;/&gt;&lt;w:sz w:val=&quot;24&quot;/&gt;&lt;/w:rPr&gt;&lt;m:t&gt;Ñ‡ÐµÐ»&lt;/m:t&gt;&lt;/m:r&gt;&lt;m:r&gt;&lt;m:rPr&gt;&lt;m:sty m:val=&quot;p&quot;/&gt;&lt;/m:rPr&gt;&lt;w:rPr&gt;&lt;w:rFonts w:ascii=&quot;Cambria Math&quot; w:h-ansi=&quot;Times New Roman&quot;/&gt;&lt;wx:font wx:val=&quot;Cambria Math&quot;/&gt;&lt;w:sz w:val=&quot;24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  <w:r w:rsidRPr="00C84936">
        <w:pict>
          <v:shape id="_x0000_i1074" type="#_x0000_t75" style="width:196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C1853&quot;/&gt;&lt;wsp:rsid wsp:val=&quot;000B1E14&quot;/&gt;&lt;wsp:rsid wsp:val=&quot;000F399E&quot;/&gt;&lt;wsp:rsid wsp:val=&quot;00113671&quot;/&gt;&lt;wsp:rsid wsp:val=&quot;00194D1F&quot;/&gt;&lt;wsp:rsid wsp:val=&quot;00326693&quot;/&gt;&lt;wsp:rsid wsp:val=&quot;00382F07&quot;/&gt;&lt;wsp:rsid wsp:val=&quot;003C25B0&quot;/&gt;&lt;wsp:rsid wsp:val=&quot;00425E2D&quot;/&gt;&lt;wsp:rsid wsp:val=&quot;00506E91&quot;/&gt;&lt;wsp:rsid wsp:val=&quot;005C1853&quot;/&gt;&lt;wsp:rsid wsp:val=&quot;005E49ED&quot;/&gt;&lt;wsp:rsid wsp:val=&quot;0061174B&quot;/&gt;&lt;wsp:rsid wsp:val=&quot;00650823&quot;/&gt;&lt;wsp:rsid wsp:val=&quot;00666F7A&quot;/&gt;&lt;wsp:rsid wsp:val=&quot;006B3D1F&quot;/&gt;&lt;wsp:rsid wsp:val=&quot;00767B04&quot;/&gt;&lt;wsp:rsid wsp:val=&quot;007B0986&quot;/&gt;&lt;wsp:rsid wsp:val=&quot;007D276B&quot;/&gt;&lt;wsp:rsid wsp:val=&quot;008A6169&quot;/&gt;&lt;wsp:rsid wsp:val=&quot;00932DD8&quot;/&gt;&lt;wsp:rsid wsp:val=&quot;009D64AB&quot;/&gt;&lt;wsp:rsid wsp:val=&quot;00A07C7C&quot;/&gt;&lt;wsp:rsid wsp:val=&quot;00A478D8&quot;/&gt;&lt;wsp:rsid wsp:val=&quot;00A80080&quot;/&gt;&lt;wsp:rsid wsp:val=&quot;00AB51CE&quot;/&gt;&lt;wsp:rsid wsp:val=&quot;00B16D8C&quot;/&gt;&lt;wsp:rsid wsp:val=&quot;00C50946&quot;/&gt;&lt;wsp:rsid wsp:val=&quot;00C84936&quot;/&gt;&lt;wsp:rsid wsp:val=&quot;00CE6668&quot;/&gt;&lt;wsp:rsid wsp:val=&quot;00D635C0&quot;/&gt;&lt;wsp:rsid wsp:val=&quot;00D821E8&quot;/&gt;&lt;wsp:rsid wsp:val=&quot;00DB0265&quot;/&gt;&lt;wsp:rsid wsp:val=&quot;00F03094&quot;/&gt;&lt;wsp:rsid wsp:val=&quot;00FA4E53&quot;/&gt;&lt;wsp:rsid wsp:val=&quot;00FD2DDB&quot;/&gt;&lt;/wsp:rsids&gt;&lt;/w:docPr&gt;&lt;w:body&gt;&lt;w:p wsp:rsidR=&quot;00000000&quot; wsp:rsidRDefault=&quot;005E49ED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Ñ&lt;/m:t&gt;&lt;/m:r&gt;&lt;m:r&gt;&lt;m:rPr&gt;&lt;m:sty m:val=&quot;p&quot;/&gt;&lt;/m:rPr&gt;&lt;w:rPr&gt;&lt;w:rFonts w:ascii=&quot;Cambria Math&quot;/&gt;&lt;wx:font wx:val=&quot;Cambria Math&quot;/&gt;&lt;/w:rPr&gt;&lt;m:t&gt;.&lt;/m:t&gt;&lt;/m:r&gt;&lt;m:r&gt;&lt;m:rPr&gt;&lt;m:sty m:val=&quot;p&quot;/&gt;&lt;/m:rPr&gt;&lt;w:rPr&gt;&lt;w:rFonts w:ascii=&quot;Cambria Math&quot; w:h-ansi=&quot;Cambria Math&quot;/&gt;&lt;wx:font wx:val=&quot;Cambria Math&quot;/&gt;&lt;/w:rPr&gt;&lt;m:t&gt;Ð¼&lt;/m:t&gt;&lt;/m:r&gt;&lt;m:r&gt;&lt;m:rPr&gt;&lt;m:sty m:val=&quot;p&quot;/&gt;&lt;/m:rPr&gt;&lt;w:rPr&gt;&lt;w:rFonts w:ascii=&quot;Cambria Math&quot;/&gt;&lt;wx:font wx:val=&quot;Cambria Math&quot;/&gt;&lt;/w:rPr&gt;&lt;m:t&gt;.&lt;/m:t&gt;&lt;/m:r&gt;&lt;m:r&gt;&lt;m:rPr&gt;&lt;m:sty m:val=&quot;p&quot;/&gt;&lt;/m:rPr&gt;&lt;w:rPr&gt;&lt;w:rFonts w:ascii=&quot;Cambria Math&quot; w:h-ansi=&quot;Cambria Math&quot;/&gt;&lt;wx:font wx:val=&quot;Cambria Math&quot;/&gt;&lt;/w:rPr&gt;&lt;m:t&gt;Ð³&lt;/m:t&gt;&lt;/m:r&gt;&lt;m:r&gt;&lt;m:rPr&gt;&lt;m:sty m:val=&quot;p&quot;/&gt;&lt;/m:rPr&gt;&lt;w:rPr&gt;&lt;w:rFonts w:ascii=&quot;Cambria Math&quot;/&gt;&lt;wx:font wx:val=&quot;Cambria Math&quot;/&gt;&lt;/w:rPr&gt;&lt;m:t&gt;.&lt;/m:t&gt;&lt;/m:r&gt;&lt;/m:sub&gt;&lt;/m:sSub&gt;&lt;m:r&gt;&lt;w:rPr&gt;&lt;w:rFonts w:ascii=&quot;Cambria Math&quot;/&gt;&lt;wx:font wx:val=&quot;Cambria Math&quot;/&gt;&lt;w:i/&gt;&lt;/w:rPr&gt;&lt;m:t&gt;=0,15&lt;/m:t&gt;&lt;/m:r&gt;&lt;m:r&gt;&lt;w:rPr&gt;&lt;w:rFonts w:ascii=&quot;Cambria Math&quot; w:h-ansi=&quot;Cambria Math&quot;/&gt;&lt;wx:font wx:val=&quot;Cambria Math&quot;/&gt;&lt;w:i/&gt;&lt;/w:rPr&gt;&lt;m:t&gt;âˆ™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Wâˆ™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ÐŸ&lt;/m:t&gt;&lt;/m:r&gt;&lt;/m:e&gt;&lt;m:sub&gt;&lt;m:r&gt;&lt;w:rPr&gt;&lt;w:rFonts w:ascii=&quot;Cambria Math&quot; w:h-ansi=&quot;Cambria Math&quot;/&gt;&lt;wx:font wx:val=&quot;Cambria Math&quot;/&gt;&lt;w:i/&gt;&lt;/w:rPr&gt;&lt;m:t&gt;Ð·&lt;/m:t&gt;&lt;/m:r&gt;&lt;/m:sub&gt;&lt;/m:sSub&gt;&lt;/m:num&gt;&lt;m:den&gt;&lt;m:r&gt;&lt;w:rPr&gt;&lt;w:rFonts w:ascii=&quot;Cambria Math&quot; w:h-ansi=&quot;Cambria Math&quot;/&gt;&lt;wx:font wx:val=&quot;Cambria Math&quot;/&gt;&lt;w:i/&gt;&lt;/w:rPr&gt;&lt;m:t&gt;Ð¢&lt;/m:t&gt;&lt;/m:r&gt;&lt;/m:den&gt;&lt;/m:f&gt;&lt;m:r&gt;&lt;w:rPr&gt;&lt;w:rFonts w:ascii=&quot;Cambria Math&quot; w:h-ansi=&quot;Cambria Math&quot;/&gt;&lt;wx:font wx:val=&quot;Cambria Math&quot;/&gt;&lt;w:i/&gt;&lt;/w:rPr&gt;&lt;m:t&gt;âˆ™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Ðš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Ð·&lt;/m:t&gt;&lt;/m:r&gt;&lt;/m:sub&gt;&lt;/m:sSub&gt;&lt;m:r&gt;&lt;w:rPr&gt;&lt;w:rFonts w:ascii=&quot;Cambria Math&quot; w:h-ansi=&quot;Cambria Math&quot;/&gt;&lt;wx:font wx:val=&quot;Cambria Math&quot;/&gt;&lt;w:i/&gt;&lt;/w:rPr&gt;&lt;m:t&gt;âˆ™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Ðš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Ñ&lt;/m:t&gt;&lt;/m:r&gt;&lt;/m:sub&gt;&lt;/m:sSub&gt;&lt;m:r&gt;&lt;w:rPr&gt;&lt;w:rFonts w:ascii=&quot;Cambria Math&quot; w:h-ansi=&quot;Cambria Math&quot;/&gt;&lt;wx:font wx:val=&quot;Cambria Math&quot;/&gt;&lt;w:i/&gt;&lt;/w:rPr&gt;&lt;m:t&gt;âˆ™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Ðš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Ð¿&lt;/m:t&gt;&lt;/m:r&gt;&lt;/m:sub&gt;&lt;/m:sSub&gt;&lt;m:r&gt;&lt;m:rPr&gt;&lt;m:sty m:val=&quot;p&quot;/&gt;&lt;/m:rPr&gt;&lt;w:rPr&gt;&lt;w:rFonts w:ascii=&quot;Cambria Math&quot;/&gt;&lt;wx:font wx:val=&quot;Cambria Math&quot;/&gt;&lt;/w:rPr&gt;&lt;m:t&gt; (&lt;/m:t&gt;&lt;/m:r&gt;&lt;m:r&gt;&lt;m:rPr&gt;&lt;m:sty m:val=&quot;p&quot;/&gt;&lt;/m:rPr&gt;&lt;w:rPr&gt;&lt;w:rFonts w:ascii=&quot;Cambria Math&quot; w:h-ansi=&quot;Cambria Math&quot;/&gt;&lt;wx:font wx:val=&quot;Cambria Math&quot;/&gt;&lt;/w:rPr&gt;&lt;m:t&gt;Ñ‡ÐµÐ»&lt;/m:t&gt;&lt;/m:r&gt;&lt;m:r&gt;&lt;m:rPr&gt;&lt;m:sty m:val=&quot;p&quot;/&gt;&lt;/m:rPr&gt;&lt;w:rPr&gt;&lt;w:rFonts w:ascii=&quot;Cambria Math&quot;/&gt;&lt;wx:font wx:val=&quot;Cambria Math&quot;/&gt;&lt;/w:rPr&gt;&lt;m:t&gt;.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2" o:title="" chromakey="white"/>
          </v:shape>
        </w:pict>
      </w:r>
    </w:p>
    <w:p w:rsidR="00CE1E3C" w:rsidRDefault="00CE1E3C" w:rsidP="008A6169">
      <w:pPr>
        <w:spacing w:before="240"/>
        <w:jc w:val="both"/>
      </w:pPr>
      <w:r>
        <w:t xml:space="preserve">где </w:t>
      </w:r>
      <w:r>
        <w:rPr>
          <w:lang w:val="en-US"/>
        </w:rPr>
        <w:t>W</w:t>
      </w:r>
      <w:r w:rsidRPr="00BD01C2">
        <w:t xml:space="preserve"> - </w:t>
      </w:r>
      <w:r>
        <w:t>объем завала разрушенных зданий и сооружений (м</w:t>
      </w:r>
      <w:r>
        <w:rPr>
          <w:vertAlign w:val="superscript"/>
        </w:rPr>
        <w:t>3</w:t>
      </w:r>
      <w:r>
        <w:t xml:space="preserve">); </w:t>
      </w:r>
      <w:r>
        <w:rPr>
          <w:i/>
        </w:rPr>
        <w:t>П</w:t>
      </w:r>
      <w:r>
        <w:rPr>
          <w:vertAlign w:val="subscript"/>
        </w:rPr>
        <w:t>з</w:t>
      </w:r>
      <w:r>
        <w:t xml:space="preserve"> - трудоемкость по разборке завала (чел. - ч/м</w:t>
      </w:r>
      <w:r>
        <w:rPr>
          <w:vertAlign w:val="superscript"/>
        </w:rPr>
        <w:t>3</w:t>
      </w:r>
      <w:r>
        <w:t>), принимается равной 1,8 чел. - ч/м</w:t>
      </w:r>
      <w:r>
        <w:rPr>
          <w:vertAlign w:val="superscript"/>
        </w:rPr>
        <w:t>3</w:t>
      </w:r>
      <w:r>
        <w:t xml:space="preserve">; </w:t>
      </w:r>
      <w:r>
        <w:rPr>
          <w:i/>
        </w:rPr>
        <w:t>Т</w:t>
      </w:r>
      <w:r>
        <w:t xml:space="preserve"> - общее время выполнения  спасательных работ (ч); </w:t>
      </w:r>
      <w:r>
        <w:rPr>
          <w:i/>
        </w:rPr>
        <w:t>К</w:t>
      </w:r>
      <w:r>
        <w:rPr>
          <w:vertAlign w:val="subscript"/>
        </w:rPr>
        <w:t>з</w:t>
      </w:r>
      <w:r>
        <w:t xml:space="preserve"> - коэффициент, учитывающий структуру завала (принимается по таблице 3); </w:t>
      </w:r>
      <w:r>
        <w:rPr>
          <w:i/>
        </w:rPr>
        <w:t>К</w:t>
      </w:r>
      <w:r>
        <w:rPr>
          <w:vertAlign w:val="subscript"/>
        </w:rPr>
        <w:t xml:space="preserve">с </w:t>
      </w:r>
      <w:r>
        <w:t xml:space="preserve">- коэффициент, учитывающий снижение производительности в темное время суток (принимается равным 1,5); </w:t>
      </w:r>
      <w:r>
        <w:rPr>
          <w:i/>
        </w:rPr>
        <w:t>К</w:t>
      </w:r>
      <w:r>
        <w:rPr>
          <w:vertAlign w:val="subscript"/>
        </w:rPr>
        <w:t>п</w:t>
      </w:r>
      <w:r>
        <w:t xml:space="preserve"> - коэффициент, учитывающий погодные условия (принимается по таблице 4).</w:t>
      </w:r>
    </w:p>
    <w:p w:rsidR="00CE1E3C" w:rsidRDefault="00CE1E3C" w:rsidP="008A6169">
      <w:pPr>
        <w:jc w:val="right"/>
      </w:pPr>
      <w:r>
        <w:t>Таблица 3</w:t>
      </w:r>
    </w:p>
    <w:p w:rsidR="00CE1E3C" w:rsidRDefault="00CE1E3C" w:rsidP="008A6169">
      <w:pPr>
        <w:jc w:val="center"/>
        <w:rPr>
          <w:b/>
        </w:rPr>
      </w:pPr>
      <w:r>
        <w:rPr>
          <w:b/>
        </w:rPr>
        <w:t xml:space="preserve">Значение коэффициента </w:t>
      </w:r>
      <w:r>
        <w:rPr>
          <w:b/>
          <w:i/>
        </w:rPr>
        <w:t>К</w:t>
      </w:r>
      <w:r>
        <w:rPr>
          <w:b/>
          <w:vertAlign w:val="subscript"/>
        </w:rPr>
        <w:t>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3"/>
        <w:gridCol w:w="1914"/>
        <w:gridCol w:w="1914"/>
        <w:gridCol w:w="1914"/>
        <w:gridCol w:w="1915"/>
      </w:tblGrid>
      <w:tr w:rsidR="00CE1E3C" w:rsidRPr="00245274" w:rsidTr="008A6169">
        <w:tc>
          <w:tcPr>
            <w:tcW w:w="5742" w:type="dxa"/>
            <w:gridSpan w:val="3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Для завалов жилых зданий</w:t>
            </w:r>
          </w:p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со стенами</w:t>
            </w:r>
          </w:p>
        </w:tc>
        <w:tc>
          <w:tcPr>
            <w:tcW w:w="3829" w:type="dxa"/>
            <w:gridSpan w:val="2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 xml:space="preserve">Для завалов промышленных </w:t>
            </w:r>
          </w:p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Зданий</w:t>
            </w:r>
          </w:p>
        </w:tc>
      </w:tr>
      <w:tr w:rsidR="00CE1E3C" w:rsidRPr="00245274" w:rsidTr="008A6169">
        <w:tc>
          <w:tcPr>
            <w:tcW w:w="1914" w:type="dxa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из местных материалов</w:t>
            </w:r>
          </w:p>
        </w:tc>
        <w:tc>
          <w:tcPr>
            <w:tcW w:w="1914" w:type="dxa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 xml:space="preserve">из </w:t>
            </w:r>
          </w:p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кирпича</w:t>
            </w:r>
          </w:p>
        </w:tc>
        <w:tc>
          <w:tcPr>
            <w:tcW w:w="1914" w:type="dxa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из</w:t>
            </w:r>
          </w:p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панелей</w:t>
            </w:r>
          </w:p>
        </w:tc>
        <w:tc>
          <w:tcPr>
            <w:tcW w:w="1914" w:type="dxa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из</w:t>
            </w:r>
          </w:p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кирпича</w:t>
            </w:r>
          </w:p>
        </w:tc>
        <w:tc>
          <w:tcPr>
            <w:tcW w:w="1915" w:type="dxa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из</w:t>
            </w:r>
          </w:p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панелей</w:t>
            </w:r>
          </w:p>
        </w:tc>
      </w:tr>
      <w:tr w:rsidR="00CE1E3C" w:rsidRPr="00245274" w:rsidTr="008A6169">
        <w:tc>
          <w:tcPr>
            <w:tcW w:w="1914" w:type="dxa"/>
          </w:tcPr>
          <w:p w:rsidR="00CE1E3C" w:rsidRPr="00245274" w:rsidRDefault="00CE1E3C" w:rsidP="008A6169">
            <w:pPr>
              <w:jc w:val="center"/>
            </w:pPr>
            <w:r w:rsidRPr="00245274">
              <w:t>0,1</w:t>
            </w:r>
          </w:p>
        </w:tc>
        <w:tc>
          <w:tcPr>
            <w:tcW w:w="1914" w:type="dxa"/>
          </w:tcPr>
          <w:p w:rsidR="00CE1E3C" w:rsidRPr="00245274" w:rsidRDefault="00CE1E3C" w:rsidP="008A6169">
            <w:pPr>
              <w:jc w:val="center"/>
            </w:pPr>
            <w:r w:rsidRPr="00245274">
              <w:t>0,2</w:t>
            </w:r>
          </w:p>
        </w:tc>
        <w:tc>
          <w:tcPr>
            <w:tcW w:w="1914" w:type="dxa"/>
          </w:tcPr>
          <w:p w:rsidR="00CE1E3C" w:rsidRPr="00245274" w:rsidRDefault="00CE1E3C" w:rsidP="008A6169">
            <w:pPr>
              <w:jc w:val="center"/>
            </w:pPr>
            <w:r w:rsidRPr="00245274">
              <w:t>0,75</w:t>
            </w:r>
          </w:p>
        </w:tc>
        <w:tc>
          <w:tcPr>
            <w:tcW w:w="1914" w:type="dxa"/>
          </w:tcPr>
          <w:p w:rsidR="00CE1E3C" w:rsidRPr="00245274" w:rsidRDefault="00CE1E3C" w:rsidP="008A6169">
            <w:pPr>
              <w:jc w:val="center"/>
            </w:pPr>
            <w:r w:rsidRPr="00245274">
              <w:t>0,65</w:t>
            </w:r>
          </w:p>
        </w:tc>
        <w:tc>
          <w:tcPr>
            <w:tcW w:w="1915" w:type="dxa"/>
          </w:tcPr>
          <w:p w:rsidR="00CE1E3C" w:rsidRPr="00245274" w:rsidRDefault="00CE1E3C" w:rsidP="008A6169">
            <w:pPr>
              <w:jc w:val="center"/>
            </w:pPr>
            <w:r w:rsidRPr="00245274">
              <w:t>0,9</w:t>
            </w:r>
          </w:p>
        </w:tc>
      </w:tr>
    </w:tbl>
    <w:p w:rsidR="00CE1E3C" w:rsidRDefault="00CE1E3C" w:rsidP="008A6169">
      <w:pPr>
        <w:spacing w:before="240"/>
        <w:jc w:val="right"/>
      </w:pPr>
      <w:r>
        <w:t>Таблица 4</w:t>
      </w:r>
    </w:p>
    <w:p w:rsidR="00CE1E3C" w:rsidRDefault="00CE1E3C" w:rsidP="008A6169">
      <w:pPr>
        <w:jc w:val="center"/>
        <w:rPr>
          <w:b/>
        </w:rPr>
      </w:pPr>
      <w:r>
        <w:rPr>
          <w:b/>
        </w:rPr>
        <w:t xml:space="preserve">Значение коэффициента </w:t>
      </w:r>
      <w:r>
        <w:rPr>
          <w:b/>
          <w:i/>
        </w:rPr>
        <w:t>К</w:t>
      </w:r>
      <w:r>
        <w:rPr>
          <w:b/>
          <w:vertAlign w:val="subscript"/>
        </w:rPr>
        <w:t>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2"/>
        <w:gridCol w:w="1495"/>
        <w:gridCol w:w="1496"/>
        <w:gridCol w:w="1495"/>
        <w:gridCol w:w="1496"/>
        <w:gridCol w:w="1496"/>
      </w:tblGrid>
      <w:tr w:rsidR="00CE1E3C" w:rsidRPr="00245274" w:rsidTr="008A6169">
        <w:tc>
          <w:tcPr>
            <w:tcW w:w="2093" w:type="dxa"/>
          </w:tcPr>
          <w:p w:rsidR="00CE1E3C" w:rsidRPr="00245274" w:rsidRDefault="00CE1E3C" w:rsidP="008A6169">
            <w:pPr>
              <w:jc w:val="center"/>
              <w:rPr>
                <w:b/>
              </w:rPr>
            </w:pPr>
            <w:r w:rsidRPr="00245274">
              <w:rPr>
                <w:b/>
              </w:rPr>
              <w:t>Температура воздуха</w:t>
            </w:r>
          </w:p>
        </w:tc>
        <w:tc>
          <w:tcPr>
            <w:tcW w:w="1495" w:type="dxa"/>
          </w:tcPr>
          <w:p w:rsidR="00CE1E3C" w:rsidRPr="00245274" w:rsidRDefault="00CE1E3C" w:rsidP="008A6169">
            <w:pPr>
              <w:jc w:val="center"/>
            </w:pPr>
            <w:r w:rsidRPr="00245274">
              <w:t xml:space="preserve">Более +25 </w:t>
            </w:r>
            <w:r w:rsidRPr="00245274">
              <w:rPr>
                <w:vertAlign w:val="superscript"/>
              </w:rPr>
              <w:t>о</w:t>
            </w:r>
            <w:r w:rsidRPr="00245274">
              <w:t>С</w:t>
            </w:r>
          </w:p>
        </w:tc>
        <w:tc>
          <w:tcPr>
            <w:tcW w:w="1496" w:type="dxa"/>
          </w:tcPr>
          <w:p w:rsidR="00CE1E3C" w:rsidRPr="00245274" w:rsidRDefault="00CE1E3C" w:rsidP="008A6169">
            <w:pPr>
              <w:jc w:val="center"/>
            </w:pPr>
            <w:r w:rsidRPr="00245274">
              <w:t>От +25</w:t>
            </w:r>
          </w:p>
          <w:p w:rsidR="00CE1E3C" w:rsidRPr="00245274" w:rsidRDefault="00CE1E3C" w:rsidP="008A6169">
            <w:pPr>
              <w:jc w:val="center"/>
            </w:pPr>
            <w:r w:rsidRPr="00245274">
              <w:t xml:space="preserve"> до 0 </w:t>
            </w:r>
            <w:r w:rsidRPr="00245274">
              <w:rPr>
                <w:vertAlign w:val="superscript"/>
              </w:rPr>
              <w:t>о</w:t>
            </w:r>
            <w:r w:rsidRPr="00245274">
              <w:t>С</w:t>
            </w:r>
          </w:p>
        </w:tc>
        <w:tc>
          <w:tcPr>
            <w:tcW w:w="1495" w:type="dxa"/>
          </w:tcPr>
          <w:p w:rsidR="00CE1E3C" w:rsidRPr="00245274" w:rsidRDefault="00CE1E3C" w:rsidP="008A6169">
            <w:pPr>
              <w:jc w:val="center"/>
            </w:pPr>
            <w:r w:rsidRPr="00245274">
              <w:t xml:space="preserve">От 0 до </w:t>
            </w:r>
          </w:p>
          <w:p w:rsidR="00CE1E3C" w:rsidRPr="00245274" w:rsidRDefault="00CE1E3C" w:rsidP="008A6169">
            <w:pPr>
              <w:jc w:val="center"/>
            </w:pPr>
            <w:r w:rsidRPr="00245274">
              <w:t xml:space="preserve">–10 </w:t>
            </w:r>
            <w:r w:rsidRPr="00245274">
              <w:rPr>
                <w:vertAlign w:val="superscript"/>
              </w:rPr>
              <w:t>о</w:t>
            </w:r>
            <w:r w:rsidRPr="00245274">
              <w:t>С</w:t>
            </w:r>
          </w:p>
        </w:tc>
        <w:tc>
          <w:tcPr>
            <w:tcW w:w="1496" w:type="dxa"/>
          </w:tcPr>
          <w:p w:rsidR="00CE1E3C" w:rsidRPr="00245274" w:rsidRDefault="00CE1E3C" w:rsidP="008A6169">
            <w:pPr>
              <w:jc w:val="center"/>
            </w:pPr>
            <w:r w:rsidRPr="00245274">
              <w:t>От –10 до</w:t>
            </w:r>
          </w:p>
          <w:p w:rsidR="00CE1E3C" w:rsidRPr="00245274" w:rsidRDefault="00CE1E3C" w:rsidP="008A6169">
            <w:pPr>
              <w:jc w:val="center"/>
            </w:pPr>
            <w:r w:rsidRPr="00245274">
              <w:t xml:space="preserve"> –20 </w:t>
            </w:r>
            <w:r w:rsidRPr="00245274">
              <w:rPr>
                <w:vertAlign w:val="superscript"/>
              </w:rPr>
              <w:t>о</w:t>
            </w:r>
            <w:r w:rsidRPr="00245274">
              <w:t xml:space="preserve">С </w:t>
            </w:r>
          </w:p>
        </w:tc>
        <w:tc>
          <w:tcPr>
            <w:tcW w:w="1496" w:type="dxa"/>
          </w:tcPr>
          <w:p w:rsidR="00CE1E3C" w:rsidRPr="00245274" w:rsidRDefault="00CE1E3C" w:rsidP="008A6169">
            <w:pPr>
              <w:jc w:val="center"/>
            </w:pPr>
            <w:r w:rsidRPr="00245274">
              <w:t xml:space="preserve">Ниже </w:t>
            </w:r>
          </w:p>
          <w:p w:rsidR="00CE1E3C" w:rsidRPr="00245274" w:rsidRDefault="00CE1E3C" w:rsidP="008A6169">
            <w:pPr>
              <w:jc w:val="center"/>
            </w:pPr>
            <w:r w:rsidRPr="00245274">
              <w:t xml:space="preserve">–20 </w:t>
            </w:r>
            <w:r w:rsidRPr="00245274">
              <w:rPr>
                <w:vertAlign w:val="superscript"/>
              </w:rPr>
              <w:t>о</w:t>
            </w:r>
            <w:r w:rsidRPr="00245274">
              <w:t>С</w:t>
            </w:r>
          </w:p>
        </w:tc>
      </w:tr>
      <w:tr w:rsidR="00CE1E3C" w:rsidRPr="00245274" w:rsidTr="008A6169">
        <w:tc>
          <w:tcPr>
            <w:tcW w:w="2093" w:type="dxa"/>
          </w:tcPr>
          <w:p w:rsidR="00CE1E3C" w:rsidRPr="00245274" w:rsidRDefault="00CE1E3C" w:rsidP="008A6169">
            <w:pPr>
              <w:jc w:val="center"/>
              <w:rPr>
                <w:b/>
                <w:vertAlign w:val="subscript"/>
              </w:rPr>
            </w:pPr>
            <w:r w:rsidRPr="00245274">
              <w:rPr>
                <w:b/>
                <w:i/>
              </w:rPr>
              <w:t>К</w:t>
            </w:r>
            <w:r w:rsidRPr="00245274">
              <w:rPr>
                <w:b/>
                <w:vertAlign w:val="subscript"/>
              </w:rPr>
              <w:t>п</w:t>
            </w:r>
          </w:p>
        </w:tc>
        <w:tc>
          <w:tcPr>
            <w:tcW w:w="1495" w:type="dxa"/>
          </w:tcPr>
          <w:p w:rsidR="00CE1E3C" w:rsidRPr="00245274" w:rsidRDefault="00CE1E3C" w:rsidP="008A6169">
            <w:pPr>
              <w:jc w:val="center"/>
            </w:pPr>
            <w:r w:rsidRPr="00245274">
              <w:t>1,5</w:t>
            </w:r>
          </w:p>
        </w:tc>
        <w:tc>
          <w:tcPr>
            <w:tcW w:w="1496" w:type="dxa"/>
          </w:tcPr>
          <w:p w:rsidR="00CE1E3C" w:rsidRPr="00245274" w:rsidRDefault="00CE1E3C" w:rsidP="008A6169">
            <w:pPr>
              <w:jc w:val="center"/>
            </w:pPr>
            <w:r w:rsidRPr="00245274">
              <w:t>1,0</w:t>
            </w:r>
          </w:p>
        </w:tc>
        <w:tc>
          <w:tcPr>
            <w:tcW w:w="1495" w:type="dxa"/>
          </w:tcPr>
          <w:p w:rsidR="00CE1E3C" w:rsidRPr="00245274" w:rsidRDefault="00CE1E3C" w:rsidP="008A6169">
            <w:pPr>
              <w:jc w:val="center"/>
            </w:pPr>
            <w:r w:rsidRPr="00245274">
              <w:t>1,3</w:t>
            </w:r>
          </w:p>
        </w:tc>
        <w:tc>
          <w:tcPr>
            <w:tcW w:w="1496" w:type="dxa"/>
          </w:tcPr>
          <w:p w:rsidR="00CE1E3C" w:rsidRPr="00245274" w:rsidRDefault="00CE1E3C" w:rsidP="008A6169">
            <w:pPr>
              <w:jc w:val="center"/>
            </w:pPr>
            <w:r w:rsidRPr="00245274">
              <w:t>1,4</w:t>
            </w:r>
          </w:p>
        </w:tc>
        <w:tc>
          <w:tcPr>
            <w:tcW w:w="1496" w:type="dxa"/>
          </w:tcPr>
          <w:p w:rsidR="00CE1E3C" w:rsidRPr="00245274" w:rsidRDefault="00CE1E3C" w:rsidP="008A6169">
            <w:pPr>
              <w:jc w:val="center"/>
            </w:pPr>
            <w:r w:rsidRPr="00245274">
              <w:t>1,6</w:t>
            </w:r>
          </w:p>
        </w:tc>
      </w:tr>
    </w:tbl>
    <w:p w:rsidR="00CE1E3C" w:rsidRDefault="00CE1E3C" w:rsidP="008A6169">
      <w:pPr>
        <w:spacing w:before="240"/>
        <w:ind w:firstLine="567"/>
        <w:jc w:val="both"/>
      </w:pPr>
      <w:r>
        <w:t>Приведенная формула применима при условии, что известно количество людей, находящихся в завале. Поэтому коэффициент 0,15, установленный на основе практического опыт, определяет долю разбираемого завала от всего объема завала. Эта формула может применяться при большом объеме разрушений на объекте (в жилом секторе).</w:t>
      </w:r>
    </w:p>
    <w:p w:rsidR="00CE1E3C" w:rsidRDefault="00CE1E3C" w:rsidP="008A6169">
      <w:pPr>
        <w:ind w:firstLine="567"/>
        <w:jc w:val="both"/>
      </w:pPr>
      <w:r>
        <w:t xml:space="preserve">Если известно предполагаемое количество людей, которые могут оказаться в завале, то </w:t>
      </w:r>
      <w:r w:rsidRPr="00506A35">
        <w:rPr>
          <w:b/>
        </w:rPr>
        <w:t>объем завала для извлечения пострадавших</w:t>
      </w:r>
      <w:r>
        <w:t xml:space="preserve"> (</w:t>
      </w:r>
      <w:r>
        <w:rPr>
          <w:b/>
          <w:i/>
          <w:lang w:val="en-US"/>
        </w:rPr>
        <w:t>V</w:t>
      </w:r>
      <w:r>
        <w:rPr>
          <w:b/>
          <w:vertAlign w:val="subscript"/>
        </w:rPr>
        <w:t>зав</w:t>
      </w:r>
      <w:r w:rsidRPr="00620EFC">
        <w:t>)</w:t>
      </w:r>
      <w:r>
        <w:t xml:space="preserve"> определяется по формуле:</w:t>
      </w:r>
    </w:p>
    <w:p w:rsidR="00CE1E3C" w:rsidRDefault="00CE1E3C" w:rsidP="008A6169">
      <w:pPr>
        <w:ind w:firstLine="567"/>
        <w:jc w:val="both"/>
      </w:pPr>
    </w:p>
    <w:p w:rsidR="00CE1E3C" w:rsidRDefault="00CE1E3C" w:rsidP="008A6169">
      <w:pPr>
        <w:ind w:firstLine="567"/>
        <w:jc w:val="center"/>
      </w:pPr>
      <w:r w:rsidRPr="005B3A35">
        <w:rPr>
          <w:i/>
          <w:lang w:val="en-US"/>
        </w:rPr>
        <w:t>V</w:t>
      </w:r>
      <w:r w:rsidRPr="005B3A35">
        <w:rPr>
          <w:i/>
          <w:vertAlign w:val="subscript"/>
        </w:rPr>
        <w:t>зав</w:t>
      </w:r>
      <w:r w:rsidRPr="005B3A35">
        <w:rPr>
          <w:i/>
        </w:rPr>
        <w:t xml:space="preserve">=1,25 · </w:t>
      </w:r>
      <w:r w:rsidRPr="005B3A35">
        <w:rPr>
          <w:i/>
          <w:lang w:val="en-US"/>
        </w:rPr>
        <w:t>N</w:t>
      </w:r>
      <w:r w:rsidRPr="005B3A35">
        <w:rPr>
          <w:i/>
          <w:vertAlign w:val="subscript"/>
        </w:rPr>
        <w:t xml:space="preserve">зав  </w:t>
      </w:r>
      <w:r w:rsidRPr="005B3A35">
        <w:rPr>
          <w:b/>
          <w:i/>
        </w:rPr>
        <w:t>·</w:t>
      </w:r>
      <w:r w:rsidRPr="005B3A35">
        <w:rPr>
          <w:i/>
        </w:rPr>
        <w:t xml:space="preserve"> </w:t>
      </w:r>
      <w:r w:rsidRPr="005B3A35">
        <w:rPr>
          <w:i/>
          <w:lang w:val="en-US"/>
        </w:rPr>
        <w:t>h</w:t>
      </w:r>
      <w:r w:rsidRPr="005B3A35">
        <w:rPr>
          <w:i/>
          <w:vertAlign w:val="subscript"/>
        </w:rPr>
        <w:t>зав</w:t>
      </w:r>
      <w:r w:rsidRPr="00AA35CF">
        <w:t>, (м³)</w:t>
      </w:r>
    </w:p>
    <w:p w:rsidR="00CE1E3C" w:rsidRPr="00AA35CF" w:rsidRDefault="00CE1E3C" w:rsidP="008A6169">
      <w:pPr>
        <w:ind w:firstLine="567"/>
        <w:jc w:val="center"/>
      </w:pPr>
    </w:p>
    <w:p w:rsidR="00CE1E3C" w:rsidRDefault="00CE1E3C" w:rsidP="008A6169">
      <w:pPr>
        <w:jc w:val="both"/>
      </w:pPr>
      <w:r>
        <w:t xml:space="preserve">где </w:t>
      </w:r>
      <w:r w:rsidRPr="00AA35CF">
        <w:rPr>
          <w:i/>
          <w:lang w:val="en-US"/>
        </w:rPr>
        <w:t>N</w:t>
      </w:r>
      <w:r w:rsidRPr="00AA35CF">
        <w:rPr>
          <w:vertAlign w:val="subscript"/>
        </w:rPr>
        <w:t xml:space="preserve">зав </w:t>
      </w:r>
      <w:r>
        <w:rPr>
          <w:sz w:val="28"/>
        </w:rPr>
        <w:t xml:space="preserve">– </w:t>
      </w:r>
      <w:r>
        <w:t xml:space="preserve">количество людей, находящихся в завале (чел.); </w:t>
      </w:r>
      <w:r>
        <w:rPr>
          <w:i/>
          <w:lang w:val="en-US"/>
        </w:rPr>
        <w:t>h</w:t>
      </w:r>
      <w:r>
        <w:rPr>
          <w:vertAlign w:val="subscript"/>
        </w:rPr>
        <w:t>зав</w:t>
      </w:r>
      <w:r>
        <w:t xml:space="preserve"> – высота завала (м).</w:t>
      </w:r>
    </w:p>
    <w:p w:rsidR="00CE1E3C" w:rsidRDefault="00CE1E3C" w:rsidP="008A6169">
      <w:pPr>
        <w:jc w:val="both"/>
      </w:pPr>
      <w:r>
        <w:tab/>
        <w:t>Коэффициент 1,25 учитывает увеличение объема разбираемого завала в связи с невозможностью оборудования лаза к пострадавшему строго указанных размеров (осыпание завала, извлечение крупных обломков, наклон лаза и т.п.)</w:t>
      </w:r>
    </w:p>
    <w:p w:rsidR="00CE1E3C" w:rsidRDefault="00CE1E3C" w:rsidP="008A6169">
      <w:pPr>
        <w:jc w:val="both"/>
      </w:pPr>
      <w:r>
        <w:tab/>
        <w:t xml:space="preserve">Для определения </w:t>
      </w:r>
      <w:r w:rsidRPr="00506A35">
        <w:rPr>
          <w:b/>
        </w:rPr>
        <w:t xml:space="preserve">количества формируемых спасательных механизированных групп </w:t>
      </w:r>
      <w:r>
        <w:rPr>
          <w:b/>
        </w:rPr>
        <w:t xml:space="preserve">для разборки всех завалов </w:t>
      </w:r>
      <w:r w:rsidRPr="00A2179F">
        <w:rPr>
          <w:b/>
        </w:rPr>
        <w:t>(</w:t>
      </w:r>
      <w:r w:rsidRPr="00A2179F">
        <w:rPr>
          <w:b/>
          <w:i/>
          <w:lang w:val="en-US"/>
        </w:rPr>
        <w:t>n</w:t>
      </w:r>
      <w:r w:rsidRPr="00A2179F">
        <w:rPr>
          <w:b/>
          <w:vertAlign w:val="subscript"/>
        </w:rPr>
        <w:t>с.м.г</w:t>
      </w:r>
      <w:r>
        <w:rPr>
          <w:b/>
          <w:vertAlign w:val="subscript"/>
        </w:rPr>
        <w:t xml:space="preserve"> 1</w:t>
      </w:r>
      <w:r w:rsidRPr="00A2179F">
        <w:rPr>
          <w:b/>
        </w:rPr>
        <w:t>)</w:t>
      </w:r>
      <w:r>
        <w:t xml:space="preserve"> необходимо учитывать общую численность личного состава (</w:t>
      </w:r>
      <w:r>
        <w:rPr>
          <w:i/>
          <w:lang w:val="en-US"/>
        </w:rPr>
        <w:t>N</w:t>
      </w:r>
      <w:r w:rsidRPr="0061013A">
        <w:rPr>
          <w:vertAlign w:val="subscript"/>
        </w:rPr>
        <w:t>с.м.г</w:t>
      </w:r>
      <w:r>
        <w:t>) разделить на численность одной группы</w:t>
      </w:r>
    </w:p>
    <w:p w:rsidR="00CE1E3C" w:rsidRDefault="00CE1E3C" w:rsidP="008A6169">
      <w:pPr>
        <w:jc w:val="both"/>
      </w:pPr>
    </w:p>
    <w:p w:rsidR="00CE1E3C" w:rsidRDefault="00CE1E3C" w:rsidP="008A6169">
      <w:pPr>
        <w:jc w:val="center"/>
      </w:pPr>
      <w:r>
        <w:rPr>
          <w:i/>
          <w:lang w:val="en-US"/>
        </w:rPr>
        <w:t>n</w:t>
      </w:r>
      <w:r>
        <w:rPr>
          <w:vertAlign w:val="subscript"/>
        </w:rPr>
        <w:t xml:space="preserve">с.м.г 1 </w:t>
      </w:r>
      <w:r>
        <w:t xml:space="preserve">= </w:t>
      </w:r>
      <w:r>
        <w:rPr>
          <w:i/>
          <w:lang w:val="en-US"/>
        </w:rPr>
        <w:t>N</w:t>
      </w:r>
      <w:r w:rsidRPr="0061013A">
        <w:rPr>
          <w:vertAlign w:val="subscript"/>
        </w:rPr>
        <w:t>с.м.г</w:t>
      </w:r>
      <w:r>
        <w:rPr>
          <w:vertAlign w:val="subscript"/>
        </w:rPr>
        <w:t xml:space="preserve"> </w:t>
      </w:r>
      <w:r>
        <w:t>/ 23   (групп).</w:t>
      </w:r>
    </w:p>
    <w:p w:rsidR="00CE1E3C" w:rsidRDefault="00CE1E3C" w:rsidP="008A6169">
      <w:pPr>
        <w:jc w:val="center"/>
      </w:pPr>
    </w:p>
    <w:p w:rsidR="00CE1E3C" w:rsidRDefault="00CE1E3C" w:rsidP="008A6169">
      <w:pPr>
        <w:jc w:val="both"/>
      </w:pPr>
      <w:r>
        <w:tab/>
        <w:t>Численность спасательной механизированной группы предусматривает организацию её работы в две смены.</w:t>
      </w:r>
    </w:p>
    <w:p w:rsidR="00CE1E3C" w:rsidRDefault="00CE1E3C" w:rsidP="008A6169">
      <w:pPr>
        <w:jc w:val="both"/>
      </w:pPr>
      <w:r>
        <w:tab/>
      </w:r>
      <w:r w:rsidRPr="00A2179F">
        <w:rPr>
          <w:b/>
        </w:rPr>
        <w:t>Количество спасательных механизированных групп для проделывания лазов</w:t>
      </w:r>
      <w:r>
        <w:t xml:space="preserve"> </w:t>
      </w:r>
      <w:r w:rsidRPr="00A2179F">
        <w:rPr>
          <w:b/>
        </w:rPr>
        <w:t>(колодцев) с целью извлечения пострадавших (</w:t>
      </w:r>
      <w:r w:rsidRPr="00A2179F">
        <w:rPr>
          <w:b/>
          <w:i/>
          <w:lang w:val="en-US"/>
        </w:rPr>
        <w:t>n</w:t>
      </w:r>
      <w:r w:rsidRPr="00A2179F">
        <w:rPr>
          <w:b/>
          <w:vertAlign w:val="subscript"/>
        </w:rPr>
        <w:t>с.м.г</w:t>
      </w:r>
      <w:r w:rsidRPr="00A2179F">
        <w:rPr>
          <w:b/>
        </w:rPr>
        <w:t>)</w:t>
      </w:r>
      <w:r>
        <w:t xml:space="preserve">  можно определить по формуле:</w:t>
      </w:r>
    </w:p>
    <w:p w:rsidR="00CE1E3C" w:rsidRDefault="00CE1E3C" w:rsidP="008A6169">
      <w:pPr>
        <w:jc w:val="both"/>
      </w:pPr>
    </w:p>
    <w:p w:rsidR="00CE1E3C" w:rsidRDefault="00CE1E3C" w:rsidP="00C13C09">
      <w:pPr>
        <w:pStyle w:val="ListParagraph"/>
        <w:jc w:val="both"/>
      </w:pPr>
      <w:r w:rsidRPr="00245274">
        <w:pict>
          <v:shape id="_x0000_i1075" type="#_x0000_t75" style="width:90.7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24C9&quot;/&gt;&lt;wsp:rsid wsp:val=&quot;000124C9&quot;/&gt;&lt;wsp:rsid wsp:val=&quot;000F4130&quot;/&gt;&lt;wsp:rsid wsp:val=&quot;00245274&quot;/&gt;&lt;wsp:rsid wsp:val=&quot;002C26D6&quot;/&gt;&lt;wsp:rsid wsp:val=&quot;00414C44&quot;/&gt;&lt;wsp:rsid wsp:val=&quot;0061013A&quot;/&gt;&lt;wsp:rsid wsp:val=&quot;00620EFC&quot;/&gt;&lt;wsp:rsid wsp:val=&quot;006D7207&quot;/&gt;&lt;wsp:rsid wsp:val=&quot;006F4B64&quot;/&gt;&lt;wsp:rsid wsp:val=&quot;007207FE&quot;/&gt;&lt;wsp:rsid wsp:val=&quot;007663C4&quot;/&gt;&lt;wsp:rsid wsp:val=&quot;00801D63&quot;/&gt;&lt;wsp:rsid wsp:val=&quot;008D78AE&quot;/&gt;&lt;wsp:rsid wsp:val=&quot;00976D0A&quot;/&gt;&lt;wsp:rsid wsp:val=&quot;00A70837&quot;/&gt;&lt;wsp:rsid wsp:val=&quot;00A8510E&quot;/&gt;&lt;wsp:rsid wsp:val=&quot;00A856B2&quot;/&gt;&lt;wsp:rsid wsp:val=&quot;00AB7797&quot;/&gt;&lt;wsp:rsid wsp:val=&quot;00B9234F&quot;/&gt;&lt;wsp:rsid wsp:val=&quot;00BB109B&quot;/&gt;&lt;wsp:rsid wsp:val=&quot;00BD01C2&quot;/&gt;&lt;wsp:rsid wsp:val=&quot;00CC0084&quot;/&gt;&lt;wsp:rsid wsp:val=&quot;00E159F9&quot;/&gt;&lt;/wsp:rsids&gt;&lt;/w:docPr&gt;&lt;w:body&gt;&lt;w:p wsp:rsidR=&quot;00000000&quot; wsp:rsidRDefault=&quot;00A70837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24&quot;/&gt;&lt;/w:rPr&gt;&lt;/m:ctrlPr&gt;&lt;/m:sSub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4&quot;/&gt;&lt;/w:rPr&gt;&lt;m:t&gt;n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4&quot;/&gt;&lt;/w:rPr&gt;&lt;m:t&gt;c.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4&quot;/&gt;&lt;/w:rPr&gt;&lt;m:t&gt;Ð¼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4&quot;/&gt;&lt;/w:rPr&gt;&lt;m:t&gt;.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4&quot;/&gt;&lt;/w:rPr&gt;&lt;m:t&gt;Ð³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4&quot;/&gt;&lt;/w:rPr&gt;&lt;m:t&gt;.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4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24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i/&gt;&lt;w:sz w:val=&quot;24&quot;/&gt;&lt;w:lang w:val=&quot;EN-US&quot;/&gt;&lt;/w:rPr&gt;&lt;/m:ctrlPr&gt;&lt;/m:sSubPr&gt;&lt;m:e&gt;&lt;m:r&gt;&lt;w:rPr&gt;&lt;w:rFonts w:ascii=&quot;Cambria Math&quot; w:fareast=&quot;Times New Roman&quot; w:h-ansi=&quot;Times New Roman&quot;/&gt;&lt;wx:font wx:val=&quot;Cambria Math&quot;/&gt;&lt;w:i/&gt;&lt;w:sz w:val=&quot;24&quot;/&gt;&lt;w:lang w:val=&quot;EN-US&quot;/&gt;&lt;/w:rPr&gt;&lt;m:t&gt;V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4&quot;/&gt;&lt;/w:rPr&gt;&lt;m:t&gt;Ð·Ð°Ð²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24&quot;/&gt;&lt;/w:rPr&gt;&lt;/m:ctrlPr&gt;&lt;/m:sSubPr&gt;&lt;m:e&gt;&lt;m:r&gt;&lt;w:rPr&gt;&lt;w:rFonts w:ascii=&quot;Cambria Math&quot; w:fareast=&quot;Times New Roman&quot; w:h-ansi=&quot;Times New Roman&quot;/&gt;&lt;wx:font wx:val=&quot;Times New Roman&quot;/&gt;&lt;w:i/&gt;&lt;w:sz w:val=&quot;24&quot;/&gt;&lt;/w:rPr&gt;&lt;m:t&gt;ÐŸ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4&quot;/&gt;&lt;/w:rPr&gt;&lt;m:t&gt;Ñ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4&quot;/&gt;&lt;/w:rPr&gt;&lt;m:t&gt;.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4&quot;/&gt;&lt;/w:rPr&gt;&lt;m:t&gt;Ð¼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4&quot;/&gt;&lt;/w:rPr&gt;&lt;m:t&gt;.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4&quot;/&gt;&lt;/w:rPr&gt;&lt;m:t&gt;Ð³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4&quot;/&gt;&lt;/w:rPr&gt;&lt;m:t&gt;.&lt;/m:t&gt;&lt;/m:r&gt;&lt;/m:sub&gt;&lt;/m:s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/w:rPr&gt;&lt;m:t&gt;âˆ™&lt;/m:t&gt;&lt;/m:r&gt;&lt;m:r&gt;&lt;w:rPr&gt;&lt;w:rFonts w:ascii=&quot;Cambria Math&quot; w:fareast=&quot;Times New Roman&quot; w:h-ansi=&quot;Times New Roman&quot;/&gt;&lt;wx:font wx:val=&quot;Times New Roman&quot;/&gt;&lt;w:i/&gt;&lt;w:sz w:val=&quot;24&quot;/&gt;&lt;/w:rPr&gt;&lt;m:t&gt;Ð¢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4&quot;/&gt;&lt;/w:rPr&gt;&lt;m:t&gt; 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3" o:title="" chromakey="white"/>
          </v:shape>
        </w:pict>
      </w:r>
      <w:r w:rsidRPr="00C84936">
        <w:pict>
          <v:shape id="_x0000_i1076" type="#_x0000_t75" style="width:154.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C1853&quot;/&gt;&lt;wsp:rsid wsp:val=&quot;000B1E14&quot;/&gt;&lt;wsp:rsid wsp:val=&quot;000F399E&quot;/&gt;&lt;wsp:rsid wsp:val=&quot;00113671&quot;/&gt;&lt;wsp:rsid wsp:val=&quot;00194D1F&quot;/&gt;&lt;wsp:rsid wsp:val=&quot;00326693&quot;/&gt;&lt;wsp:rsid wsp:val=&quot;00382F07&quot;/&gt;&lt;wsp:rsid wsp:val=&quot;003C25B0&quot;/&gt;&lt;wsp:rsid wsp:val=&quot;00425E2D&quot;/&gt;&lt;wsp:rsid wsp:val=&quot;00506E91&quot;/&gt;&lt;wsp:rsid wsp:val=&quot;005C1853&quot;/&gt;&lt;wsp:rsid wsp:val=&quot;0061174B&quot;/&gt;&lt;wsp:rsid wsp:val=&quot;00650823&quot;/&gt;&lt;wsp:rsid wsp:val=&quot;00666F7A&quot;/&gt;&lt;wsp:rsid wsp:val=&quot;006B3D1F&quot;/&gt;&lt;wsp:rsid wsp:val=&quot;00767B04&quot;/&gt;&lt;wsp:rsid wsp:val=&quot;007B0986&quot;/&gt;&lt;wsp:rsid wsp:val=&quot;007D276B&quot;/&gt;&lt;wsp:rsid wsp:val=&quot;008A6169&quot;/&gt;&lt;wsp:rsid wsp:val=&quot;00932DD8&quot;/&gt;&lt;wsp:rsid wsp:val=&quot;009D64AB&quot;/&gt;&lt;wsp:rsid wsp:val=&quot;00A07C7C&quot;/&gt;&lt;wsp:rsid wsp:val=&quot;00A478D8&quot;/&gt;&lt;wsp:rsid wsp:val=&quot;00A80080&quot;/&gt;&lt;wsp:rsid wsp:val=&quot;00AB51CE&quot;/&gt;&lt;wsp:rsid wsp:val=&quot;00B16D8C&quot;/&gt;&lt;wsp:rsid wsp:val=&quot;00C50946&quot;/&gt;&lt;wsp:rsid wsp:val=&quot;00C84936&quot;/&gt;&lt;wsp:rsid wsp:val=&quot;00CB6CC2&quot;/&gt;&lt;wsp:rsid wsp:val=&quot;00CE6668&quot;/&gt;&lt;wsp:rsid wsp:val=&quot;00D635C0&quot;/&gt;&lt;wsp:rsid wsp:val=&quot;00D821E8&quot;/&gt;&lt;wsp:rsid wsp:val=&quot;00DB0265&quot;/&gt;&lt;wsp:rsid wsp:val=&quot;00F03094&quot;/&gt;&lt;wsp:rsid wsp:val=&quot;00FA4E53&quot;/&gt;&lt;wsp:rsid wsp:val=&quot;00FD2DDB&quot;/&gt;&lt;/wsp:rsids&gt;&lt;/w:docPr&gt;&lt;w:body&gt;&lt;w:p wsp:rsidR=&quot;00000000&quot; wsp:rsidRDefault=&quot;00CB6CC2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sty m:val=&quot;p&quot;/&gt;&lt;/m:rPr&gt;&lt;w:rPr&gt;&lt;w:rFonts w:ascii=&quot;Cambria Math&quot;/&gt;&lt;wx:font wx:val=&quot;Cambria Math&quot;/&gt;&lt;/w:rPr&gt;&lt;m:t&gt;n&lt;/m:t&gt;&lt;/m:r&gt;&lt;/m:e&gt;&lt;m:sub&gt;&lt;m:r&gt;&lt;m:rPr&gt;&lt;m:sty m:val=&quot;p&quot;/&gt;&lt;/m:rPr&gt;&lt;w:rPr&gt;&lt;w:rFonts w:ascii=&quot;Cambria Math&quot;/&gt;&lt;wx:font wx:val=&quot;Cambria Math&quot;/&gt;&lt;/w:rPr&gt;&lt;m:t&gt;c.&lt;/m:t&gt;&lt;/m:r&gt;&lt;m:r&gt;&lt;m:rPr&gt;&lt;m:sty m:val=&quot;p&quot;/&gt;&lt;/m:rPr&gt;&lt;w:rPr&gt;&lt;w:rFonts w:ascii=&quot;Cambria Math&quot;/&gt;&lt;/w:rPr&gt;&lt;m:t&gt;Ð¼&lt;/m:t&gt;&lt;/m:r&gt;&lt;m:r&gt;&lt;m:rPr&gt;&lt;m:sty m:val=&quot;p&quot;/&gt;&lt;/m:rPr&gt;&lt;w:rPr&gt;&lt;w:rFonts w:ascii=&quot;Cambria Math&quot;/&gt;&lt;wx:font wx:val=&quot;Cambria Math&quot;/&gt;&lt;/w:rPr&gt;&lt;m:t&gt;.&lt;/m:t&gt;&lt;/m:r&gt;&lt;m:r&gt;&lt;m:rPr&gt;&lt;m:sty m:val=&quot;p&quot;/&gt;&lt;/m:rPr&gt;&lt;w:rPr&gt;&lt;w:rFonts w:ascii=&quot;Cambria Math&quot;/&gt;&lt;/w:rPr&gt;&lt;m:t&gt;Ð³&lt;/m:t&gt;&lt;/m:r&gt;&lt;m:r&gt;&lt;m:rPr&gt;&lt;m:sty m:val=&quot;p&quot;/&gt;&lt;/m:rPr&gt;&lt;w:rPr&gt;&lt;w:rFonts w:ascii=&quot;Cambria Math&quot;/&gt;&lt;wx:font wx:val=&quot;Cambria Math&quot;/&gt;&lt;/w:rPr&gt;&lt;m:t&gt;.&lt;/m:t&gt;&lt;/m:r&gt;&lt;/m:sub&gt;&lt;/m:sSub&gt;&lt;m:r&gt;&lt;m:rPr&gt;&lt;m:sty m:val=&quot;p&quot;/&gt;&lt;/m:rPr&gt;&lt;w:rPr&gt;&lt;w:rFonts w:asci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/&gt;&lt;wx:font wx:val=&quot;Cambria Math&quot;/&gt;&lt;w:i/&gt;&lt;w:lang w:val=&quot;EN-US&quot;/&gt;&lt;/w:rPr&gt;&lt;m:t&gt;V&lt;/m:t&gt;&lt;/m:r&gt;&lt;/m:e&gt;&lt;m:sub&gt;&lt;m:r&gt;&lt;m:rPr&gt;&lt;m:sty m:val=&quot;p&quot;/&gt;&lt;/m:rPr&gt;&lt;w:rPr&gt;&lt;w:rFonts w:ascii=&quot;Cambria Math&quot;/&gt;&lt;/w:rPr&gt;&lt;m:t&gt;Ð·Ð°Ð²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/&gt;&lt;w:i/&gt;&lt;/w:rPr&gt;&lt;m:t&gt;ÐŸ&lt;/m:t&gt;&lt;/m:r&gt;&lt;/m:e&gt;&lt;m:sub&gt;&lt;m:r&gt;&lt;m:rPr&gt;&lt;m:sty m:val=&quot;p&quot;/&gt;&lt;/m:rPr&gt;&lt;w:rPr&gt;&lt;w:rFonts w:ascii=&quot;Cambria Math&quot;/&gt;&lt;/w:rPr&gt;&lt;m:t&gt;Ñ&lt;/m:t&gt;&lt;/m:r&gt;&lt;m:r&gt;&lt;m:rPr&gt;&lt;m:sty m:val=&quot;p&quot;/&gt;&lt;/m:rPr&gt;&lt;w:rPr&gt;&lt;w:rFonts w:ascii=&quot;Cambria Math&quot;/&gt;&lt;wx:font wx:val=&quot;Cambria Math&quot;/&gt;&lt;/w:rPr&gt;&lt;m:t&gt;.&lt;/m:t&gt;&lt;/m:r&gt;&lt;m:r&gt;&lt;m:rPr&gt;&lt;m:sty m:val=&quot;p&quot;/&gt;&lt;/m:rPr&gt;&lt;w:rPr&gt;&lt;w:rFonts w:ascii=&quot;Cambria Math&quot;/&gt;&lt;/w:rPr&gt;&lt;m:t&gt;Ð¼&lt;/m:t&gt;&lt;/m:r&gt;&lt;m:r&gt;&lt;m:rPr&gt;&lt;m:sty m:val=&quot;p&quot;/&gt;&lt;/m:rPr&gt;&lt;w:rPr&gt;&lt;w:rFonts w:ascii=&quot;Cambria Math&quot;/&gt;&lt;wx:font wx:val=&quot;Cambria Math&quot;/&gt;&lt;/w:rPr&gt;&lt;m:t&gt;.&lt;/m:t&gt;&lt;/m:r&gt;&lt;m:r&gt;&lt;m:rPr&gt;&lt;m:sty m:val=&quot;p&quot;/&gt;&lt;/m:rPr&gt;&lt;w:rPr&gt;&lt;w:rFonts w:ascii=&quot;Cambria Math&quot;/&gt;&lt;/w:rPr&gt;&lt;m:t&gt;Ð³&lt;/m:t&gt;&lt;/m:r&gt;&lt;m:r&gt;&lt;m:rPr&gt;&lt;m:sty m:val=&quot;p&quot;/&gt;&lt;/m:rPr&gt;&lt;w:rPr&gt;&lt;w:rFonts w:ascii=&quot;Cambria Math&quot;/&gt;&lt;wx:font wx:val=&quot;Cambria Math&quot;/&gt;&lt;/w:rPr&gt;&lt;m:t&gt;.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âˆ™&lt;/m:t&gt;&lt;/m:r&gt;&lt;m:r&gt;&lt;w:rPr&gt;&lt;w:rFonts w:ascii=&quot;Cambria Math&quot;/&gt;&lt;w:i/&gt;&lt;/w:rPr&gt;&lt;m:t&gt;Ð¢&lt;/m:t&gt;&lt;/m:r&gt;&lt;/m:den&gt;&lt;/m:f&gt;&lt;m:r&gt;&lt;m:rPr&gt;&lt;m:sty m:val=&quot;p&quot;/&gt;&lt;/m:rPr&gt;&lt;w:rPr&gt;&lt;w:rFonts w:ascii=&quot;Cambria Math&quot;/&gt;&lt;wx:font wx:val=&quot;Cambria Math&quot;/&gt;&lt;/w:rPr&gt;&lt;m:t&gt; 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4" o:title="" chromakey="white"/>
          </v:shape>
        </w:pict>
      </w:r>
    </w:p>
    <w:p w:rsidR="00CE1E3C" w:rsidRDefault="00CE1E3C" w:rsidP="008A6169">
      <w:pPr>
        <w:pStyle w:val="ListParagraph"/>
        <w:ind w:left="0"/>
        <w:jc w:val="both"/>
      </w:pPr>
      <w:r>
        <w:t xml:space="preserve">где </w:t>
      </w:r>
      <w:r>
        <w:rPr>
          <w:i/>
        </w:rPr>
        <w:t>П</w:t>
      </w:r>
      <w:r>
        <w:rPr>
          <w:vertAlign w:val="subscript"/>
        </w:rPr>
        <w:t xml:space="preserve">с.м.г. </w:t>
      </w:r>
      <w:r>
        <w:t>– производительность одной механизированной группы при разборке завала (принимается равной 15 м</w:t>
      </w:r>
      <w:r>
        <w:rPr>
          <w:vertAlign w:val="superscript"/>
        </w:rPr>
        <w:t>3</w:t>
      </w:r>
      <w:r>
        <w:t>/ч).</w:t>
      </w:r>
    </w:p>
    <w:p w:rsidR="00CE1E3C" w:rsidRDefault="00CE1E3C" w:rsidP="008A6169">
      <w:pPr>
        <w:pStyle w:val="ListParagraph"/>
        <w:ind w:left="0"/>
        <w:jc w:val="both"/>
      </w:pPr>
      <w:r>
        <w:tab/>
      </w:r>
      <w:r w:rsidRPr="00A2179F">
        <w:rPr>
          <w:b/>
        </w:rPr>
        <w:t xml:space="preserve">Общее количество спасательных звеньев </w:t>
      </w:r>
      <w:r>
        <w:rPr>
          <w:b/>
        </w:rPr>
        <w:t xml:space="preserve">ручной разборки для извлечения пострадавших </w:t>
      </w:r>
      <w:r w:rsidRPr="00A2179F">
        <w:rPr>
          <w:b/>
        </w:rPr>
        <w:t>(</w:t>
      </w:r>
      <w:r w:rsidRPr="00A2179F">
        <w:rPr>
          <w:b/>
          <w:i/>
          <w:lang w:val="en-US"/>
        </w:rPr>
        <w:t>n</w:t>
      </w:r>
      <w:r w:rsidRPr="00A2179F">
        <w:rPr>
          <w:b/>
          <w:vertAlign w:val="subscript"/>
        </w:rPr>
        <w:t>р.з</w:t>
      </w:r>
      <w:r w:rsidRPr="00A2179F">
        <w:rPr>
          <w:b/>
        </w:rPr>
        <w:t>)</w:t>
      </w:r>
      <w:r>
        <w:t xml:space="preserve">  при этом составит:</w:t>
      </w:r>
    </w:p>
    <w:p w:rsidR="00CE1E3C" w:rsidRDefault="00CE1E3C" w:rsidP="008A6169">
      <w:pPr>
        <w:pStyle w:val="ListParagraph"/>
        <w:ind w:left="0"/>
        <w:jc w:val="both"/>
      </w:pPr>
    </w:p>
    <w:p w:rsidR="00CE1E3C" w:rsidRDefault="00CE1E3C" w:rsidP="008A6169">
      <w:pPr>
        <w:pStyle w:val="ListParagraph"/>
        <w:ind w:left="0"/>
        <w:jc w:val="center"/>
      </w:pPr>
      <w:r>
        <w:rPr>
          <w:i/>
          <w:lang w:val="en-US"/>
        </w:rPr>
        <w:t>n</w:t>
      </w:r>
      <w:r>
        <w:rPr>
          <w:vertAlign w:val="subscript"/>
        </w:rPr>
        <w:t xml:space="preserve">р.з </w:t>
      </w:r>
      <w:r>
        <w:t>=</w:t>
      </w:r>
      <w:r w:rsidRPr="00A8510E">
        <w:t xml:space="preserve"> </w:t>
      </w:r>
      <w:r w:rsidRPr="00A8510E">
        <w:rPr>
          <w:i/>
          <w:lang w:val="en-US"/>
        </w:rPr>
        <w:t>n</w:t>
      </w:r>
      <w:r>
        <w:rPr>
          <w:i/>
        </w:rPr>
        <w:t xml:space="preserve"> </w:t>
      </w:r>
      <w:r w:rsidRPr="005B3A35">
        <w:rPr>
          <w:b/>
          <w:i/>
        </w:rPr>
        <w:t xml:space="preserve">· </w:t>
      </w:r>
      <w:r w:rsidRPr="00A8510E">
        <w:rPr>
          <w:i/>
          <w:lang w:val="en-US"/>
        </w:rPr>
        <w:t>k</w:t>
      </w:r>
      <w:r>
        <w:rPr>
          <w:i/>
        </w:rPr>
        <w:t xml:space="preserve"> </w:t>
      </w:r>
      <w:r w:rsidRPr="005B3A35">
        <w:rPr>
          <w:b/>
          <w:i/>
        </w:rPr>
        <w:t>·</w:t>
      </w:r>
      <w:r>
        <w:rPr>
          <w:i/>
        </w:rPr>
        <w:t xml:space="preserve"> </w:t>
      </w:r>
      <w:r w:rsidRPr="00A8510E">
        <w:rPr>
          <w:i/>
          <w:lang w:val="en-US"/>
        </w:rPr>
        <w:t>n</w:t>
      </w:r>
      <w:r>
        <w:rPr>
          <w:vertAlign w:val="subscript"/>
        </w:rPr>
        <w:t xml:space="preserve">с.м.г </w:t>
      </w:r>
      <w:r>
        <w:t>(ед.)</w:t>
      </w:r>
    </w:p>
    <w:p w:rsidR="00CE1E3C" w:rsidRDefault="00CE1E3C" w:rsidP="008A6169">
      <w:pPr>
        <w:pStyle w:val="ListParagraph"/>
        <w:ind w:left="0"/>
        <w:jc w:val="center"/>
      </w:pPr>
    </w:p>
    <w:p w:rsidR="00CE1E3C" w:rsidRDefault="00CE1E3C" w:rsidP="008A6169">
      <w:pPr>
        <w:pStyle w:val="ListParagraph"/>
        <w:ind w:left="0"/>
        <w:jc w:val="both"/>
      </w:pPr>
      <w:r>
        <w:tab/>
        <w:t xml:space="preserve">где </w:t>
      </w:r>
      <w:r>
        <w:rPr>
          <w:i/>
          <w:lang w:val="en-US"/>
        </w:rPr>
        <w:t>n</w:t>
      </w:r>
      <w:r w:rsidRPr="00A8510E">
        <w:rPr>
          <w:i/>
        </w:rPr>
        <w:t xml:space="preserve"> </w:t>
      </w:r>
      <w:r w:rsidRPr="00A8510E">
        <w:t xml:space="preserve">– </w:t>
      </w:r>
      <w:r>
        <w:t xml:space="preserve">количество смен в сутки при выполнении спасательных работ; </w:t>
      </w:r>
      <w:r>
        <w:rPr>
          <w:i/>
          <w:lang w:val="en-US"/>
        </w:rPr>
        <w:t>k</w:t>
      </w:r>
      <w:r>
        <w:t xml:space="preserve"> – коэффициент, учитывающий соотношение между механизированными группами и звеньями ручной разборки в зависимости от структуры завала (определяется по табл. 5).</w:t>
      </w:r>
      <w:r>
        <w:tab/>
      </w:r>
    </w:p>
    <w:p w:rsidR="00CE1E3C" w:rsidRDefault="00CE1E3C" w:rsidP="008A6169">
      <w:pPr>
        <w:pStyle w:val="ListParagraph"/>
        <w:ind w:left="0"/>
        <w:jc w:val="right"/>
      </w:pPr>
      <w:r>
        <w:t>Таблица 5</w:t>
      </w:r>
    </w:p>
    <w:p w:rsidR="00CE1E3C" w:rsidRDefault="00CE1E3C" w:rsidP="008A6169">
      <w:pPr>
        <w:pStyle w:val="ListParagraph"/>
        <w:ind w:left="0"/>
        <w:jc w:val="center"/>
        <w:rPr>
          <w:b/>
          <w:i/>
          <w:lang w:val="en-US"/>
        </w:rPr>
      </w:pPr>
      <w:r>
        <w:rPr>
          <w:b/>
        </w:rPr>
        <w:t xml:space="preserve">Значение коэффициента </w:t>
      </w:r>
      <w:r>
        <w:rPr>
          <w:b/>
          <w:i/>
          <w:lang w:val="en-US"/>
        </w:rPr>
        <w:t>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3"/>
        <w:gridCol w:w="1914"/>
        <w:gridCol w:w="1914"/>
        <w:gridCol w:w="1914"/>
        <w:gridCol w:w="1915"/>
      </w:tblGrid>
      <w:tr w:rsidR="00CE1E3C" w:rsidRPr="00245274" w:rsidTr="008A6169">
        <w:tc>
          <w:tcPr>
            <w:tcW w:w="9571" w:type="dxa"/>
            <w:gridSpan w:val="5"/>
          </w:tcPr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245274">
              <w:rPr>
                <w:b/>
                <w:sz w:val="20"/>
              </w:rPr>
              <w:t xml:space="preserve">Количество звеньев ручной разборки в смену на одну механизированную группу при ведении спасательных работ в завалах </w:t>
            </w:r>
          </w:p>
        </w:tc>
      </w:tr>
      <w:tr w:rsidR="00CE1E3C" w:rsidRPr="00245274" w:rsidTr="008A6169">
        <w:tc>
          <w:tcPr>
            <w:tcW w:w="5742" w:type="dxa"/>
            <w:gridSpan w:val="3"/>
          </w:tcPr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b/>
              </w:rPr>
            </w:pPr>
            <w:r w:rsidRPr="00245274">
              <w:rPr>
                <w:b/>
                <w:sz w:val="20"/>
              </w:rPr>
              <w:t>Здания жилые со стенами</w:t>
            </w:r>
          </w:p>
        </w:tc>
        <w:tc>
          <w:tcPr>
            <w:tcW w:w="3829" w:type="dxa"/>
            <w:gridSpan w:val="2"/>
          </w:tcPr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245274">
              <w:rPr>
                <w:b/>
                <w:sz w:val="20"/>
              </w:rPr>
              <w:t>Здания промышленные со стенами</w:t>
            </w:r>
          </w:p>
        </w:tc>
      </w:tr>
      <w:tr w:rsidR="00CE1E3C" w:rsidRPr="00245274" w:rsidTr="008A6169">
        <w:tc>
          <w:tcPr>
            <w:tcW w:w="1914" w:type="dxa"/>
          </w:tcPr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sz w:val="20"/>
              </w:rPr>
            </w:pPr>
            <w:r w:rsidRPr="00245274">
              <w:rPr>
                <w:sz w:val="20"/>
              </w:rPr>
              <w:t>из местных</w:t>
            </w:r>
          </w:p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sz w:val="20"/>
              </w:rPr>
            </w:pPr>
            <w:r w:rsidRPr="00245274">
              <w:rPr>
                <w:sz w:val="20"/>
              </w:rPr>
              <w:t>материалов</w:t>
            </w:r>
          </w:p>
        </w:tc>
        <w:tc>
          <w:tcPr>
            <w:tcW w:w="1914" w:type="dxa"/>
          </w:tcPr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sz w:val="20"/>
              </w:rPr>
            </w:pPr>
            <w:r w:rsidRPr="00245274">
              <w:rPr>
                <w:sz w:val="20"/>
              </w:rPr>
              <w:t>из</w:t>
            </w:r>
          </w:p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245274">
              <w:rPr>
                <w:sz w:val="20"/>
              </w:rPr>
              <w:t>кирпича</w:t>
            </w:r>
          </w:p>
        </w:tc>
        <w:tc>
          <w:tcPr>
            <w:tcW w:w="1914" w:type="dxa"/>
          </w:tcPr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sz w:val="20"/>
              </w:rPr>
            </w:pPr>
            <w:r w:rsidRPr="00245274">
              <w:rPr>
                <w:sz w:val="20"/>
              </w:rPr>
              <w:t xml:space="preserve">из </w:t>
            </w:r>
          </w:p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sz w:val="20"/>
              </w:rPr>
            </w:pPr>
            <w:r w:rsidRPr="00245274">
              <w:rPr>
                <w:sz w:val="20"/>
              </w:rPr>
              <w:t>крупных панелей</w:t>
            </w:r>
          </w:p>
        </w:tc>
        <w:tc>
          <w:tcPr>
            <w:tcW w:w="1914" w:type="dxa"/>
          </w:tcPr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sz w:val="20"/>
              </w:rPr>
            </w:pPr>
            <w:r w:rsidRPr="00245274">
              <w:rPr>
                <w:sz w:val="20"/>
              </w:rPr>
              <w:t>из</w:t>
            </w:r>
          </w:p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sz w:val="20"/>
              </w:rPr>
            </w:pPr>
            <w:r w:rsidRPr="00245274">
              <w:rPr>
                <w:sz w:val="20"/>
              </w:rPr>
              <w:t>кирпича</w:t>
            </w:r>
          </w:p>
        </w:tc>
        <w:tc>
          <w:tcPr>
            <w:tcW w:w="1915" w:type="dxa"/>
          </w:tcPr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sz w:val="20"/>
              </w:rPr>
            </w:pPr>
            <w:r w:rsidRPr="00245274">
              <w:rPr>
                <w:sz w:val="20"/>
              </w:rPr>
              <w:t xml:space="preserve">из </w:t>
            </w:r>
          </w:p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sz w:val="20"/>
              </w:rPr>
            </w:pPr>
            <w:r w:rsidRPr="00245274">
              <w:rPr>
                <w:sz w:val="20"/>
              </w:rPr>
              <w:t xml:space="preserve">крупных панелей </w:t>
            </w:r>
          </w:p>
        </w:tc>
      </w:tr>
      <w:tr w:rsidR="00CE1E3C" w:rsidRPr="00245274" w:rsidTr="008A6169">
        <w:tc>
          <w:tcPr>
            <w:tcW w:w="1914" w:type="dxa"/>
          </w:tcPr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sz w:val="20"/>
              </w:rPr>
            </w:pPr>
            <w:r w:rsidRPr="00245274">
              <w:rPr>
                <w:sz w:val="20"/>
              </w:rPr>
              <w:t>9</w:t>
            </w:r>
          </w:p>
        </w:tc>
        <w:tc>
          <w:tcPr>
            <w:tcW w:w="1914" w:type="dxa"/>
          </w:tcPr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sz w:val="20"/>
              </w:rPr>
            </w:pPr>
            <w:r w:rsidRPr="00245274">
              <w:rPr>
                <w:sz w:val="20"/>
              </w:rPr>
              <w:t>8</w:t>
            </w:r>
          </w:p>
        </w:tc>
        <w:tc>
          <w:tcPr>
            <w:tcW w:w="1914" w:type="dxa"/>
          </w:tcPr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sz w:val="20"/>
              </w:rPr>
            </w:pPr>
            <w:r w:rsidRPr="00245274">
              <w:rPr>
                <w:sz w:val="20"/>
              </w:rPr>
              <w:t>3</w:t>
            </w:r>
          </w:p>
        </w:tc>
        <w:tc>
          <w:tcPr>
            <w:tcW w:w="1914" w:type="dxa"/>
          </w:tcPr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sz w:val="20"/>
              </w:rPr>
            </w:pPr>
            <w:r w:rsidRPr="00245274">
              <w:rPr>
                <w:sz w:val="20"/>
              </w:rPr>
              <w:t>2</w:t>
            </w:r>
          </w:p>
        </w:tc>
        <w:tc>
          <w:tcPr>
            <w:tcW w:w="1915" w:type="dxa"/>
          </w:tcPr>
          <w:p w:rsidR="00CE1E3C" w:rsidRPr="00245274" w:rsidRDefault="00CE1E3C" w:rsidP="008A6169">
            <w:pPr>
              <w:pStyle w:val="ListParagraph"/>
              <w:ind w:left="0"/>
              <w:jc w:val="center"/>
              <w:rPr>
                <w:sz w:val="20"/>
              </w:rPr>
            </w:pPr>
            <w:r w:rsidRPr="00245274">
              <w:rPr>
                <w:sz w:val="20"/>
              </w:rPr>
              <w:t>1</w:t>
            </w:r>
          </w:p>
        </w:tc>
      </w:tr>
    </w:tbl>
    <w:p w:rsidR="00CE1E3C" w:rsidRDefault="00CE1E3C" w:rsidP="008A6169">
      <w:pPr>
        <w:pStyle w:val="ListParagraph"/>
        <w:ind w:left="0"/>
        <w:jc w:val="both"/>
      </w:pPr>
      <w:r>
        <w:tab/>
      </w:r>
    </w:p>
    <w:p w:rsidR="00CE1E3C" w:rsidRDefault="00CE1E3C" w:rsidP="008A6169">
      <w:pPr>
        <w:pStyle w:val="ListParagraph"/>
        <w:ind w:left="0" w:firstLine="708"/>
        <w:jc w:val="both"/>
      </w:pPr>
      <w:r w:rsidRPr="00A2179F">
        <w:rPr>
          <w:b/>
        </w:rPr>
        <w:t>Количество личного состава для укомплектования звеньев ручной разборки (</w:t>
      </w:r>
      <w:r w:rsidRPr="00A2179F">
        <w:rPr>
          <w:b/>
          <w:i/>
          <w:lang w:val="en-US"/>
        </w:rPr>
        <w:t>N</w:t>
      </w:r>
      <w:r w:rsidRPr="00A2179F">
        <w:rPr>
          <w:b/>
          <w:vertAlign w:val="subscript"/>
        </w:rPr>
        <w:t>р.з</w:t>
      </w:r>
      <w:r w:rsidRPr="00A2179F">
        <w:rPr>
          <w:b/>
        </w:rPr>
        <w:t>)</w:t>
      </w:r>
      <w:r>
        <w:t xml:space="preserve"> определяется как произведение их количества на численность каждого звена:</w:t>
      </w:r>
    </w:p>
    <w:p w:rsidR="00CE1E3C" w:rsidRDefault="00CE1E3C" w:rsidP="008A6169">
      <w:pPr>
        <w:pStyle w:val="ListParagraph"/>
        <w:ind w:left="0" w:firstLine="708"/>
        <w:jc w:val="both"/>
      </w:pPr>
    </w:p>
    <w:p w:rsidR="00CE1E3C" w:rsidRDefault="00CE1E3C" w:rsidP="008A6169">
      <w:pPr>
        <w:pStyle w:val="ListParagraph"/>
        <w:ind w:left="0"/>
        <w:jc w:val="center"/>
      </w:pPr>
      <w:r>
        <w:rPr>
          <w:i/>
          <w:lang w:val="en-US"/>
        </w:rPr>
        <w:t>N</w:t>
      </w:r>
      <w:r>
        <w:rPr>
          <w:vertAlign w:val="subscript"/>
        </w:rPr>
        <w:t xml:space="preserve">р.з </w:t>
      </w:r>
      <w:r>
        <w:t xml:space="preserve">= 7 · </w:t>
      </w:r>
      <w:r>
        <w:rPr>
          <w:i/>
          <w:lang w:val="en-US"/>
        </w:rPr>
        <w:t>n</w:t>
      </w:r>
      <w:r>
        <w:rPr>
          <w:vertAlign w:val="subscript"/>
        </w:rPr>
        <w:t xml:space="preserve">р.з </w:t>
      </w:r>
      <w:r>
        <w:t>(чел.)</w:t>
      </w:r>
    </w:p>
    <w:p w:rsidR="00CE1E3C" w:rsidRDefault="00CE1E3C" w:rsidP="008A6169">
      <w:pPr>
        <w:pStyle w:val="ListParagraph"/>
        <w:ind w:left="0"/>
        <w:jc w:val="center"/>
      </w:pPr>
    </w:p>
    <w:p w:rsidR="00CE1E3C" w:rsidRDefault="00CE1E3C" w:rsidP="008A6169">
      <w:pPr>
        <w:pStyle w:val="ListParagraph"/>
        <w:ind w:left="0"/>
        <w:jc w:val="both"/>
      </w:pPr>
      <w:r>
        <w:tab/>
        <w:t xml:space="preserve">Если все завалы разбираются только вручную, тогда необходимое </w:t>
      </w:r>
      <w:r w:rsidRPr="00A2179F">
        <w:rPr>
          <w:b/>
        </w:rPr>
        <w:t>количество звеньев ручной разборки</w:t>
      </w:r>
      <w:r>
        <w:t xml:space="preserve"> можно определить по формуле:</w:t>
      </w:r>
    </w:p>
    <w:p w:rsidR="00CE1E3C" w:rsidRPr="00666F7A" w:rsidRDefault="00CE1E3C" w:rsidP="008A6169">
      <w:pPr>
        <w:pStyle w:val="ListParagraph"/>
        <w:ind w:left="0"/>
        <w:jc w:val="center"/>
      </w:pPr>
    </w:p>
    <w:p w:rsidR="00CE1E3C" w:rsidRDefault="00CE1E3C" w:rsidP="008A6169">
      <w:pPr>
        <w:pStyle w:val="ListParagraph"/>
        <w:ind w:left="0"/>
        <w:jc w:val="both"/>
      </w:pPr>
      <w:r>
        <w:t xml:space="preserve">где </w:t>
      </w:r>
      <w:r>
        <w:rPr>
          <w:i/>
        </w:rPr>
        <w:t>П</w:t>
      </w:r>
      <w:r>
        <w:rPr>
          <w:vertAlign w:val="subscript"/>
        </w:rPr>
        <w:t xml:space="preserve">з.р </w:t>
      </w:r>
      <w:r>
        <w:t>– производительность одного звена ручной разборки (принимается равной 1,2 м</w:t>
      </w:r>
      <w:r>
        <w:rPr>
          <w:vertAlign w:val="superscript"/>
        </w:rPr>
        <w:t>3</w:t>
      </w:r>
      <w:r>
        <w:t xml:space="preserve">/ч); </w:t>
      </w:r>
      <w:r>
        <w:rPr>
          <w:i/>
          <w:lang w:val="en-US"/>
        </w:rPr>
        <w:t>n</w:t>
      </w:r>
      <w:r>
        <w:rPr>
          <w:i/>
        </w:rPr>
        <w:t xml:space="preserve"> </w:t>
      </w:r>
      <w:r>
        <w:t>– количество смен в сутки.</w:t>
      </w:r>
    </w:p>
    <w:p w:rsidR="00CE1E3C" w:rsidRDefault="00CE1E3C" w:rsidP="008A6169">
      <w:pPr>
        <w:pStyle w:val="ListParagraph"/>
        <w:ind w:left="0"/>
        <w:jc w:val="both"/>
      </w:pPr>
      <w:r>
        <w:tab/>
        <w:t>Производительность при работе в средствах индивидуальной защиты уменьшается в 2 раза.</w:t>
      </w:r>
    </w:p>
    <w:p w:rsidR="00CE1E3C" w:rsidRDefault="00CE1E3C" w:rsidP="008A6169">
      <w:pPr>
        <w:pStyle w:val="ListParagraph"/>
        <w:ind w:left="0"/>
        <w:jc w:val="both"/>
      </w:pPr>
      <w:r>
        <w:tab/>
      </w:r>
      <w:r w:rsidRPr="00BB13C7">
        <w:rPr>
          <w:b/>
        </w:rPr>
        <w:t>Численность разведчиков (</w:t>
      </w:r>
      <w:r w:rsidRPr="00BB13C7">
        <w:rPr>
          <w:b/>
          <w:i/>
          <w:lang w:val="en-US"/>
        </w:rPr>
        <w:t>N</w:t>
      </w:r>
      <w:r w:rsidRPr="00BB13C7">
        <w:rPr>
          <w:b/>
          <w:vertAlign w:val="subscript"/>
        </w:rPr>
        <w:t>раз</w:t>
      </w:r>
      <w:r w:rsidRPr="00BB13C7">
        <w:rPr>
          <w:b/>
        </w:rPr>
        <w:t>)</w:t>
      </w:r>
      <w:r>
        <w:t xml:space="preserve"> принимается из условия, что на 5 спасательных механизированных групп формируется одно разведывательное звено в составе трех человек.</w:t>
      </w:r>
    </w:p>
    <w:p w:rsidR="00CE1E3C" w:rsidRDefault="00CE1E3C" w:rsidP="008A6169">
      <w:pPr>
        <w:pStyle w:val="ListParagraph"/>
        <w:ind w:left="0"/>
        <w:jc w:val="center"/>
      </w:pPr>
      <w:r>
        <w:rPr>
          <w:i/>
          <w:lang w:val="en-US"/>
        </w:rPr>
        <w:t>n</w:t>
      </w:r>
      <w:r>
        <w:rPr>
          <w:vertAlign w:val="subscript"/>
        </w:rPr>
        <w:t xml:space="preserve">раз </w:t>
      </w:r>
      <w:r>
        <w:t xml:space="preserve">= </w:t>
      </w:r>
      <w:r>
        <w:rPr>
          <w:i/>
          <w:lang w:val="en-US"/>
        </w:rPr>
        <w:t>n</w:t>
      </w:r>
      <w:r>
        <w:rPr>
          <w:vertAlign w:val="subscript"/>
        </w:rPr>
        <w:t xml:space="preserve">с.м.г 1 </w:t>
      </w:r>
      <w:r>
        <w:t>/ 5</w:t>
      </w:r>
      <w:r>
        <w:tab/>
        <w:t xml:space="preserve">     (звеньев); </w:t>
      </w:r>
    </w:p>
    <w:p w:rsidR="00CE1E3C" w:rsidRDefault="00CE1E3C" w:rsidP="008A6169">
      <w:pPr>
        <w:pStyle w:val="ListParagraph"/>
        <w:ind w:left="0"/>
        <w:jc w:val="center"/>
      </w:pPr>
    </w:p>
    <w:p w:rsidR="00CE1E3C" w:rsidRDefault="00CE1E3C" w:rsidP="008A6169">
      <w:pPr>
        <w:pStyle w:val="ListParagraph"/>
        <w:ind w:left="0"/>
        <w:jc w:val="center"/>
      </w:pPr>
      <w:r w:rsidRPr="00414C44">
        <w:rPr>
          <w:i/>
          <w:lang w:val="en-US"/>
        </w:rPr>
        <w:t>N</w:t>
      </w:r>
      <w:r>
        <w:rPr>
          <w:vertAlign w:val="subscript"/>
        </w:rPr>
        <w:t>раз</w:t>
      </w:r>
      <w:r>
        <w:t xml:space="preserve"> = 3 · </w:t>
      </w:r>
      <w:r w:rsidRPr="00414C44">
        <w:rPr>
          <w:i/>
          <w:lang w:val="en-US"/>
        </w:rPr>
        <w:t>n</w:t>
      </w:r>
      <w:r>
        <w:rPr>
          <w:vertAlign w:val="subscript"/>
        </w:rPr>
        <w:t>раз</w:t>
      </w:r>
      <w:r>
        <w:rPr>
          <w:vertAlign w:val="subscript"/>
        </w:rPr>
        <w:tab/>
        <w:t xml:space="preserve">    </w:t>
      </w:r>
      <w:r>
        <w:t>(чел.)</w:t>
      </w:r>
    </w:p>
    <w:p w:rsidR="00CE1E3C" w:rsidRPr="005B3A35" w:rsidRDefault="00CE1E3C" w:rsidP="008A6169">
      <w:pPr>
        <w:pStyle w:val="ListParagraph"/>
        <w:ind w:left="0"/>
        <w:jc w:val="center"/>
        <w:rPr>
          <w:vertAlign w:val="subscript"/>
        </w:rPr>
      </w:pPr>
    </w:p>
    <w:p w:rsidR="00CE1E3C" w:rsidRDefault="00CE1E3C" w:rsidP="008A6169">
      <w:pPr>
        <w:ind w:firstLine="720"/>
        <w:jc w:val="center"/>
        <w:rPr>
          <w:b/>
        </w:rPr>
      </w:pPr>
    </w:p>
    <w:p w:rsidR="00CE1E3C" w:rsidRDefault="00CE1E3C" w:rsidP="008A6169">
      <w:pPr>
        <w:ind w:firstLine="720"/>
        <w:jc w:val="center"/>
        <w:rPr>
          <w:b/>
        </w:rPr>
      </w:pPr>
      <w:r w:rsidRPr="00F56400">
        <w:rPr>
          <w:b/>
        </w:rPr>
        <w:t>Инструкция по выполнению практической работы</w:t>
      </w:r>
    </w:p>
    <w:p w:rsidR="00CE1E3C" w:rsidRPr="0006260A" w:rsidRDefault="00CE1E3C" w:rsidP="008A6169">
      <w:pPr>
        <w:snapToGrid w:val="0"/>
        <w:ind w:left="360" w:firstLine="348"/>
      </w:pPr>
      <w:r>
        <w:t xml:space="preserve">1. </w:t>
      </w:r>
      <w:r w:rsidRPr="0006260A">
        <w:t>Выбрать вариант.</w:t>
      </w:r>
    </w:p>
    <w:p w:rsidR="00CE1E3C" w:rsidRDefault="00CE1E3C" w:rsidP="008A6169">
      <w:pPr>
        <w:snapToGrid w:val="0"/>
        <w:ind w:left="360" w:firstLine="348"/>
      </w:pPr>
      <w:r>
        <w:t xml:space="preserve">2. </w:t>
      </w:r>
      <w:r w:rsidRPr="0006260A">
        <w:t>Ознакомиться с методикой.</w:t>
      </w:r>
    </w:p>
    <w:p w:rsidR="00CE1E3C" w:rsidRDefault="00CE1E3C" w:rsidP="008A6169">
      <w:pPr>
        <w:ind w:firstLine="708"/>
        <w:jc w:val="both"/>
      </w:pPr>
      <w:r>
        <w:t>3. Определить общее количество личного состава, необходимого для комплектования спасательных механизированных групп для разборки всех завалов.</w:t>
      </w:r>
    </w:p>
    <w:p w:rsidR="00CE1E3C" w:rsidRDefault="00CE1E3C" w:rsidP="008A6169">
      <w:pPr>
        <w:ind w:firstLine="708"/>
        <w:jc w:val="both"/>
      </w:pPr>
      <w:r>
        <w:t>4. Определить количество спасательных механизированных групп для разборки всех завалов.</w:t>
      </w:r>
    </w:p>
    <w:p w:rsidR="00CE1E3C" w:rsidRDefault="00CE1E3C" w:rsidP="008A6169">
      <w:pPr>
        <w:ind w:firstLine="708"/>
        <w:jc w:val="both"/>
      </w:pPr>
      <w:r>
        <w:t>5. Определить объем завала, который необходимо разобрать для извлечения пострадавших.</w:t>
      </w:r>
    </w:p>
    <w:p w:rsidR="00CE1E3C" w:rsidRDefault="00CE1E3C" w:rsidP="008A6169">
      <w:pPr>
        <w:ind w:firstLine="708"/>
        <w:jc w:val="both"/>
      </w:pPr>
      <w:r>
        <w:t>6. Определить количество спасательных механизированных групп для проделывания лазов (колодцев) с целью извлечения пострадавших.</w:t>
      </w:r>
    </w:p>
    <w:p w:rsidR="00CE1E3C" w:rsidRDefault="00CE1E3C" w:rsidP="008A6169">
      <w:pPr>
        <w:ind w:firstLine="708"/>
        <w:jc w:val="both"/>
      </w:pPr>
      <w:r>
        <w:t>7. Определить количество спасательных звеньев ручной разборки для извлечения пострадавших.</w:t>
      </w:r>
    </w:p>
    <w:p w:rsidR="00CE1E3C" w:rsidRDefault="00CE1E3C" w:rsidP="008A6169">
      <w:pPr>
        <w:ind w:firstLine="708"/>
        <w:jc w:val="both"/>
      </w:pPr>
      <w:r>
        <w:t>8. Определить количество личного состава, потребного для укомплектования звеньев ручной разборки с целью извлечения пострадавших.</w:t>
      </w:r>
    </w:p>
    <w:p w:rsidR="00CE1E3C" w:rsidRDefault="00CE1E3C" w:rsidP="008A6169">
      <w:pPr>
        <w:ind w:firstLine="708"/>
        <w:jc w:val="both"/>
      </w:pPr>
      <w:r>
        <w:t>9. Определить количество звеньев ручной разборки, если завалы разбираются только вручную.</w:t>
      </w:r>
    </w:p>
    <w:p w:rsidR="00CE1E3C" w:rsidRDefault="00CE1E3C" w:rsidP="008A6169">
      <w:pPr>
        <w:ind w:left="708"/>
        <w:jc w:val="both"/>
      </w:pPr>
      <w:r>
        <w:t>10. Определить количество разведывательных звеньев.</w:t>
      </w:r>
    </w:p>
    <w:p w:rsidR="00CE1E3C" w:rsidRDefault="00CE1E3C" w:rsidP="008A6169">
      <w:pPr>
        <w:ind w:firstLine="708"/>
        <w:jc w:val="both"/>
      </w:pPr>
      <w:r>
        <w:t>11. Определить количество личного состава для укомплектования разведывательных звеньев.</w:t>
      </w:r>
    </w:p>
    <w:p w:rsidR="00CE1E3C" w:rsidRDefault="00CE1E3C" w:rsidP="008A6169">
      <w:r>
        <w:t xml:space="preserve">      </w:t>
      </w:r>
      <w:r>
        <w:tab/>
      </w:r>
      <w:r>
        <w:tab/>
      </w:r>
      <w:r>
        <w:tab/>
      </w:r>
    </w:p>
    <w:p w:rsidR="00CE1E3C" w:rsidRDefault="00CE1E3C" w:rsidP="008A6169">
      <w:pPr>
        <w:jc w:val="center"/>
        <w:rPr>
          <w:b/>
        </w:rPr>
      </w:pPr>
      <w:r w:rsidRPr="00F56400">
        <w:rPr>
          <w:b/>
        </w:rPr>
        <w:t>Задания для практического занятия:</w:t>
      </w:r>
    </w:p>
    <w:p w:rsidR="00CE1E3C" w:rsidRDefault="00CE1E3C" w:rsidP="008A6169">
      <w:pPr>
        <w:pStyle w:val="ListParagraph"/>
        <w:ind w:left="0" w:firstLine="708"/>
        <w:jc w:val="both"/>
      </w:pPr>
      <w:r>
        <w:t xml:space="preserve">В результате нарушения технологического процесса на предприятии произошел взрыв. Ряд производственных зданий со стенами из крупных панелей получили различные степени разрушений. Общий объем образовавшихся завалов - </w:t>
      </w:r>
      <w:r>
        <w:rPr>
          <w:i/>
          <w:lang w:val="en-US"/>
        </w:rPr>
        <w:t>W</w:t>
      </w:r>
      <w:r>
        <w:t xml:space="preserve"> (м</w:t>
      </w:r>
      <w:r>
        <w:rPr>
          <w:vertAlign w:val="superscript"/>
        </w:rPr>
        <w:t>3)</w:t>
      </w:r>
      <w:r>
        <w:t xml:space="preserve">. Под завалами предположительно оказалось до - </w:t>
      </w:r>
      <w:r>
        <w:rPr>
          <w:i/>
          <w:lang w:val="en-US"/>
        </w:rPr>
        <w:t>N</w:t>
      </w:r>
      <w:r>
        <w:rPr>
          <w:vertAlign w:val="subscript"/>
        </w:rPr>
        <w:t xml:space="preserve">зав </w:t>
      </w:r>
      <w:r>
        <w:t xml:space="preserve">(чел.). Наибольшая высота завала - </w:t>
      </w:r>
      <w:r>
        <w:rPr>
          <w:i/>
          <w:lang w:val="en-US"/>
        </w:rPr>
        <w:t>h</w:t>
      </w:r>
      <w:r>
        <w:rPr>
          <w:vertAlign w:val="subscript"/>
        </w:rPr>
        <w:t>зав</w:t>
      </w:r>
      <w:r>
        <w:t xml:space="preserve"> (м.) Ориентировочное количество санитарных потерь </w:t>
      </w:r>
      <w:r w:rsidRPr="005B3A35">
        <w:rPr>
          <w:b/>
        </w:rPr>
        <w:t>(</w:t>
      </w:r>
      <w:r w:rsidRPr="005B3A35">
        <w:rPr>
          <w:b/>
          <w:i/>
          <w:lang w:val="en-US"/>
        </w:rPr>
        <w:t>N</w:t>
      </w:r>
      <w:r w:rsidRPr="005B3A35">
        <w:rPr>
          <w:b/>
          <w:vertAlign w:val="subscript"/>
        </w:rPr>
        <w:t>с.п</w:t>
      </w:r>
      <w:r w:rsidRPr="005B3A35">
        <w:rPr>
          <w:b/>
        </w:rPr>
        <w:t>) до</w:t>
      </w:r>
      <w:r>
        <w:t xml:space="preserve"> </w:t>
      </w:r>
      <w:r w:rsidRPr="005B3A35">
        <w:rPr>
          <w:b/>
        </w:rPr>
        <w:t>100 человек</w:t>
      </w:r>
      <w:r>
        <w:t xml:space="preserve">. Требуется определить потребное количество сил и средств для деблокирования пострадавших из-под завалов, если спасательные работы будут проводиться в течении суток - Т (час.), в три смены, днем и ночью, при температуре воздуха +20 </w:t>
      </w:r>
      <w:r>
        <w:rPr>
          <w:vertAlign w:val="superscript"/>
        </w:rPr>
        <w:t>о</w:t>
      </w:r>
      <w:r>
        <w:t>С.</w:t>
      </w:r>
    </w:p>
    <w:p w:rsidR="00CE1E3C" w:rsidRPr="004577C7" w:rsidRDefault="00CE1E3C" w:rsidP="008A6169">
      <w:pPr>
        <w:ind w:left="360"/>
        <w:jc w:val="both"/>
      </w:pPr>
    </w:p>
    <w:p w:rsidR="00CE1E3C" w:rsidRPr="00CE4716" w:rsidRDefault="00CE1E3C" w:rsidP="008A6169">
      <w:pPr>
        <w:ind w:firstLine="708"/>
        <w:jc w:val="both"/>
        <w:rPr>
          <w:sz w:val="28"/>
          <w:szCs w:val="28"/>
        </w:rPr>
      </w:pPr>
      <w:r w:rsidRPr="00DA1588">
        <w:t>Варианты заданий к</w:t>
      </w:r>
      <w:r w:rsidRPr="0006260A">
        <w:t xml:space="preserve"> практическ</w:t>
      </w:r>
      <w:r>
        <w:t>о</w:t>
      </w:r>
      <w:r w:rsidRPr="0006260A">
        <w:t>м</w:t>
      </w:r>
      <w:r>
        <w:t xml:space="preserve">у </w:t>
      </w:r>
      <w:r w:rsidRPr="0006260A">
        <w:t>заняти</w:t>
      </w:r>
      <w:r>
        <w:t>ю</w:t>
      </w:r>
      <w:r w:rsidRPr="0006260A">
        <w:t xml:space="preserve"> по теме </w:t>
      </w:r>
      <w:r w:rsidRPr="0071308E">
        <w:t>«</w:t>
      </w:r>
      <w:r w:rsidRPr="00CE4716">
        <w:t>Расчет сил и средств для выполнения аварийно-спасательных работ»</w:t>
      </w:r>
      <w:r w:rsidRPr="00CE4716">
        <w:rPr>
          <w:sz w:val="28"/>
          <w:szCs w:val="28"/>
        </w:rPr>
        <w:t xml:space="preserve"> </w:t>
      </w:r>
    </w:p>
    <w:p w:rsidR="00CE1E3C" w:rsidRPr="0006260A" w:rsidRDefault="00CE1E3C" w:rsidP="008A6169"/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"/>
        <w:gridCol w:w="1798"/>
        <w:gridCol w:w="2158"/>
        <w:gridCol w:w="2336"/>
        <w:gridCol w:w="2336"/>
      </w:tblGrid>
      <w:tr w:rsidR="00CE1E3C" w:rsidRPr="0006260A" w:rsidTr="008A6169">
        <w:trPr>
          <w:trHeight w:val="885"/>
        </w:trPr>
        <w:tc>
          <w:tcPr>
            <w:tcW w:w="732" w:type="dxa"/>
          </w:tcPr>
          <w:p w:rsidR="00CE1E3C" w:rsidRPr="0006260A" w:rsidRDefault="00CE1E3C" w:rsidP="008A6169">
            <w:pPr>
              <w:ind w:left="-675" w:firstLine="675"/>
              <w:jc w:val="center"/>
              <w:rPr>
                <w:color w:val="000000"/>
              </w:rPr>
            </w:pPr>
            <w:r w:rsidRPr="0006260A">
              <w:t>Вари</w:t>
            </w:r>
          </w:p>
          <w:p w:rsidR="00CE1E3C" w:rsidRPr="0006260A" w:rsidRDefault="00CE1E3C" w:rsidP="008A6169">
            <w:pPr>
              <w:ind w:left="-675" w:firstLine="675"/>
              <w:jc w:val="center"/>
            </w:pPr>
            <w:r w:rsidRPr="0006260A">
              <w:t>ант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98" w:type="dxa"/>
          </w:tcPr>
          <w:p w:rsidR="00CE1E3C" w:rsidRDefault="00CE1E3C" w:rsidP="008A6169">
            <w:pPr>
              <w:snapToGrid w:val="0"/>
              <w:jc w:val="center"/>
              <w:rPr>
                <w:color w:val="000000"/>
                <w:lang w:val="en-US"/>
              </w:rPr>
            </w:pPr>
          </w:p>
          <w:p w:rsidR="00CE1E3C" w:rsidRDefault="00CE1E3C" w:rsidP="008A6169">
            <w:pPr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</w:t>
            </w:r>
          </w:p>
          <w:p w:rsidR="00CE1E3C" w:rsidRPr="0071308E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(м</w:t>
            </w:r>
            <w:r>
              <w:rPr>
                <w:color w:val="000000"/>
              </w:rPr>
              <w:t>³)</w:t>
            </w:r>
          </w:p>
        </w:tc>
        <w:tc>
          <w:tcPr>
            <w:tcW w:w="2158" w:type="dxa"/>
          </w:tcPr>
          <w:p w:rsidR="00CE1E3C" w:rsidRDefault="00CE1E3C" w:rsidP="008A6169">
            <w:pPr>
              <w:jc w:val="center"/>
              <w:rPr>
                <w:color w:val="000000"/>
                <w:lang w:val="en-US"/>
              </w:rPr>
            </w:pPr>
          </w:p>
          <w:p w:rsidR="00CE1E3C" w:rsidRDefault="00CE1E3C" w:rsidP="008A61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lang w:val="en-US"/>
              </w:rPr>
              <w:t>N</w:t>
            </w:r>
            <w:r w:rsidRPr="0071308E">
              <w:rPr>
                <w:color w:val="000000"/>
                <w:sz w:val="16"/>
                <w:szCs w:val="16"/>
              </w:rPr>
              <w:t>зав.</w:t>
            </w:r>
          </w:p>
          <w:p w:rsidR="00CE1E3C" w:rsidRPr="0071308E" w:rsidRDefault="00CE1E3C" w:rsidP="008A6169">
            <w:pPr>
              <w:jc w:val="center"/>
              <w:rPr>
                <w:color w:val="000000"/>
              </w:rPr>
            </w:pPr>
            <w:r w:rsidRPr="0071308E">
              <w:rPr>
                <w:color w:val="000000"/>
              </w:rPr>
              <w:t>(чел</w:t>
            </w:r>
            <w:r>
              <w:rPr>
                <w:color w:val="000000"/>
              </w:rPr>
              <w:t>.</w:t>
            </w:r>
            <w:r w:rsidRPr="0071308E">
              <w:rPr>
                <w:color w:val="000000"/>
              </w:rPr>
              <w:t>)</w:t>
            </w:r>
          </w:p>
        </w:tc>
        <w:tc>
          <w:tcPr>
            <w:tcW w:w="2336" w:type="dxa"/>
          </w:tcPr>
          <w:p w:rsidR="00CE1E3C" w:rsidRDefault="00CE1E3C" w:rsidP="008A6169">
            <w:pPr>
              <w:jc w:val="center"/>
              <w:rPr>
                <w:color w:val="000000"/>
                <w:lang w:val="en-US"/>
              </w:rPr>
            </w:pPr>
          </w:p>
          <w:p w:rsidR="00CE1E3C" w:rsidRDefault="00CE1E3C" w:rsidP="008A61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lang w:val="en-US"/>
              </w:rPr>
              <w:t>h</w:t>
            </w:r>
            <w:r w:rsidRPr="0071308E">
              <w:rPr>
                <w:color w:val="000000"/>
                <w:sz w:val="16"/>
                <w:szCs w:val="16"/>
              </w:rPr>
              <w:t>зав.</w:t>
            </w:r>
          </w:p>
          <w:p w:rsidR="00CE1E3C" w:rsidRPr="0071308E" w:rsidRDefault="00CE1E3C" w:rsidP="008A6169">
            <w:pPr>
              <w:jc w:val="center"/>
              <w:rPr>
                <w:color w:val="000000"/>
              </w:rPr>
            </w:pPr>
            <w:r w:rsidRPr="0071308E">
              <w:rPr>
                <w:color w:val="000000"/>
              </w:rPr>
              <w:t>(м.)</w:t>
            </w:r>
          </w:p>
        </w:tc>
        <w:tc>
          <w:tcPr>
            <w:tcW w:w="2336" w:type="dxa"/>
          </w:tcPr>
          <w:p w:rsidR="00CE1E3C" w:rsidRDefault="00CE1E3C" w:rsidP="008A6169">
            <w:pPr>
              <w:jc w:val="center"/>
              <w:rPr>
                <w:color w:val="000000"/>
                <w:lang w:val="en-US"/>
              </w:rPr>
            </w:pPr>
          </w:p>
          <w:p w:rsidR="00CE1E3C" w:rsidRDefault="00CE1E3C" w:rsidP="008A616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</w:t>
            </w:r>
          </w:p>
          <w:p w:rsidR="00CE1E3C" w:rsidRPr="0071308E" w:rsidRDefault="00CE1E3C" w:rsidP="008A6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(час.)</w:t>
            </w:r>
          </w:p>
        </w:tc>
      </w:tr>
      <w:tr w:rsidR="00CE1E3C" w:rsidRPr="0006260A" w:rsidTr="008A6169">
        <w:trPr>
          <w:trHeight w:val="432"/>
        </w:trPr>
        <w:tc>
          <w:tcPr>
            <w:tcW w:w="732" w:type="dxa"/>
          </w:tcPr>
          <w:p w:rsidR="00CE1E3C" w:rsidRPr="0006260A" w:rsidRDefault="00CE1E3C" w:rsidP="008A6169">
            <w:pPr>
              <w:ind w:left="-675" w:firstLine="675"/>
              <w:jc w:val="center"/>
              <w:rPr>
                <w:color w:val="000000"/>
              </w:rPr>
            </w:pPr>
            <w:r w:rsidRPr="0006260A">
              <w:t>01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510"/>
        </w:trPr>
        <w:tc>
          <w:tcPr>
            <w:tcW w:w="732" w:type="dxa"/>
          </w:tcPr>
          <w:p w:rsidR="00CE1E3C" w:rsidRPr="0006260A" w:rsidRDefault="00CE1E3C" w:rsidP="008A6169">
            <w:pPr>
              <w:ind w:left="-675" w:firstLine="675"/>
              <w:jc w:val="center"/>
              <w:rPr>
                <w:color w:val="000000"/>
              </w:rPr>
            </w:pPr>
            <w:r w:rsidRPr="0006260A">
              <w:t>02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98" w:type="dxa"/>
          </w:tcPr>
          <w:p w:rsidR="00CE1E3C" w:rsidRPr="0071308E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2"/>
        </w:trPr>
        <w:tc>
          <w:tcPr>
            <w:tcW w:w="732" w:type="dxa"/>
          </w:tcPr>
          <w:p w:rsidR="00CE1E3C" w:rsidRPr="0006260A" w:rsidRDefault="00CE1E3C" w:rsidP="008A6169">
            <w:pPr>
              <w:ind w:left="-675" w:firstLine="675"/>
              <w:jc w:val="center"/>
              <w:rPr>
                <w:color w:val="000000"/>
              </w:rPr>
            </w:pPr>
            <w:r w:rsidRPr="0006260A">
              <w:t>03</w:t>
            </w:r>
          </w:p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465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04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45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05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42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06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07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08</w:t>
            </w:r>
          </w:p>
        </w:tc>
        <w:tc>
          <w:tcPr>
            <w:tcW w:w="1798" w:type="dxa"/>
          </w:tcPr>
          <w:p w:rsidR="00CE1E3C" w:rsidRPr="0071308E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09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10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11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12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13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14</w:t>
            </w:r>
          </w:p>
        </w:tc>
        <w:tc>
          <w:tcPr>
            <w:tcW w:w="1798" w:type="dxa"/>
          </w:tcPr>
          <w:p w:rsidR="00CE1E3C" w:rsidRPr="0071308E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15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16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17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18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19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20</w:t>
            </w:r>
          </w:p>
        </w:tc>
        <w:tc>
          <w:tcPr>
            <w:tcW w:w="1798" w:type="dxa"/>
          </w:tcPr>
          <w:p w:rsidR="00CE1E3C" w:rsidRPr="0071308E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21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22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23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24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25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26</w:t>
            </w:r>
          </w:p>
        </w:tc>
        <w:tc>
          <w:tcPr>
            <w:tcW w:w="1798" w:type="dxa"/>
          </w:tcPr>
          <w:p w:rsidR="00CE1E3C" w:rsidRPr="0071308E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27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28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29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E1E3C" w:rsidRPr="0006260A" w:rsidTr="008A6169">
        <w:trPr>
          <w:trHeight w:val="390"/>
        </w:trPr>
        <w:tc>
          <w:tcPr>
            <w:tcW w:w="732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 w:rsidRPr="0006260A">
              <w:t>30</w:t>
            </w:r>
          </w:p>
        </w:tc>
        <w:tc>
          <w:tcPr>
            <w:tcW w:w="179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38 000</w:t>
            </w:r>
          </w:p>
        </w:tc>
        <w:tc>
          <w:tcPr>
            <w:tcW w:w="2158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36" w:type="dxa"/>
          </w:tcPr>
          <w:p w:rsidR="00CE1E3C" w:rsidRPr="0006260A" w:rsidRDefault="00CE1E3C" w:rsidP="008A616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</w:tbl>
    <w:p w:rsidR="00CE1E3C" w:rsidRDefault="00CE1E3C" w:rsidP="008A6169"/>
    <w:p w:rsidR="00CE1E3C" w:rsidRDefault="00CE1E3C" w:rsidP="008A6169"/>
    <w:p w:rsidR="00CE1E3C" w:rsidRDefault="00CE1E3C" w:rsidP="008A6169"/>
    <w:p w:rsidR="00CE1E3C" w:rsidRPr="00005C2A" w:rsidRDefault="00CE1E3C" w:rsidP="008A6169">
      <w:pPr>
        <w:ind w:firstLine="720"/>
        <w:jc w:val="center"/>
        <w:rPr>
          <w:b/>
        </w:rPr>
      </w:pPr>
      <w:r w:rsidRPr="00005C2A">
        <w:rPr>
          <w:b/>
        </w:rPr>
        <w:t>Контрольные вопросы</w:t>
      </w:r>
    </w:p>
    <w:p w:rsidR="00CE1E3C" w:rsidRDefault="00CE1E3C" w:rsidP="007B0986">
      <w:pPr>
        <w:numPr>
          <w:ilvl w:val="0"/>
          <w:numId w:val="25"/>
        </w:numPr>
      </w:pPr>
      <w:r>
        <w:t>Чему равна трудоемкость при разборке завала?</w:t>
      </w:r>
    </w:p>
    <w:p w:rsidR="00CE1E3C" w:rsidRDefault="00CE1E3C" w:rsidP="007B0986">
      <w:pPr>
        <w:numPr>
          <w:ilvl w:val="0"/>
          <w:numId w:val="25"/>
        </w:numPr>
      </w:pPr>
      <w:r>
        <w:t>Какие инструменты используют спасатели звена ручной разборки завалов?</w:t>
      </w:r>
    </w:p>
    <w:p w:rsidR="00CE1E3C" w:rsidRDefault="00CE1E3C" w:rsidP="008A6169">
      <w:pPr>
        <w:ind w:left="1080"/>
      </w:pPr>
    </w:p>
    <w:p w:rsidR="00CE1E3C" w:rsidRDefault="00CE1E3C" w:rsidP="008A6169">
      <w:pPr>
        <w:ind w:left="1080"/>
      </w:pPr>
    </w:p>
    <w:p w:rsidR="00CE1E3C" w:rsidRDefault="00CE1E3C" w:rsidP="008A6169">
      <w:pPr>
        <w:jc w:val="center"/>
        <w:rPr>
          <w:b/>
          <w:bCs/>
          <w:sz w:val="28"/>
          <w:szCs w:val="28"/>
        </w:rPr>
      </w:pPr>
    </w:p>
    <w:p w:rsidR="00CE1E3C" w:rsidRDefault="00CE1E3C" w:rsidP="008A6169">
      <w:pPr>
        <w:jc w:val="center"/>
        <w:rPr>
          <w:b/>
          <w:bCs/>
          <w:sz w:val="28"/>
          <w:szCs w:val="28"/>
        </w:rPr>
      </w:pPr>
    </w:p>
    <w:p w:rsidR="00CE1E3C" w:rsidRDefault="00CE1E3C" w:rsidP="008A6169">
      <w:pPr>
        <w:jc w:val="center"/>
        <w:rPr>
          <w:b/>
          <w:bCs/>
          <w:sz w:val="28"/>
          <w:szCs w:val="28"/>
        </w:rPr>
      </w:pPr>
    </w:p>
    <w:p w:rsidR="00CE1E3C" w:rsidRDefault="00CE1E3C" w:rsidP="008A6169">
      <w:pPr>
        <w:jc w:val="center"/>
        <w:rPr>
          <w:b/>
          <w:bCs/>
          <w:sz w:val="28"/>
          <w:szCs w:val="28"/>
        </w:rPr>
      </w:pPr>
    </w:p>
    <w:p w:rsidR="00CE1E3C" w:rsidRDefault="00CE1E3C" w:rsidP="008A6169">
      <w:pPr>
        <w:jc w:val="center"/>
        <w:rPr>
          <w:b/>
          <w:bCs/>
          <w:sz w:val="28"/>
          <w:szCs w:val="28"/>
        </w:rPr>
      </w:pPr>
    </w:p>
    <w:p w:rsidR="00CE1E3C" w:rsidRDefault="00CE1E3C" w:rsidP="008A6169">
      <w:pPr>
        <w:jc w:val="center"/>
        <w:rPr>
          <w:b/>
          <w:bCs/>
          <w:sz w:val="28"/>
          <w:szCs w:val="28"/>
        </w:rPr>
      </w:pPr>
    </w:p>
    <w:p w:rsidR="00CE1E3C" w:rsidRDefault="00CE1E3C" w:rsidP="008A6169">
      <w:pPr>
        <w:jc w:val="center"/>
        <w:rPr>
          <w:b/>
          <w:bCs/>
          <w:sz w:val="28"/>
          <w:szCs w:val="28"/>
        </w:rPr>
      </w:pPr>
    </w:p>
    <w:p w:rsidR="00CE1E3C" w:rsidRDefault="00CE1E3C" w:rsidP="00C13C09">
      <w:pPr>
        <w:rPr>
          <w:b/>
          <w:bCs/>
          <w:sz w:val="28"/>
          <w:szCs w:val="28"/>
        </w:rPr>
      </w:pPr>
    </w:p>
    <w:p w:rsidR="00CE1E3C" w:rsidRDefault="00CE1E3C" w:rsidP="008A6169">
      <w:pPr>
        <w:jc w:val="center"/>
        <w:rPr>
          <w:b/>
          <w:bCs/>
          <w:sz w:val="28"/>
          <w:szCs w:val="28"/>
        </w:rPr>
      </w:pPr>
    </w:p>
    <w:p w:rsidR="00CE1E3C" w:rsidRPr="00070D77" w:rsidRDefault="00CE1E3C" w:rsidP="008A61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</w:t>
      </w:r>
      <w:r w:rsidRPr="00070D77">
        <w:rPr>
          <w:b/>
          <w:bCs/>
          <w:sz w:val="28"/>
          <w:szCs w:val="28"/>
        </w:rPr>
        <w:t>предъявляемые к оформлению</w:t>
      </w:r>
    </w:p>
    <w:p w:rsidR="00CE1E3C" w:rsidRPr="00070D77" w:rsidRDefault="00CE1E3C" w:rsidP="008A6169">
      <w:pPr>
        <w:jc w:val="center"/>
        <w:rPr>
          <w:b/>
          <w:bCs/>
          <w:sz w:val="28"/>
          <w:szCs w:val="28"/>
        </w:rPr>
      </w:pPr>
      <w:r w:rsidRPr="00070D77">
        <w:rPr>
          <w:b/>
          <w:bCs/>
          <w:sz w:val="28"/>
          <w:szCs w:val="28"/>
        </w:rPr>
        <w:t>контрольной работы</w:t>
      </w:r>
    </w:p>
    <w:p w:rsidR="00CE1E3C" w:rsidRPr="00070D77" w:rsidRDefault="00CE1E3C" w:rsidP="008A6169">
      <w:pPr>
        <w:ind w:right="454"/>
      </w:pPr>
    </w:p>
    <w:p w:rsidR="00CE1E3C" w:rsidRDefault="00CE1E3C" w:rsidP="008A6169">
      <w:pPr>
        <w:pStyle w:val="11"/>
        <w:snapToGrid/>
        <w:spacing w:before="0" w:after="0"/>
        <w:ind w:firstLine="720"/>
        <w:jc w:val="both"/>
      </w:pPr>
      <w:r w:rsidRPr="00070D77">
        <w:t>В соответствии с учебным</w:t>
      </w:r>
      <w:r>
        <w:t>и планами студенты</w:t>
      </w:r>
      <w:r w:rsidRPr="00070D77">
        <w:t xml:space="preserve"> </w:t>
      </w:r>
      <w:r>
        <w:t>д</w:t>
      </w:r>
      <w:r w:rsidRPr="00070D77">
        <w:t>олжны выполнить контрольную работу по одному</w:t>
      </w:r>
      <w:r>
        <w:t xml:space="preserve"> из 10</w:t>
      </w:r>
      <w:r w:rsidRPr="00070D77">
        <w:t xml:space="preserve"> вариантов. Варианты устанавливаются по последней цифре в списке учебного журнала.</w:t>
      </w:r>
    </w:p>
    <w:p w:rsidR="00CE1E3C" w:rsidRPr="005C1853" w:rsidRDefault="00CE1E3C" w:rsidP="008A6169">
      <w:pPr>
        <w:pStyle w:val="11"/>
        <w:snapToGrid/>
        <w:spacing w:before="0" w:after="0"/>
        <w:ind w:firstLine="720"/>
        <w:jc w:val="both"/>
      </w:pPr>
      <w:r w:rsidRPr="00070D77">
        <w:rPr>
          <w:szCs w:val="24"/>
        </w:rPr>
        <w:t xml:space="preserve">Выполнение </w:t>
      </w:r>
      <w:r>
        <w:rPr>
          <w:szCs w:val="24"/>
        </w:rPr>
        <w:t>контрольной работы</w:t>
      </w:r>
      <w:r w:rsidRPr="00070D77">
        <w:rPr>
          <w:szCs w:val="24"/>
        </w:rPr>
        <w:t xml:space="preserve"> должно помочь студентам изучить </w:t>
      </w:r>
      <w:r>
        <w:t>основные темы дисциплины «Безопасность жизнедеятельности»,</w:t>
      </w:r>
      <w:r w:rsidRPr="00070D77">
        <w:rPr>
          <w:szCs w:val="24"/>
        </w:rPr>
        <w:t xml:space="preserve"> проверить степень усвоения изученного материала и применить свои знания при </w:t>
      </w:r>
      <w:r>
        <w:rPr>
          <w:szCs w:val="24"/>
        </w:rPr>
        <w:t>выполнении практических работ</w:t>
      </w:r>
      <w:r w:rsidRPr="00070D77">
        <w:rPr>
          <w:szCs w:val="24"/>
        </w:rPr>
        <w:t xml:space="preserve">. </w:t>
      </w:r>
    </w:p>
    <w:p w:rsidR="00CE1E3C" w:rsidRPr="00070D77" w:rsidRDefault="00CE1E3C" w:rsidP="008A6169">
      <w:pPr>
        <w:jc w:val="both"/>
      </w:pPr>
      <w:r w:rsidRPr="00070D77">
        <w:t xml:space="preserve">             Перед выполнением контрольной работы студенту необходимо изучить рекомендованную литературу.</w:t>
      </w:r>
    </w:p>
    <w:p w:rsidR="00CE1E3C" w:rsidRPr="00070D77" w:rsidRDefault="00CE1E3C" w:rsidP="008A6169">
      <w:pPr>
        <w:jc w:val="both"/>
      </w:pPr>
      <w:r w:rsidRPr="00070D77">
        <w:t xml:space="preserve">             При выполнении </w:t>
      </w:r>
      <w:r>
        <w:t>контрольной работы</w:t>
      </w:r>
      <w:r w:rsidRPr="00070D77">
        <w:t xml:space="preserve"> следует руководствов</w:t>
      </w:r>
      <w:r>
        <w:t>аться методическими указаниями.</w:t>
      </w:r>
    </w:p>
    <w:p w:rsidR="00CE1E3C" w:rsidRPr="00070D77" w:rsidRDefault="00CE1E3C" w:rsidP="008A6169">
      <w:pPr>
        <w:jc w:val="both"/>
      </w:pPr>
    </w:p>
    <w:p w:rsidR="00CE1E3C" w:rsidRPr="00070D77" w:rsidRDefault="00CE1E3C" w:rsidP="008A6169">
      <w:pPr>
        <w:pStyle w:val="Heading4"/>
        <w:jc w:val="center"/>
      </w:pPr>
      <w:r w:rsidRPr="00070D77">
        <w:t>Требования к оформлению контрольной работы</w:t>
      </w:r>
    </w:p>
    <w:p w:rsidR="00CE1E3C" w:rsidRPr="00070D77" w:rsidRDefault="00CE1E3C" w:rsidP="008A6169">
      <w:pPr>
        <w:jc w:val="both"/>
      </w:pPr>
    </w:p>
    <w:p w:rsidR="00CE1E3C" w:rsidRDefault="00CE1E3C" w:rsidP="008A6169">
      <w:pPr>
        <w:tabs>
          <w:tab w:val="left" w:pos="9355"/>
        </w:tabs>
        <w:jc w:val="both"/>
      </w:pPr>
      <w:r w:rsidRPr="00070D77">
        <w:t xml:space="preserve">             Контрольная работа должна быть аккуратно оформлена и выполнена в распечатанном виде, на листе формата А4 или в ученической тетради в клетку темными чернилами (синими, черными, фиолетовыми) через строчку. Все дополнительные страницы должны быть в тетради приклеены или вшиты. </w:t>
      </w:r>
    </w:p>
    <w:p w:rsidR="00CE1E3C" w:rsidRPr="00F03094" w:rsidRDefault="00CE1E3C" w:rsidP="008A6169">
      <w:pPr>
        <w:tabs>
          <w:tab w:val="left" w:pos="9355"/>
        </w:tabs>
        <w:jc w:val="both"/>
      </w:pPr>
    </w:p>
    <w:p w:rsidR="00CE1E3C" w:rsidRPr="001A42AF" w:rsidRDefault="00CE1E3C" w:rsidP="008A6169">
      <w:pPr>
        <w:pStyle w:val="PlainText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bCs/>
          <w:sz w:val="24"/>
          <w:szCs w:val="24"/>
        </w:rPr>
        <w:t>Контрольная работа начинается с титульного листа с указанием дисциплины и фамилией студента (образец 1)</w:t>
      </w:r>
    </w:p>
    <w:p w:rsidR="00CE1E3C" w:rsidRPr="001A42AF" w:rsidRDefault="00CE1E3C" w:rsidP="008A6169">
      <w:pPr>
        <w:pStyle w:val="PlainText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Текст печатается шрифтом п. 12, Times New Roman, 1 интервал. </w:t>
      </w:r>
    </w:p>
    <w:p w:rsidR="00CE1E3C" w:rsidRPr="001A42AF" w:rsidRDefault="00CE1E3C" w:rsidP="008A6169">
      <w:pPr>
        <w:pStyle w:val="PlainText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>Поля страниц: верхнее - 1,5 см., нижнее - 2,0 см., левое – 3,0 см., правое – 1,0 см. Отступ абзаца 1,25 см.</w:t>
      </w:r>
    </w:p>
    <w:p w:rsidR="00CE1E3C" w:rsidRPr="001A42AF" w:rsidRDefault="00CE1E3C" w:rsidP="008A6169">
      <w:pPr>
        <w:pStyle w:val="PlainText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Страницы следует нумеровать арабскими цифрами, соблюдая сквозную нумерацию по всему тексту работы, </w:t>
      </w:r>
      <w:r w:rsidRPr="001A42AF">
        <w:rPr>
          <w:rFonts w:ascii="Times New Roman" w:hAnsi="Times New Roman"/>
          <w:sz w:val="24"/>
          <w:szCs w:val="24"/>
          <w:u w:val="single"/>
        </w:rPr>
        <w:t>не включая приложения</w:t>
      </w:r>
      <w:r w:rsidRPr="001A42AF">
        <w:rPr>
          <w:rFonts w:ascii="Times New Roman" w:hAnsi="Times New Roman"/>
          <w:sz w:val="24"/>
          <w:szCs w:val="24"/>
        </w:rPr>
        <w:t xml:space="preserve">. Номера страниц проставляют в середине нижнего поля. Титульный лист включается  в общую нумерацию  страниц, но номер страницы на них </w:t>
      </w:r>
      <w:r w:rsidRPr="001A42AF">
        <w:rPr>
          <w:rFonts w:ascii="Times New Roman" w:hAnsi="Times New Roman"/>
          <w:sz w:val="24"/>
          <w:szCs w:val="24"/>
          <w:u w:val="single"/>
        </w:rPr>
        <w:t>не  проставляется</w:t>
      </w:r>
      <w:r w:rsidRPr="001A42AF">
        <w:rPr>
          <w:rFonts w:ascii="Times New Roman" w:hAnsi="Times New Roman"/>
          <w:sz w:val="24"/>
          <w:szCs w:val="24"/>
        </w:rPr>
        <w:t xml:space="preserve">. Таким образом, как правило, нумерация  начинается с 2-ой страницы (раздел «Содержание»). </w:t>
      </w:r>
    </w:p>
    <w:p w:rsidR="00CE1E3C" w:rsidRPr="00932DD8" w:rsidRDefault="00CE1E3C" w:rsidP="008A6169">
      <w:pPr>
        <w:pStyle w:val="PlainText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  <w:u w:val="single"/>
        </w:rPr>
        <w:t>Подчёркивание, курсив, жирный шрифт в тексте не допускается</w:t>
      </w:r>
      <w:r w:rsidRPr="001A42AF">
        <w:rPr>
          <w:rFonts w:ascii="Times New Roman" w:hAnsi="Times New Roman"/>
          <w:sz w:val="24"/>
          <w:szCs w:val="24"/>
        </w:rPr>
        <w:t xml:space="preserve">. ЖИРНЫЙ ШРИФТ ДОПУСКАЕТСЯ </w:t>
      </w:r>
      <w:r w:rsidRPr="001A42AF">
        <w:rPr>
          <w:rFonts w:ascii="Times New Roman" w:hAnsi="Times New Roman"/>
          <w:b/>
          <w:bCs/>
          <w:sz w:val="24"/>
          <w:szCs w:val="24"/>
          <w:u w:val="single"/>
        </w:rPr>
        <w:t>ТОЛЬКО</w:t>
      </w:r>
      <w:r w:rsidRPr="001A42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42AF">
        <w:rPr>
          <w:rFonts w:ascii="Times New Roman" w:hAnsi="Times New Roman"/>
          <w:sz w:val="24"/>
          <w:szCs w:val="24"/>
        </w:rPr>
        <w:t xml:space="preserve">В НАЗВАНИЯХ ГЛАВ И ПАРАГРАФОВ! Заголовки  глав, содержание, заключение,  список использованной литературы  следует располагать  в середине строки </w:t>
      </w:r>
      <w:r w:rsidRPr="001A42AF">
        <w:rPr>
          <w:rFonts w:ascii="Times New Roman" w:hAnsi="Times New Roman"/>
          <w:sz w:val="24"/>
          <w:szCs w:val="24"/>
          <w:u w:val="single"/>
        </w:rPr>
        <w:t>без  точки в конце</w:t>
      </w:r>
      <w:r w:rsidRPr="001A42AF">
        <w:rPr>
          <w:rFonts w:ascii="Times New Roman" w:hAnsi="Times New Roman"/>
          <w:sz w:val="24"/>
          <w:szCs w:val="24"/>
        </w:rPr>
        <w:t xml:space="preserve"> и печатать ЗАГЛАВНЫМИ буквами.</w:t>
      </w:r>
    </w:p>
    <w:p w:rsidR="00CE1E3C" w:rsidRPr="00070D77" w:rsidRDefault="00CE1E3C" w:rsidP="008A6169">
      <w:pPr>
        <w:tabs>
          <w:tab w:val="left" w:pos="9355"/>
        </w:tabs>
        <w:jc w:val="both"/>
      </w:pPr>
      <w:r w:rsidRPr="00070D77">
        <w:t>Все страницы, формулы и таблицы нумеруются. Нумерация – сквозная (т.е. номер – один, два и т.д.).</w:t>
      </w:r>
    </w:p>
    <w:p w:rsidR="00CE1E3C" w:rsidRPr="00070D77" w:rsidRDefault="00CE1E3C" w:rsidP="008A6169">
      <w:pPr>
        <w:tabs>
          <w:tab w:val="left" w:pos="9355"/>
        </w:tabs>
        <w:jc w:val="both"/>
      </w:pPr>
      <w:r w:rsidRPr="00070D77">
        <w:t xml:space="preserve">            Работа должна быть выполнена в той же последовательности, в какой приведены вопросы домашнего задания.</w:t>
      </w:r>
    </w:p>
    <w:p w:rsidR="00CE1E3C" w:rsidRDefault="00CE1E3C" w:rsidP="008A6169">
      <w:pPr>
        <w:tabs>
          <w:tab w:val="left" w:pos="9355"/>
        </w:tabs>
        <w:jc w:val="both"/>
      </w:pPr>
      <w:r w:rsidRPr="00070D77">
        <w:t xml:space="preserve">           Следует полностью записывать формулировку вопроса согласно заданию, затем давать ответ.</w:t>
      </w:r>
    </w:p>
    <w:p w:rsidR="00CE1E3C" w:rsidRDefault="00CE1E3C" w:rsidP="008A6169">
      <w:pPr>
        <w:tabs>
          <w:tab w:val="left" w:pos="9355"/>
        </w:tabs>
        <w:ind w:firstLine="680"/>
        <w:jc w:val="both"/>
      </w:pPr>
      <w:r w:rsidRPr="00070D77">
        <w:t>Сокращение наименований и таблицы в задачах должны выполняться с учетом требований  ЕСКД. При переносе таблиц следует повторить заголовок таблицы, указывая над ней «Продолжение таблицы» и ее номер. Единицы измерения указывать только в результирующих значениях.</w:t>
      </w:r>
    </w:p>
    <w:p w:rsidR="00CE1E3C" w:rsidRDefault="00CE1E3C" w:rsidP="008A6169">
      <w:pPr>
        <w:tabs>
          <w:tab w:val="left" w:pos="9355"/>
        </w:tabs>
        <w:ind w:firstLine="680"/>
        <w:jc w:val="both"/>
      </w:pPr>
    </w:p>
    <w:p w:rsidR="00CE1E3C" w:rsidRDefault="00CE1E3C" w:rsidP="008A6169">
      <w:pPr>
        <w:tabs>
          <w:tab w:val="left" w:pos="9355"/>
        </w:tabs>
        <w:ind w:firstLine="680"/>
        <w:jc w:val="both"/>
      </w:pPr>
    </w:p>
    <w:p w:rsidR="00CE1E3C" w:rsidRDefault="00CE1E3C" w:rsidP="008A6169">
      <w:pPr>
        <w:tabs>
          <w:tab w:val="left" w:pos="9355"/>
        </w:tabs>
        <w:ind w:firstLine="680"/>
        <w:jc w:val="both"/>
      </w:pPr>
    </w:p>
    <w:p w:rsidR="00CE1E3C" w:rsidRDefault="00CE1E3C" w:rsidP="008A6169">
      <w:pPr>
        <w:tabs>
          <w:tab w:val="left" w:pos="9355"/>
        </w:tabs>
        <w:ind w:firstLine="680"/>
        <w:jc w:val="both"/>
      </w:pPr>
    </w:p>
    <w:p w:rsidR="00CE1E3C" w:rsidRPr="00070D77" w:rsidRDefault="00CE1E3C" w:rsidP="008A6169">
      <w:pPr>
        <w:tabs>
          <w:tab w:val="left" w:pos="9355"/>
        </w:tabs>
        <w:ind w:firstLine="680"/>
        <w:jc w:val="both"/>
      </w:pPr>
      <w:r w:rsidRPr="00070D77">
        <w:t>В контрольной работе должны быть приведены условия задач, исходные данные и решения. Решение должно сопровождаться четкой постановкой вопроса (например, «Определяю …»); указываться используемые в расчетах формулы с пояснением буквенных обозначений; выполненные расчеты и полученные результаты должны быть пояснены.</w:t>
      </w:r>
    </w:p>
    <w:p w:rsidR="00CE1E3C" w:rsidRPr="00070D77" w:rsidRDefault="00CE1E3C" w:rsidP="008A6169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Вычисление абсолютных величин следует производить с точностью до первого десятичного знака (0,1), в процентах – до первого десятичного знака (0,1%); относительных величинах – до второго десятичного знака (0,01).</w:t>
      </w:r>
    </w:p>
    <w:p w:rsidR="00CE1E3C" w:rsidRPr="00070D77" w:rsidRDefault="00CE1E3C" w:rsidP="008A6169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 конце работы приводится список использованной литературы.</w:t>
      </w:r>
    </w:p>
    <w:p w:rsidR="00CE1E3C" w:rsidRDefault="00CE1E3C" w:rsidP="008A6169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Титульный лист работы должен быть оформлен в соответствии с утвержденной формой, подписан, с указанием даты сдачи работы.  </w:t>
      </w:r>
    </w:p>
    <w:p w:rsidR="00CE1E3C" w:rsidRDefault="00CE1E3C" w:rsidP="008A6169">
      <w:pPr>
        <w:tabs>
          <w:tab w:val="left" w:pos="9355"/>
        </w:tabs>
        <w:jc w:val="both"/>
      </w:pPr>
    </w:p>
    <w:p w:rsidR="00CE1E3C" w:rsidRPr="00F03094" w:rsidRDefault="00CE1E3C" w:rsidP="008A6169">
      <w:pPr>
        <w:tabs>
          <w:tab w:val="left" w:pos="9355"/>
        </w:tabs>
        <w:jc w:val="both"/>
      </w:pPr>
    </w:p>
    <w:p w:rsidR="00CE1E3C" w:rsidRPr="001A42AF" w:rsidRDefault="00CE1E3C" w:rsidP="008A6169">
      <w:pPr>
        <w:tabs>
          <w:tab w:val="left" w:pos="3690"/>
        </w:tabs>
        <w:suppressAutoHyphens/>
        <w:spacing w:line="360" w:lineRule="auto"/>
        <w:ind w:firstLine="709"/>
        <w:jc w:val="both"/>
      </w:pPr>
      <w:r w:rsidRPr="001A42AF">
        <w:t xml:space="preserve">Например: </w:t>
      </w:r>
    </w:p>
    <w:p w:rsidR="00CE1E3C" w:rsidRPr="00F03094" w:rsidRDefault="00CE1E3C" w:rsidP="008A6169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E1E3C" w:rsidRPr="00F03094" w:rsidRDefault="00CE1E3C" w:rsidP="008A6169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 xml:space="preserve">ГЛАВА </w:t>
      </w:r>
    </w:p>
    <w:p w:rsidR="00CE1E3C" w:rsidRPr="00F03094" w:rsidRDefault="00CE1E3C" w:rsidP="008A6169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СОДЕРЖАНИЕ</w:t>
      </w:r>
    </w:p>
    <w:p w:rsidR="00CE1E3C" w:rsidRPr="00F03094" w:rsidRDefault="00CE1E3C" w:rsidP="008A6169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ВВЕДЕНИЕ</w:t>
      </w:r>
    </w:p>
    <w:p w:rsidR="00CE1E3C" w:rsidRPr="00F03094" w:rsidRDefault="00CE1E3C" w:rsidP="008A6169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ЗАКЛЮЧЕНИЕ</w:t>
      </w:r>
    </w:p>
    <w:p w:rsidR="00CE1E3C" w:rsidRPr="00F03094" w:rsidRDefault="00CE1E3C" w:rsidP="008A6169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СПИСОК ИСПОЛЬЗОВАННЫХ ИСТОЧНИКОВ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заголовком глав и параграфом, как и между параграфом и последующим текстом, должно быть – пропуск 1 рабочей строки. Заголовки параграфов следует начинать с абзацного отступа (вторая строка заголовка пишется под первой буквой названия параграфа) и печатать с </w:t>
      </w:r>
      <w:r w:rsidRPr="00F03094">
        <w:rPr>
          <w:u w:val="single"/>
        </w:rPr>
        <w:t>прописной буквы</w:t>
      </w:r>
      <w:r w:rsidRPr="00F03094">
        <w:t xml:space="preserve"> без точки в конце. 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CE1E3C" w:rsidRPr="00F03094" w:rsidRDefault="00CE1E3C" w:rsidP="008A6169">
      <w:pPr>
        <w:numPr>
          <w:ilvl w:val="1"/>
          <w:numId w:val="9"/>
        </w:numPr>
        <w:tabs>
          <w:tab w:val="left" w:pos="3690"/>
        </w:tabs>
        <w:suppressAutoHyphens/>
        <w:jc w:val="both"/>
        <w:rPr>
          <w:b/>
        </w:rPr>
      </w:pPr>
      <w:r w:rsidRPr="00F03094">
        <w:rPr>
          <w:b/>
        </w:rPr>
        <w:t>Оптимизация объема производства и реализации в целях</w:t>
      </w:r>
    </w:p>
    <w:p w:rsidR="00CE1E3C" w:rsidRPr="00F03094" w:rsidRDefault="00CE1E3C" w:rsidP="008A6169">
      <w:pPr>
        <w:tabs>
          <w:tab w:val="left" w:pos="3690"/>
        </w:tabs>
        <w:suppressAutoHyphens/>
        <w:ind w:left="709"/>
        <w:jc w:val="both"/>
        <w:rPr>
          <w:b/>
        </w:rPr>
      </w:pPr>
      <w:r w:rsidRPr="00F03094">
        <w:rPr>
          <w:b/>
        </w:rPr>
        <w:t xml:space="preserve">          увеличения  финансовых результатов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 xml:space="preserve">Главы и параграфы следуют нумеровать арабскими цифрами. При этом  главы нумеруются одной цифрой с точкой. Например, 1., 2., 3. и т.д. ПЕРЕНОСЫ В ЗАГОЛОВКАХ </w:t>
      </w:r>
      <w:r w:rsidRPr="00F03094">
        <w:rPr>
          <w:u w:val="single"/>
        </w:rPr>
        <w:t>НЕ ДОПУСКАЮТСЯ</w:t>
      </w:r>
      <w:r w:rsidRPr="00F03094">
        <w:t>.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CE1E3C" w:rsidRPr="00F03094" w:rsidRDefault="00CE1E3C" w:rsidP="008A6169">
      <w:pPr>
        <w:pStyle w:val="Heading3"/>
        <w:suppressAutoHyphens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ГЛАВА 1. ТЕОРЕТИЧЕСКИЕ АСПЕКТЫ ПЛАТЕЖЕСПОСОБНОСТИ И ФИНАНСОВОЙ УСТОЙЧИВОСТИ ОРГАНИЗАЦИИ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>Параграфы должны иметь порядковую нумерацию в пределах каждой главы и нумероваться двумя цифрами с точками, например, 1.1., 1.2., 2.2.,3.2. и т.д.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CE1E3C" w:rsidRPr="00F03094" w:rsidRDefault="00CE1E3C" w:rsidP="008A6169">
      <w:pPr>
        <w:numPr>
          <w:ilvl w:val="1"/>
          <w:numId w:val="10"/>
        </w:numPr>
        <w:tabs>
          <w:tab w:val="left" w:pos="3690"/>
        </w:tabs>
        <w:suppressAutoHyphens/>
        <w:jc w:val="both"/>
        <w:rPr>
          <w:b/>
        </w:rPr>
      </w:pPr>
      <w:r w:rsidRPr="00F03094">
        <w:rPr>
          <w:b/>
        </w:rPr>
        <w:t>Теоретические аспекты платежеспособности и финансовой устойчивости организации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>Если заголовок включает несколько предложений, их разделяют точками. Заголовки  (названия глав и  параграфов) должны включать от 2 до 14 слов   (не более 2-3 строк).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последним предложением предыдущего параграфа и  названием нового следующего параграфа составляет – пропуск </w:t>
      </w:r>
      <w:r w:rsidRPr="00F03094">
        <w:rPr>
          <w:u w:val="single"/>
        </w:rPr>
        <w:t>2 рабочих</w:t>
      </w:r>
      <w:r w:rsidRPr="00F03094">
        <w:t xml:space="preserve"> </w:t>
      </w:r>
      <w:r w:rsidRPr="00F03094">
        <w:rPr>
          <w:u w:val="single"/>
        </w:rPr>
        <w:t>строки</w:t>
      </w:r>
      <w:r w:rsidRPr="00F03094">
        <w:t>, с третьей начинается новый параграф.</w:t>
      </w:r>
    </w:p>
    <w:p w:rsidR="00CE1E3C" w:rsidRPr="00F03094" w:rsidRDefault="00CE1E3C" w:rsidP="008A6169">
      <w:pPr>
        <w:pStyle w:val="BodyTextIndent2"/>
        <w:suppressAutoHyphens/>
        <w:spacing w:line="240" w:lineRule="auto"/>
      </w:pPr>
      <w:r w:rsidRPr="00F03094">
        <w:rPr>
          <w:u w:val="single"/>
        </w:rPr>
        <w:t>Не разрешается</w:t>
      </w:r>
      <w:r w:rsidRPr="00F03094">
        <w:t xml:space="preserve"> размещать заголовки новых  параграфов в нижней части страницы, если на ней помещается не более 4-5 строк текста нового параграфа.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 xml:space="preserve">Каждая глава должна начинаться с новой страницы. 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>При приведении цифрового материала должны использоваться  только арабские цифры, за исключением общепринятой нумерации кварталов, полугодий, которые обозначаются римскими цифрами. Количественные числительные  в тексте даются без падежных окончаний.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>При величинах, имеющих два предела, единица измерения пишется только один раз при второй цифре. Такие знаки, как №, % пишутся только при цифровых или буквенных величинах. В тексте их следует писать только словами. Например, номер, процент и т.д. Математические знаки  +,   -,   =,   &lt;,  &gt; и другие используются только в формулах. В тексте их следует писать словами. Например, плюс, минус, равно, меньше, больше.</w:t>
      </w:r>
    </w:p>
    <w:p w:rsidR="00CE1E3C" w:rsidRPr="00F03094" w:rsidRDefault="00CE1E3C" w:rsidP="008A6169">
      <w:pPr>
        <w:pStyle w:val="Heading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формул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>Формулы располагаются либо по центру, либо с абзаца.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 xml:space="preserve">Значение символов и числовых коэффициентов должны быть приведены непосредственно под формулой, с новой строки в той же последовательности, в которой они приведены в формуле (причем, после формулы ставится запятая). Первая строка  пояснения начинается словом «где» </w:t>
      </w:r>
      <w:r w:rsidRPr="00F03094">
        <w:rPr>
          <w:u w:val="single"/>
        </w:rPr>
        <w:t>без двоеточия</w:t>
      </w:r>
      <w:r w:rsidRPr="00F03094">
        <w:t xml:space="preserve"> после него.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 xml:space="preserve">Нумеруются  формулы арабскими цифрами в круглых скобках у правого края страницы. </w:t>
      </w:r>
      <w:r w:rsidRPr="00F03094">
        <w:rPr>
          <w:u w:val="single"/>
        </w:rPr>
        <w:t>Нумерация единая и сквозная, начиная с первой главы и до конца работы</w:t>
      </w:r>
      <w:r w:rsidRPr="00F03094">
        <w:t>. Например, формула (1).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</w:p>
    <w:p w:rsidR="00CE1E3C" w:rsidRPr="00F03094" w:rsidRDefault="00CE1E3C" w:rsidP="008A6169">
      <w:pPr>
        <w:pStyle w:val="Heading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Требования и правила выполнения графических работ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CE1E3C" w:rsidRPr="00F03094" w:rsidRDefault="00CE1E3C" w:rsidP="008A6169">
      <w:pPr>
        <w:pStyle w:val="BodyTextIndent2"/>
        <w:suppressAutoHyphens/>
        <w:spacing w:line="240" w:lineRule="auto"/>
      </w:pPr>
      <w:r w:rsidRPr="00F03094">
        <w:t xml:space="preserve">В контрольной работе могут быть различные графические работы, которые представляются в виде графиков, диаграмм, рисунков, схем. К выполнению графических работ также предъявляются определенные требования.. 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 xml:space="preserve">Все иллюстрации называются </w:t>
      </w:r>
      <w:r w:rsidRPr="00F03094">
        <w:rPr>
          <w:u w:val="single"/>
        </w:rPr>
        <w:t>рисунками</w:t>
      </w:r>
      <w:r w:rsidRPr="00F03094">
        <w:t xml:space="preserve">, которым присваивается последовательная    нумерация – </w:t>
      </w:r>
      <w:r w:rsidRPr="00F03094">
        <w:rPr>
          <w:u w:val="single"/>
        </w:rPr>
        <w:t>сквозная, единая</w:t>
      </w:r>
      <w:r w:rsidRPr="00F03094">
        <w:t>, начиная с первой главы и до конца  работы. Например, Рисунок 1., Рисунок 2. и т.д.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 xml:space="preserve">Все рисунки должны иметь подрисуночную подпись, которая располагается по центру. Причем, если вторая строка подписи рисунка состоит из одного слова, то она пишется по центру, в противном случае, под первой буквой названия. Ссылки на рисунок – (см. рис. 1). Точка после названия рисунка НЕ СТАВИТСЯ! Переносы в подрисуночной подписи НЕ ДОПУСКАЮТСЯ! </w:t>
      </w:r>
    </w:p>
    <w:p w:rsidR="00CE1E3C" w:rsidRPr="00F03094" w:rsidRDefault="00CE1E3C" w:rsidP="008A6169">
      <w:pPr>
        <w:tabs>
          <w:tab w:val="left" w:pos="3690"/>
        </w:tabs>
        <w:suppressAutoHyphens/>
        <w:jc w:val="both"/>
      </w:pPr>
    </w:p>
    <w:p w:rsidR="00CE1E3C" w:rsidRPr="00F03094" w:rsidRDefault="00CE1E3C" w:rsidP="008A6169">
      <w:pPr>
        <w:pStyle w:val="Heading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таблиц</w:t>
      </w:r>
    </w:p>
    <w:p w:rsidR="00CE1E3C" w:rsidRPr="00F03094" w:rsidRDefault="00CE1E3C" w:rsidP="008A6169"/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 xml:space="preserve">Таблицы последовательно нумеруются в пределах  всего материала. Над правым верхним углом  таблицы помещается надпись  «Таблица» с   указанием  ее порядкового  номера. Нумерация </w:t>
      </w:r>
      <w:r w:rsidRPr="00F03094">
        <w:rPr>
          <w:u w:val="single"/>
        </w:rPr>
        <w:t>единая, сквозная</w:t>
      </w:r>
      <w:r w:rsidRPr="00F03094">
        <w:t>, начиная с первой главы и до конца  работы. Например, Таблица 12 - Расчет показаний вольтметра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 xml:space="preserve">Тематический заголовок определяет содержание таблицы и располагается </w:t>
      </w:r>
      <w:r w:rsidRPr="00F03094">
        <w:rPr>
          <w:u w:val="single"/>
        </w:rPr>
        <w:t>по середине над таблицей (на следующей строке после номера таблицы</w:t>
      </w:r>
      <w:r w:rsidRPr="00F03094">
        <w:t xml:space="preserve">). Точка после номера таблицы и в заголовке НЕ СТАВИТСЯ. Единицы измерения пишутся на следующей строке после названия таблицы в правом верхнем углу таблиц (предварительно в конце тематического заголовка ставится запятая). Жирный шрифт и подчеркивание в таблице не допускаются </w:t>
      </w:r>
    </w:p>
    <w:p w:rsidR="00CE1E3C" w:rsidRPr="00F03094" w:rsidRDefault="00CE1E3C" w:rsidP="008A6169">
      <w:pPr>
        <w:pStyle w:val="BodyTextIndent2"/>
        <w:suppressAutoHyphens/>
        <w:spacing w:line="240" w:lineRule="auto"/>
      </w:pPr>
      <w:r w:rsidRPr="00F03094">
        <w:t>На все таблицы должны быть ссылки в тексте, при этом слово «таблица» в тексте пишется полностью (например, в таблице 12). А также – (см. табл.12).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CE1E3C" w:rsidRPr="00F03094" w:rsidRDefault="00CE1E3C" w:rsidP="008A6169">
      <w:pPr>
        <w:pStyle w:val="Heading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Правила оформления списка использованных источников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</w:pPr>
      <w:r w:rsidRPr="00F03094">
        <w:t>Использованные в процессе работы над ВКР литературные источники указываются в конце работы перед приложением. Каждый литературный источник отражается в списке в следующем порядке:</w:t>
      </w:r>
    </w:p>
    <w:p w:rsidR="00CE1E3C" w:rsidRPr="00F03094" w:rsidRDefault="00CE1E3C" w:rsidP="008A6169">
      <w:pPr>
        <w:numPr>
          <w:ilvl w:val="0"/>
          <w:numId w:val="11"/>
        </w:numPr>
        <w:tabs>
          <w:tab w:val="left" w:pos="3690"/>
        </w:tabs>
        <w:suppressAutoHyphens/>
        <w:jc w:val="both"/>
      </w:pPr>
      <w:r w:rsidRPr="00F03094">
        <w:t>порядковый номер в списке;</w:t>
      </w:r>
    </w:p>
    <w:p w:rsidR="00CE1E3C" w:rsidRPr="00F03094" w:rsidRDefault="00CE1E3C" w:rsidP="008A6169">
      <w:pPr>
        <w:numPr>
          <w:ilvl w:val="0"/>
          <w:numId w:val="11"/>
        </w:numPr>
        <w:tabs>
          <w:tab w:val="left" w:pos="3690"/>
        </w:tabs>
        <w:suppressAutoHyphens/>
        <w:jc w:val="both"/>
      </w:pPr>
      <w:r w:rsidRPr="00F03094">
        <w:t>фамилия и инициалы автора;</w:t>
      </w:r>
    </w:p>
    <w:p w:rsidR="00CE1E3C" w:rsidRPr="00F03094" w:rsidRDefault="00CE1E3C" w:rsidP="008A6169">
      <w:pPr>
        <w:numPr>
          <w:ilvl w:val="0"/>
          <w:numId w:val="11"/>
        </w:numPr>
        <w:tabs>
          <w:tab w:val="left" w:pos="3690"/>
        </w:tabs>
        <w:suppressAutoHyphens/>
        <w:jc w:val="both"/>
      </w:pPr>
      <w:r w:rsidRPr="00F03094">
        <w:t>название книги (для статьи ее заглавие, название сборника, журнала, его номер);</w:t>
      </w:r>
    </w:p>
    <w:p w:rsidR="00CE1E3C" w:rsidRPr="00F03094" w:rsidRDefault="00CE1E3C" w:rsidP="008A6169">
      <w:pPr>
        <w:numPr>
          <w:ilvl w:val="0"/>
          <w:numId w:val="11"/>
        </w:numPr>
        <w:tabs>
          <w:tab w:val="left" w:pos="3690"/>
        </w:tabs>
        <w:suppressAutoHyphens/>
        <w:jc w:val="both"/>
      </w:pPr>
      <w:r w:rsidRPr="00F03094">
        <w:t>издательство;</w:t>
      </w:r>
    </w:p>
    <w:p w:rsidR="00CE1E3C" w:rsidRPr="00F03094" w:rsidRDefault="00CE1E3C" w:rsidP="008A6169">
      <w:pPr>
        <w:numPr>
          <w:ilvl w:val="0"/>
          <w:numId w:val="11"/>
        </w:numPr>
        <w:tabs>
          <w:tab w:val="left" w:pos="3690"/>
        </w:tabs>
        <w:suppressAutoHyphens/>
        <w:jc w:val="both"/>
      </w:pPr>
      <w:r w:rsidRPr="00F03094">
        <w:t>место и год выпуска;</w:t>
      </w:r>
    </w:p>
    <w:p w:rsidR="00CE1E3C" w:rsidRPr="00F03094" w:rsidRDefault="00CE1E3C" w:rsidP="008A6169">
      <w:pPr>
        <w:numPr>
          <w:ilvl w:val="0"/>
          <w:numId w:val="11"/>
        </w:numPr>
        <w:tabs>
          <w:tab w:val="left" w:pos="3690"/>
        </w:tabs>
        <w:suppressAutoHyphens/>
        <w:jc w:val="both"/>
      </w:pPr>
      <w:r w:rsidRPr="00F03094">
        <w:t>количество страниц в  книге  (256 с.); для статьи указывается номер страницы, где была помещена статья (с. 8).</w:t>
      </w:r>
    </w:p>
    <w:p w:rsidR="00CE1E3C" w:rsidRPr="00F03094" w:rsidRDefault="00CE1E3C" w:rsidP="008A6169">
      <w:pPr>
        <w:pStyle w:val="BodyTextIndent2"/>
        <w:suppressAutoHyphens/>
        <w:spacing w:line="240" w:lineRule="auto"/>
      </w:pPr>
      <w:r w:rsidRPr="00F03094">
        <w:t>Ссылка на литературный источник в тексте оформляется следующим образом: приводится  порядковый номер использованной литературы и номер страницы, заключенные в квадратные скобки. Например, [1, с.2]  - это значит первый источник из списка использованной литературы  на второй странице.</w:t>
      </w:r>
    </w:p>
    <w:p w:rsidR="00CE1E3C" w:rsidRPr="00F03094" w:rsidRDefault="00CE1E3C" w:rsidP="008A6169">
      <w:pPr>
        <w:pStyle w:val="BodyTextIndent2"/>
        <w:suppressAutoHyphens/>
        <w:spacing w:line="240" w:lineRule="auto"/>
      </w:pPr>
    </w:p>
    <w:p w:rsidR="00CE1E3C" w:rsidRPr="00F03094" w:rsidRDefault="00CE1E3C" w:rsidP="008A6169">
      <w:pPr>
        <w:pStyle w:val="Heading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приложений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center"/>
        <w:rPr>
          <w:b/>
          <w:color w:val="000000"/>
        </w:rPr>
      </w:pP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В приложении могут выноситься рисунки, графики, таблицы, диаграммы, формы бухгалтерской отчетности и т.д.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Приложения располагаются на последних страницах  в виде самостоятельного раздела (см. образец). Каждое приложение должно начинаться с новой, страницы и иметь содержательный заголовок. В правом верхнем углу над заголовком должно быть слово «ПРИЛОЖЕНИЕ 1». Если одно приложение располагается на нескольких страницах (например, одна и та же таблица), то на всех этих страницах пишется слово «ПРИЛОЖЕНИЕ 1», причем, нумерация страниц продолжается. Начинается другое приложение – пишется «ПРИЛОЖЕНИЕ 2». Приложения нумеруются последовательно арабскими цифрами.</w:t>
      </w:r>
    </w:p>
    <w:p w:rsidR="00CE1E3C" w:rsidRPr="00F03094" w:rsidRDefault="00CE1E3C" w:rsidP="008A6169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 xml:space="preserve">Приложения должны иметь общую с остальной частью работы сквозную нумерацию страниц. </w:t>
      </w:r>
    </w:p>
    <w:p w:rsidR="00CE1E3C" w:rsidRPr="00F03094" w:rsidRDefault="00CE1E3C" w:rsidP="008A6169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1E3C" w:rsidRPr="00F03094" w:rsidRDefault="00CE1E3C" w:rsidP="008A6169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:rsidR="00CE1E3C" w:rsidRPr="00F03094" w:rsidRDefault="00CE1E3C" w:rsidP="008A6169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:rsidR="00CE1E3C" w:rsidRDefault="00CE1E3C" w:rsidP="008A6169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:rsidR="00CE1E3C" w:rsidRDefault="00CE1E3C" w:rsidP="008A6169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:rsidR="00CE1E3C" w:rsidRDefault="00CE1E3C" w:rsidP="008A6169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:rsidR="00CE1E3C" w:rsidRPr="00F03094" w:rsidRDefault="00CE1E3C" w:rsidP="008A6169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:rsidR="00CE1E3C" w:rsidRPr="00C17945" w:rsidRDefault="00CE1E3C" w:rsidP="008A6169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1E3C" w:rsidRPr="00C17945" w:rsidRDefault="00CE1E3C" w:rsidP="008A6169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1E3C" w:rsidRDefault="00CE1E3C" w:rsidP="008A6169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1E3C" w:rsidRDefault="00CE1E3C" w:rsidP="008A6169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1E3C" w:rsidRDefault="00CE1E3C" w:rsidP="008A6169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1E3C" w:rsidRDefault="00CE1E3C" w:rsidP="008A6169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1E3C" w:rsidRDefault="00CE1E3C" w:rsidP="008A6169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1E3C" w:rsidRDefault="00CE1E3C" w:rsidP="008A6169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1E3C" w:rsidRPr="00C17945" w:rsidRDefault="00CE1E3C" w:rsidP="008A6169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1E3C" w:rsidRDefault="00CE1E3C" w:rsidP="008A6169">
      <w:pPr>
        <w:pStyle w:val="Heading7"/>
        <w:jc w:val="right"/>
      </w:pPr>
    </w:p>
    <w:p w:rsidR="00CE1E3C" w:rsidRDefault="00CE1E3C" w:rsidP="008A6169">
      <w:pPr>
        <w:pStyle w:val="Heading7"/>
        <w:jc w:val="right"/>
      </w:pPr>
    </w:p>
    <w:p w:rsidR="00CE1E3C" w:rsidRPr="005C1853" w:rsidRDefault="00CE1E3C" w:rsidP="008A6169">
      <w:pPr>
        <w:pStyle w:val="Heading7"/>
        <w:jc w:val="right"/>
        <w:rPr>
          <w:b/>
          <w:bCs/>
          <w:i/>
        </w:rPr>
      </w:pPr>
      <w:r w:rsidRPr="001A42AF">
        <w:t xml:space="preserve">   </w:t>
      </w:r>
      <w:r w:rsidRPr="001A42AF">
        <w:rPr>
          <w:b/>
          <w:bCs/>
          <w:i/>
        </w:rPr>
        <w:t>Образец  1 оформления титульного листа</w:t>
      </w: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DB0265" w:rsidRDefault="00CE1E3C" w:rsidP="008A6169">
      <w:pPr>
        <w:pStyle w:val="Title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t>УФИ</w:t>
      </w:r>
      <w:r>
        <w:rPr>
          <w:sz w:val="28"/>
          <w:szCs w:val="28"/>
        </w:rPr>
        <w:t xml:space="preserve">МСКИЙ КОЛЛЕДЖ РАДИОЭЛЕКТРОНИКИ, </w:t>
      </w:r>
      <w:r w:rsidRPr="00DB0265">
        <w:rPr>
          <w:sz w:val="28"/>
          <w:szCs w:val="28"/>
        </w:rPr>
        <w:t>ТЕЛЕКОММУНИКАЦИЙ И БЕЗОПАСНОСТИ</w:t>
      </w: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 w:rsidRPr="00F56989">
        <w:rPr>
          <w:rFonts w:ascii="Times New Roman" w:hAnsi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E1E3C" w:rsidRPr="00F56989" w:rsidRDefault="00CE1E3C" w:rsidP="008A6169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по дисциплине ___________________________________</w:t>
      </w:r>
    </w:p>
    <w:p w:rsidR="00CE1E3C" w:rsidRPr="00F56989" w:rsidRDefault="00CE1E3C" w:rsidP="008A6169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CE1E3C" w:rsidRPr="00F56989" w:rsidRDefault="00CE1E3C" w:rsidP="008A6169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Вариант________________</w:t>
      </w:r>
    </w:p>
    <w:p w:rsidR="00CE1E3C" w:rsidRPr="00F56989" w:rsidRDefault="00CE1E3C" w:rsidP="008A6169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Выполнил студент (ка) </w:t>
      </w:r>
      <w:r w:rsidRPr="00F56989">
        <w:rPr>
          <w:rFonts w:ascii="Times New Roman" w:hAnsi="Times New Roman"/>
          <w:sz w:val="24"/>
          <w:szCs w:val="24"/>
        </w:rPr>
        <w:t xml:space="preserve"> _______________</w:t>
      </w: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__________________________________________</w:t>
      </w: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 (Ф.И.О. студента)</w:t>
      </w: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CE1E3C" w:rsidRPr="00F56989" w:rsidRDefault="00CE1E3C" w:rsidP="008A6169">
      <w:pPr>
        <w:pStyle w:val="PlainText"/>
        <w:tabs>
          <w:tab w:val="left" w:pos="2895"/>
        </w:tabs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(дата сдачи)</w:t>
      </w: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Проверил: _________________________________</w:t>
      </w: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(Ф.И.О. преподавателя)</w:t>
      </w: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CE1E3C" w:rsidRPr="00F56989" w:rsidRDefault="00CE1E3C" w:rsidP="008A6169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(дата проверки)</w:t>
      </w:r>
    </w:p>
    <w:p w:rsidR="00CE1E3C" w:rsidRDefault="00CE1E3C" w:rsidP="008A6169"/>
    <w:p w:rsidR="00CE1E3C" w:rsidRDefault="00CE1E3C" w:rsidP="008A6169">
      <w:pPr>
        <w:jc w:val="center"/>
        <w:rPr>
          <w:sz w:val="22"/>
          <w:szCs w:val="22"/>
        </w:rPr>
      </w:pPr>
    </w:p>
    <w:p w:rsidR="00CE1E3C" w:rsidRDefault="00CE1E3C" w:rsidP="008A6169">
      <w:pPr>
        <w:jc w:val="center"/>
        <w:rPr>
          <w:sz w:val="22"/>
          <w:szCs w:val="22"/>
        </w:rPr>
      </w:pPr>
    </w:p>
    <w:p w:rsidR="00CE1E3C" w:rsidRPr="00A53EFF" w:rsidRDefault="00CE1E3C" w:rsidP="008A6169">
      <w:pPr>
        <w:jc w:val="center"/>
        <w:rPr>
          <w:sz w:val="22"/>
          <w:szCs w:val="22"/>
        </w:rPr>
      </w:pPr>
    </w:p>
    <w:p w:rsidR="00CE1E3C" w:rsidRPr="00070D77" w:rsidRDefault="00CE1E3C" w:rsidP="008A6169">
      <w:pPr>
        <w:jc w:val="center"/>
      </w:pPr>
    </w:p>
    <w:p w:rsidR="00CE1E3C" w:rsidRDefault="00CE1E3C" w:rsidP="008A6169"/>
    <w:p w:rsidR="00CE1E3C" w:rsidRDefault="00CE1E3C" w:rsidP="008A6169"/>
    <w:p w:rsidR="00CE1E3C" w:rsidRDefault="00CE1E3C" w:rsidP="008A6169"/>
    <w:p w:rsidR="00CE1E3C" w:rsidRDefault="00CE1E3C" w:rsidP="008A6169"/>
    <w:p w:rsidR="00CE1E3C" w:rsidRPr="00506E91" w:rsidRDefault="00CE1E3C" w:rsidP="008A6169">
      <w:pPr>
        <w:jc w:val="center"/>
      </w:pPr>
      <w:r>
        <w:t>Уфа 2015</w:t>
      </w:r>
    </w:p>
    <w:p w:rsidR="00CE1E3C" w:rsidRDefault="00CE1E3C" w:rsidP="008A6169">
      <w:pPr>
        <w:pStyle w:val="Heading4"/>
        <w:jc w:val="center"/>
      </w:pPr>
      <w:r>
        <w:t>Контрольные задания</w:t>
      </w:r>
    </w:p>
    <w:p w:rsidR="00CE1E3C" w:rsidRPr="00DD1E2E" w:rsidRDefault="00CE1E3C" w:rsidP="008A6169">
      <w:pPr>
        <w:ind w:firstLine="709"/>
        <w:jc w:val="both"/>
        <w:rPr>
          <w:color w:val="000000"/>
        </w:rPr>
      </w:pPr>
    </w:p>
    <w:p w:rsidR="00CE1E3C" w:rsidRDefault="00CE1E3C" w:rsidP="008A6169">
      <w:r>
        <w:t>Вариант 1.</w:t>
      </w:r>
    </w:p>
    <w:p w:rsidR="00CE1E3C" w:rsidRDefault="00CE1E3C" w:rsidP="008A6169">
      <w:r>
        <w:t>1. Общая характеристика ЧС, источники их возникновения, классификация.</w:t>
      </w:r>
    </w:p>
    <w:p w:rsidR="00CE1E3C" w:rsidRDefault="00CE1E3C" w:rsidP="008A6169">
      <w:r>
        <w:t>2. Назначение  и порядок применения средств индивидуальной защиты органов дыхания, кожи и средств медицинской защиты  в ЧС.</w:t>
      </w:r>
    </w:p>
    <w:p w:rsidR="00CE1E3C" w:rsidRDefault="00CE1E3C" w:rsidP="008A6169"/>
    <w:p w:rsidR="00CE1E3C" w:rsidRPr="00DD1E2E" w:rsidRDefault="00CE1E3C" w:rsidP="008A6169">
      <w:r>
        <w:t>Вариант</w:t>
      </w:r>
      <w:r w:rsidRPr="00DD1E2E">
        <w:t xml:space="preserve"> 2.</w:t>
      </w:r>
    </w:p>
    <w:p w:rsidR="00CE1E3C" w:rsidRDefault="00CE1E3C" w:rsidP="008A6169">
      <w:r>
        <w:t>1. Единая государственная система предупреждения и ликвидации ЧС (РСЧС РФ)</w:t>
      </w:r>
    </w:p>
    <w:p w:rsidR="00CE1E3C" w:rsidRPr="00DD1E2E" w:rsidRDefault="00CE1E3C" w:rsidP="008A6169">
      <w:r>
        <w:t>2. Организация аварийно-спасательных и других неотложных работ в зоне ЧС.</w:t>
      </w:r>
    </w:p>
    <w:p w:rsidR="00CE1E3C" w:rsidRPr="00DD1E2E" w:rsidRDefault="00CE1E3C" w:rsidP="008A6169"/>
    <w:p w:rsidR="00CE1E3C" w:rsidRPr="00DD1E2E" w:rsidRDefault="00CE1E3C" w:rsidP="008A6169">
      <w:r>
        <w:t>Вариант</w:t>
      </w:r>
      <w:r w:rsidRPr="00DD1E2E">
        <w:t xml:space="preserve"> 3.</w:t>
      </w:r>
    </w:p>
    <w:p w:rsidR="00CE1E3C" w:rsidRDefault="00CE1E3C" w:rsidP="008A6169">
      <w:r>
        <w:t>1. Гражданская оборона, ее структура и задачи по защите населения от опасностей , возникающих при ведении военных действий или вследствие этих действий.</w:t>
      </w:r>
    </w:p>
    <w:p w:rsidR="00CE1E3C" w:rsidRPr="00DD1E2E" w:rsidRDefault="00CE1E3C" w:rsidP="008A6169">
      <w:r>
        <w:t>2. Основные мероприятия, проводимые в РФ, по защите населения от ЧС</w:t>
      </w:r>
    </w:p>
    <w:p w:rsidR="00CE1E3C" w:rsidRPr="00DD1E2E" w:rsidRDefault="00CE1E3C" w:rsidP="008A6169"/>
    <w:p w:rsidR="00CE1E3C" w:rsidRDefault="00CE1E3C" w:rsidP="008A6169">
      <w:pPr>
        <w:rPr>
          <w:bCs/>
        </w:rPr>
      </w:pPr>
      <w:r>
        <w:rPr>
          <w:bCs/>
        </w:rPr>
        <w:t>Вариант</w:t>
      </w:r>
      <w:r w:rsidRPr="00DD1E2E">
        <w:rPr>
          <w:bCs/>
        </w:rPr>
        <w:t xml:space="preserve">  4.</w:t>
      </w:r>
      <w:r w:rsidRPr="00DD1E2E">
        <w:br/>
      </w:r>
      <w:r>
        <w:rPr>
          <w:bCs/>
        </w:rPr>
        <w:t>1. Организация и выполнение эвакуационных мероприятий.</w:t>
      </w:r>
    </w:p>
    <w:p w:rsidR="00CE1E3C" w:rsidRDefault="00CE1E3C" w:rsidP="008A6169">
      <w:pPr>
        <w:rPr>
          <w:bCs/>
        </w:rPr>
      </w:pPr>
      <w:r>
        <w:rPr>
          <w:bCs/>
        </w:rPr>
        <w:t>2. Обеспечение национальной безопасности РФ, основные угрозы национальной безопасности РФ.</w:t>
      </w:r>
    </w:p>
    <w:p w:rsidR="00CE1E3C" w:rsidRDefault="00CE1E3C" w:rsidP="008A6169">
      <w:pPr>
        <w:rPr>
          <w:bCs/>
        </w:rPr>
      </w:pPr>
    </w:p>
    <w:p w:rsidR="00CE1E3C" w:rsidRDefault="00CE1E3C" w:rsidP="008A6169">
      <w:pPr>
        <w:rPr>
          <w:bCs/>
        </w:rPr>
      </w:pPr>
      <w:r>
        <w:rPr>
          <w:bCs/>
        </w:rPr>
        <w:t xml:space="preserve">Вариант 5. </w:t>
      </w:r>
    </w:p>
    <w:p w:rsidR="00CE1E3C" w:rsidRDefault="00CE1E3C" w:rsidP="008A6169">
      <w:pPr>
        <w:rPr>
          <w:bCs/>
        </w:rPr>
      </w:pPr>
      <w:r>
        <w:rPr>
          <w:bCs/>
        </w:rPr>
        <w:t>1. ЧС техногенного характера, их классификация и возможные последствия.</w:t>
      </w:r>
    </w:p>
    <w:p w:rsidR="00CE1E3C" w:rsidRDefault="00CE1E3C" w:rsidP="008A6169">
      <w:pPr>
        <w:rPr>
          <w:bCs/>
        </w:rPr>
      </w:pPr>
      <w:r>
        <w:rPr>
          <w:bCs/>
        </w:rPr>
        <w:t>2. Вооруженные Силы РФ – основы обороны страны.</w:t>
      </w:r>
    </w:p>
    <w:p w:rsidR="00CE1E3C" w:rsidRDefault="00CE1E3C" w:rsidP="008A6169">
      <w:pPr>
        <w:rPr>
          <w:bCs/>
        </w:rPr>
      </w:pPr>
    </w:p>
    <w:p w:rsidR="00CE1E3C" w:rsidRDefault="00CE1E3C" w:rsidP="008A6169">
      <w:pPr>
        <w:rPr>
          <w:bCs/>
        </w:rPr>
      </w:pPr>
      <w:r>
        <w:rPr>
          <w:bCs/>
        </w:rPr>
        <w:t xml:space="preserve">Вариант 6. </w:t>
      </w:r>
    </w:p>
    <w:p w:rsidR="00CE1E3C" w:rsidRDefault="00CE1E3C" w:rsidP="008A6169">
      <w:pPr>
        <w:rPr>
          <w:bCs/>
        </w:rPr>
      </w:pPr>
      <w:r>
        <w:rPr>
          <w:bCs/>
        </w:rPr>
        <w:t>1. ЧС социального и военно-политического характера, их возможные последствия.</w:t>
      </w:r>
    </w:p>
    <w:p w:rsidR="00CE1E3C" w:rsidRDefault="00CE1E3C" w:rsidP="008A6169">
      <w:pPr>
        <w:rPr>
          <w:bCs/>
        </w:rPr>
      </w:pPr>
      <w:r>
        <w:rPr>
          <w:bCs/>
        </w:rPr>
        <w:t>2. МЧС РФ – федеральный орган управления в области защиты и территорий от ЧС.</w:t>
      </w:r>
    </w:p>
    <w:p w:rsidR="00CE1E3C" w:rsidRDefault="00CE1E3C" w:rsidP="008A6169">
      <w:pPr>
        <w:rPr>
          <w:bCs/>
        </w:rPr>
      </w:pPr>
    </w:p>
    <w:p w:rsidR="00CE1E3C" w:rsidRDefault="00CE1E3C" w:rsidP="008A6169">
      <w:pPr>
        <w:rPr>
          <w:bCs/>
        </w:rPr>
      </w:pPr>
      <w:r>
        <w:rPr>
          <w:bCs/>
        </w:rPr>
        <w:t>Вариант 7.</w:t>
      </w:r>
    </w:p>
    <w:p w:rsidR="00CE1E3C" w:rsidRDefault="00CE1E3C" w:rsidP="008A6169">
      <w:pPr>
        <w:rPr>
          <w:bCs/>
        </w:rPr>
      </w:pPr>
      <w:r>
        <w:rPr>
          <w:bCs/>
        </w:rPr>
        <w:t>1. Общая характеристика оружия массового поражения.</w:t>
      </w:r>
    </w:p>
    <w:p w:rsidR="00CE1E3C" w:rsidRDefault="00CE1E3C" w:rsidP="008A6169">
      <w:pPr>
        <w:rPr>
          <w:bCs/>
        </w:rPr>
      </w:pPr>
      <w:r>
        <w:rPr>
          <w:bCs/>
        </w:rPr>
        <w:t>2. Предупреждение ЧС, Мониторинг и прогнозирование ЧС.</w:t>
      </w:r>
    </w:p>
    <w:p w:rsidR="00CE1E3C" w:rsidRDefault="00CE1E3C" w:rsidP="008A6169">
      <w:pPr>
        <w:rPr>
          <w:bCs/>
        </w:rPr>
      </w:pPr>
    </w:p>
    <w:p w:rsidR="00CE1E3C" w:rsidRDefault="00CE1E3C" w:rsidP="008A6169">
      <w:pPr>
        <w:rPr>
          <w:bCs/>
        </w:rPr>
      </w:pPr>
      <w:r>
        <w:rPr>
          <w:bCs/>
        </w:rPr>
        <w:t xml:space="preserve">Вариант 8. </w:t>
      </w:r>
    </w:p>
    <w:p w:rsidR="00CE1E3C" w:rsidRDefault="00CE1E3C" w:rsidP="008A6169">
      <w:pPr>
        <w:rPr>
          <w:bCs/>
        </w:rPr>
      </w:pPr>
      <w:r>
        <w:rPr>
          <w:bCs/>
        </w:rPr>
        <w:t>1. Общие понятия об устойчивости объектов экономики в ЧС.</w:t>
      </w:r>
    </w:p>
    <w:p w:rsidR="00CE1E3C" w:rsidRDefault="00CE1E3C" w:rsidP="008A6169">
      <w:pPr>
        <w:rPr>
          <w:bCs/>
        </w:rPr>
      </w:pPr>
      <w:r>
        <w:rPr>
          <w:bCs/>
        </w:rPr>
        <w:t>2. Федеральные законы и другие нормативно-правовые акты в области безопасности жизнедеятельности.</w:t>
      </w:r>
    </w:p>
    <w:p w:rsidR="00CE1E3C" w:rsidRDefault="00CE1E3C" w:rsidP="008A6169">
      <w:pPr>
        <w:rPr>
          <w:bCs/>
        </w:rPr>
      </w:pPr>
    </w:p>
    <w:p w:rsidR="00CE1E3C" w:rsidRDefault="00CE1E3C" w:rsidP="008A6169">
      <w:pPr>
        <w:rPr>
          <w:bCs/>
        </w:rPr>
      </w:pPr>
      <w:r>
        <w:rPr>
          <w:bCs/>
        </w:rPr>
        <w:t>Вариант 9.</w:t>
      </w:r>
    </w:p>
    <w:p w:rsidR="00CE1E3C" w:rsidRDefault="00CE1E3C" w:rsidP="008A6169">
      <w:pPr>
        <w:rPr>
          <w:bCs/>
        </w:rPr>
      </w:pPr>
      <w:r>
        <w:rPr>
          <w:bCs/>
        </w:rPr>
        <w:t>1. Основные мероприятия, обеспечивающие повышение устойчивости объектов экономики.</w:t>
      </w:r>
    </w:p>
    <w:p w:rsidR="00CE1E3C" w:rsidRDefault="00CE1E3C" w:rsidP="008A6169">
      <w:pPr>
        <w:rPr>
          <w:bCs/>
        </w:rPr>
      </w:pPr>
      <w:r>
        <w:rPr>
          <w:bCs/>
        </w:rPr>
        <w:t>2. Первая медицинская помощь при ранениях и травмах.</w:t>
      </w:r>
    </w:p>
    <w:p w:rsidR="00CE1E3C" w:rsidRDefault="00CE1E3C" w:rsidP="008A6169">
      <w:pPr>
        <w:rPr>
          <w:bCs/>
        </w:rPr>
      </w:pPr>
    </w:p>
    <w:p w:rsidR="00CE1E3C" w:rsidRDefault="00CE1E3C" w:rsidP="008A6169">
      <w:pPr>
        <w:rPr>
          <w:bCs/>
        </w:rPr>
      </w:pPr>
      <w:r>
        <w:rPr>
          <w:bCs/>
        </w:rPr>
        <w:t>Вариант 10.</w:t>
      </w:r>
    </w:p>
    <w:p w:rsidR="00CE1E3C" w:rsidRDefault="00CE1E3C" w:rsidP="008A6169">
      <w:pPr>
        <w:rPr>
          <w:bCs/>
        </w:rPr>
      </w:pPr>
      <w:r>
        <w:rPr>
          <w:bCs/>
        </w:rPr>
        <w:t>1. ЧС природного характера, их классификация и возможные последствия.</w:t>
      </w:r>
    </w:p>
    <w:p w:rsidR="00CE1E3C" w:rsidRPr="00DD1E2E" w:rsidRDefault="00CE1E3C" w:rsidP="008A6169">
      <w:pPr>
        <w:rPr>
          <w:bCs/>
        </w:rPr>
      </w:pPr>
      <w:r>
        <w:rPr>
          <w:bCs/>
        </w:rPr>
        <w:t>2. Порядок использования инженерных сооружений ГО для защиты населения от ЧС.</w:t>
      </w:r>
    </w:p>
    <w:p w:rsidR="00CE1E3C" w:rsidRDefault="00CE1E3C" w:rsidP="008A6169">
      <w:pPr>
        <w:jc w:val="center"/>
        <w:rPr>
          <w:b/>
          <w:sz w:val="28"/>
        </w:rPr>
      </w:pPr>
    </w:p>
    <w:p w:rsidR="00CE1E3C" w:rsidRDefault="00CE1E3C" w:rsidP="008A6169">
      <w:pPr>
        <w:jc w:val="center"/>
        <w:rPr>
          <w:b/>
          <w:sz w:val="28"/>
        </w:rPr>
      </w:pPr>
    </w:p>
    <w:p w:rsidR="00CE1E3C" w:rsidRDefault="00CE1E3C" w:rsidP="008A6169">
      <w:pPr>
        <w:rPr>
          <w:b/>
          <w:sz w:val="28"/>
        </w:rPr>
      </w:pPr>
    </w:p>
    <w:p w:rsidR="00CE1E3C" w:rsidRDefault="00CE1E3C" w:rsidP="008A6169">
      <w:pPr>
        <w:rPr>
          <w:b/>
          <w:sz w:val="28"/>
        </w:rPr>
      </w:pPr>
    </w:p>
    <w:p w:rsidR="00CE1E3C" w:rsidRDefault="00CE1E3C" w:rsidP="008A6169">
      <w:pPr>
        <w:jc w:val="center"/>
        <w:rPr>
          <w:b/>
          <w:sz w:val="28"/>
        </w:rPr>
      </w:pPr>
    </w:p>
    <w:p w:rsidR="00CE1E3C" w:rsidRPr="00113671" w:rsidRDefault="00CE1E3C" w:rsidP="00113671">
      <w:pPr>
        <w:jc w:val="center"/>
        <w:rPr>
          <w:sz w:val="28"/>
        </w:rPr>
      </w:pPr>
      <w:r>
        <w:rPr>
          <w:b/>
          <w:sz w:val="28"/>
        </w:rPr>
        <w:t>Литература</w:t>
      </w:r>
      <w:bookmarkStart w:id="0" w:name="_GoBack"/>
      <w:bookmarkEnd w:id="0"/>
    </w:p>
    <w:p w:rsidR="00CE1E3C" w:rsidRPr="00113671" w:rsidRDefault="00CE1E3C" w:rsidP="00113671">
      <w:pPr>
        <w:spacing w:before="100" w:beforeAutospacing="1" w:after="100" w:afterAutospacing="1"/>
      </w:pPr>
      <w:r>
        <w:tab/>
      </w:r>
      <w:r w:rsidRPr="00113671">
        <w:t>1. Арустамов, Э.А. Безопасность жизнедеятельности: Учебник для студентов учреждений средних профессиональных образования / Э.А. Арустамов, Н.В. Косолапова, Н.А. Прокопенко, Г.В. Гуськов. - М.: ИЦ Академия, 2010. - 176 c.</w:t>
      </w:r>
      <w:r w:rsidRPr="00113671">
        <w:br/>
      </w:r>
      <w:r>
        <w:tab/>
        <w:t>2</w:t>
      </w:r>
      <w:r w:rsidRPr="00113671">
        <w:t>. Бондин, В.И. Безопасность жизнедеятельности: Учебное пособие / В.И. Бондин, Ю.Г. Семехин. - М.: НИЦ ИНФРА-М, Академцентр, 2013. - 349 c.</w:t>
      </w:r>
      <w:r w:rsidRPr="00113671">
        <w:br/>
      </w:r>
      <w:r>
        <w:tab/>
        <w:t>3</w:t>
      </w:r>
      <w:r w:rsidRPr="00113671">
        <w:t>. Графкина, М.В. Безопасность жизнедеятельности: Учебник / М.В. Графкина, Б.Н. Нюнин, В.А. Михайлов. - М.: Форум, НИЦ ИНФРА-М, 2013. - 416 c.</w:t>
      </w:r>
      <w:r w:rsidRPr="00113671">
        <w:br/>
      </w:r>
      <w:r>
        <w:tab/>
        <w:t>4</w:t>
      </w:r>
      <w:r w:rsidRPr="00113671">
        <w:t>. Иванов, А.А. Безопасность жизнедеятельности: Учебник для студентов учреждений высшего профессионального образования / С.А. Полиевский, А.А. Иванов, Э.А. Зюрин; Под ред. С.А. Полиевский. - М.: ИЦ Академия, 2013. - 368 c.</w:t>
      </w:r>
      <w:r w:rsidRPr="00113671">
        <w:br/>
      </w:r>
      <w:r>
        <w:tab/>
        <w:t>5</w:t>
      </w:r>
      <w:r w:rsidRPr="00113671">
        <w:t>. Косолапова, Н.В. Безопасность жизнедеятельности: Учебник / Н.В. Косолапова, Н.А. Прокопенко. - М.: КноРус, 2013. - 192 c.</w:t>
      </w:r>
      <w:r w:rsidRPr="00113671">
        <w:br/>
      </w:r>
      <w:r>
        <w:tab/>
        <w:t>6</w:t>
      </w:r>
      <w:r w:rsidRPr="00113671">
        <w:t>. Маликов, А.Н. Безопасность жизнедеятельности: Учебное пособие / Ш.А. Халилов, А.Н. Маликов, В.П. Гневанов; Под ред. Ш.А. Халилов. - М.: ИД ФОРУМ, ИНФРА-М, 2012. - 576 c.</w:t>
      </w:r>
      <w:r w:rsidRPr="00113671">
        <w:br/>
      </w:r>
      <w:r>
        <w:tab/>
        <w:t>7</w:t>
      </w:r>
      <w:r w:rsidRPr="00113671">
        <w:t>. Маринченко, А.В. Безопасность жизнедеятельности: Учебное пособие / А.В. Маринченко. - М.: Дашков и К, 2013. - 360 c.</w:t>
      </w:r>
      <w:r w:rsidRPr="00113671">
        <w:br/>
      </w:r>
      <w:r>
        <w:tab/>
        <w:t>8</w:t>
      </w:r>
      <w:r w:rsidRPr="00113671">
        <w:t>. Микрюков, В.Ю. Безопасность жизнедеятельности: Учебник / В.Ю. Микрюков. - М.: КноРус, 2013. - 288 c.</w:t>
      </w:r>
      <w:r w:rsidRPr="00113671">
        <w:br/>
      </w:r>
      <w:r>
        <w:tab/>
        <w:t>9</w:t>
      </w:r>
      <w:r w:rsidRPr="00113671">
        <w:t>. Мурадова, Е.О. Безопасность жизнедеятельности: Учебное пособие / Е.О. Мурадова. - М.: ИЦ РИОР, НИЦ ИНФРА-М, 2013. - 124 c.</w:t>
      </w:r>
      <w:r w:rsidRPr="00113671">
        <w:br/>
      </w:r>
      <w:r>
        <w:tab/>
        <w:t>10</w:t>
      </w:r>
      <w:r w:rsidRPr="00113671">
        <w:t>. Почекаева, Е.И. Экология и безопасность жизнедеятельности: Учебное пособие / Е.И. Почекаева; Под ред. Ю.В. Новиков. - Рн/Д: Феникс, 2010. - 556 c.</w:t>
      </w:r>
      <w:r w:rsidRPr="00113671">
        <w:br/>
      </w:r>
      <w:r>
        <w:tab/>
        <w:t>11</w:t>
      </w:r>
      <w:r w:rsidRPr="00113671">
        <w:t>. Семехин, Ю.Г. Безопасность жизнедеятельности: Учебник / Ю.Г. Семехин; Под ред. проф. Б.Ч. Месхи. - М.: НИЦ ИНФРА-М, Академцентр, 2012. - 288 c.</w:t>
      </w:r>
      <w:r w:rsidRPr="00113671">
        <w:br/>
      </w:r>
      <w:r>
        <w:tab/>
        <w:t>12</w:t>
      </w:r>
      <w:r w:rsidRPr="00113671">
        <w:t>. Сычев, Ю.Н. Безопасность жизнедеятельности в чрезвычайных ситуациях: Учебное пособие / Ю.Н. Сычев. - М.: ФиС, 2009. - 224 c.</w:t>
      </w:r>
      <w:r w:rsidRPr="00113671">
        <w:br/>
      </w:r>
      <w:r>
        <w:tab/>
        <w:t>13</w:t>
      </w:r>
      <w:r w:rsidRPr="00113671">
        <w:t>. Тверская, С.С. Безопасность жизнедеятельности: Словарь-справочник / С.С. Тверская. - М.: МПСУ, МОДЭК, 2010. - 456 c.</w:t>
      </w:r>
      <w:r w:rsidRPr="00113671">
        <w:br/>
      </w:r>
      <w:r>
        <w:tab/>
        <w:t>14</w:t>
      </w:r>
      <w:r w:rsidRPr="00113671">
        <w:t>. Фефилова, Л.К. Безопасность жизнедеятельности и медицина катастроф: Учебник / Л.К. Фефилова. - М.: Миклош, 2011. - 382 c.</w:t>
      </w:r>
      <w:r w:rsidRPr="00113671">
        <w:br/>
      </w:r>
      <w:r>
        <w:tab/>
        <w:t>15</w:t>
      </w:r>
      <w:r w:rsidRPr="00113671">
        <w:t>. Хван, Т.А. Безопасность жизнедеятельности: Учебное пособие / Т.А. Хван, П.А. Хван. - Рн/Д: Феникс, 2012. - 443 c.</w:t>
      </w:r>
      <w:r w:rsidRPr="00113671">
        <w:br/>
      </w:r>
      <w:r>
        <w:tab/>
        <w:t>16</w:t>
      </w:r>
      <w:r w:rsidRPr="00113671">
        <w:t>. Ястребов, Г.С. Безопасность жизнедеятельности и медицина катастроф: Учебное пособие / Г.С. Ястребов; Под ред. Б.В. Кабарухин. - Рн/Д: Феникс, 2013. - 397 c.</w:t>
      </w:r>
    </w:p>
    <w:p w:rsidR="00CE1E3C" w:rsidRDefault="00CE1E3C" w:rsidP="00113671"/>
    <w:p w:rsidR="00CE1E3C" w:rsidRDefault="00CE1E3C" w:rsidP="00113671"/>
    <w:p w:rsidR="00CE1E3C" w:rsidRDefault="00CE1E3C" w:rsidP="00113671"/>
    <w:p w:rsidR="00CE1E3C" w:rsidRDefault="00CE1E3C" w:rsidP="00113671"/>
    <w:p w:rsidR="00CE1E3C" w:rsidRDefault="00CE1E3C" w:rsidP="00113671"/>
    <w:p w:rsidR="00CE1E3C" w:rsidRDefault="00CE1E3C" w:rsidP="008A6169"/>
    <w:p w:rsidR="00CE1E3C" w:rsidRDefault="00CE1E3C" w:rsidP="008A6169"/>
    <w:p w:rsidR="00CE1E3C" w:rsidRDefault="00CE1E3C" w:rsidP="008A6169"/>
    <w:p w:rsidR="00CE1E3C" w:rsidRDefault="00CE1E3C" w:rsidP="008A6169"/>
    <w:p w:rsidR="00CE1E3C" w:rsidRDefault="00CE1E3C" w:rsidP="008A6169"/>
    <w:p w:rsidR="00CE1E3C" w:rsidRDefault="00CE1E3C" w:rsidP="008A6169"/>
    <w:p w:rsidR="00CE1E3C" w:rsidRDefault="00CE1E3C" w:rsidP="008A6169"/>
    <w:p w:rsidR="00CE1E3C" w:rsidRDefault="00CE1E3C" w:rsidP="008A6169">
      <w:pPr>
        <w:ind w:left="1080"/>
      </w:pPr>
    </w:p>
    <w:p w:rsidR="00CE1E3C" w:rsidRPr="00005C2A" w:rsidRDefault="00CE1E3C" w:rsidP="008A6169"/>
    <w:p w:rsidR="00CE1E3C" w:rsidRDefault="00CE1E3C" w:rsidP="008A6169">
      <w:pPr>
        <w:ind w:left="1068"/>
      </w:pPr>
    </w:p>
    <w:p w:rsidR="00CE1E3C" w:rsidRDefault="00CE1E3C" w:rsidP="008A6169">
      <w:pPr>
        <w:ind w:left="2124" w:firstLine="708"/>
        <w:jc w:val="both"/>
        <w:rPr>
          <w:b/>
        </w:rPr>
      </w:pPr>
    </w:p>
    <w:p w:rsidR="00CE1E3C" w:rsidRDefault="00CE1E3C" w:rsidP="008A6169">
      <w:pPr>
        <w:ind w:firstLine="720"/>
        <w:jc w:val="both"/>
        <w:sectPr w:rsidR="00CE1E3C" w:rsidSect="008A616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E1E3C" w:rsidRDefault="00CE1E3C" w:rsidP="007B0986">
      <w:pPr>
        <w:jc w:val="center"/>
        <w:rPr>
          <w:b/>
          <w:bCs/>
          <w:sz w:val="28"/>
          <w:szCs w:val="28"/>
        </w:rPr>
      </w:pPr>
    </w:p>
    <w:sectPr w:rsidR="00CE1E3C" w:rsidSect="00D8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4C4E6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07E89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FFFFFF89"/>
    <w:multiLevelType w:val="singleLevel"/>
    <w:tmpl w:val="D348F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DF08E9"/>
    <w:multiLevelType w:val="multilevel"/>
    <w:tmpl w:val="069CFF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9A7508"/>
    <w:multiLevelType w:val="hybridMultilevel"/>
    <w:tmpl w:val="1EEE0068"/>
    <w:lvl w:ilvl="0" w:tplc="4B7E9E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  <w:rPr>
        <w:rFonts w:cs="Times New Roman"/>
      </w:rPr>
    </w:lvl>
  </w:abstractNum>
  <w:abstractNum w:abstractNumId="6">
    <w:nsid w:val="244C3C11"/>
    <w:multiLevelType w:val="hybridMultilevel"/>
    <w:tmpl w:val="4A2ABAFA"/>
    <w:lvl w:ilvl="0" w:tplc="DD7A51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54D37CF"/>
    <w:multiLevelType w:val="hybridMultilevel"/>
    <w:tmpl w:val="B5180BCC"/>
    <w:lvl w:ilvl="0" w:tplc="506E1F14">
      <w:start w:val="1"/>
      <w:numFmt w:val="bullet"/>
      <w:pStyle w:val="a"/>
      <w:lvlText w:val=""/>
      <w:lvlJc w:val="left"/>
      <w:pPr>
        <w:tabs>
          <w:tab w:val="num" w:pos="284"/>
        </w:tabs>
        <w:ind w:firstLine="284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0715A8"/>
    <w:multiLevelType w:val="hybridMultilevel"/>
    <w:tmpl w:val="212AA4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AF94D0B"/>
    <w:multiLevelType w:val="hybridMultilevel"/>
    <w:tmpl w:val="B6B82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4C3BD6">
      <w:start w:val="1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0829F6"/>
    <w:multiLevelType w:val="multilevel"/>
    <w:tmpl w:val="0D54C2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1">
    <w:nsid w:val="37A02F9F"/>
    <w:multiLevelType w:val="multilevel"/>
    <w:tmpl w:val="307C94B6"/>
    <w:styleLink w:val="a0"/>
    <w:lvl w:ilvl="0">
      <w:start w:val="1"/>
      <w:numFmt w:val="bullet"/>
      <w:lvlText w:val=""/>
      <w:lvlJc w:val="left"/>
      <w:pPr>
        <w:tabs>
          <w:tab w:val="num" w:pos="567"/>
        </w:tabs>
        <w:ind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C1C11"/>
    <w:multiLevelType w:val="multilevel"/>
    <w:tmpl w:val="8B4426AC"/>
    <w:styleLink w:val="1"/>
    <w:lvl w:ilvl="0">
      <w:start w:val="1"/>
      <w:numFmt w:val="decimal"/>
      <w:lvlText w:val="%1"/>
      <w:lvlJc w:val="left"/>
      <w:pPr>
        <w:tabs>
          <w:tab w:val="num" w:pos="567"/>
        </w:tabs>
        <w:ind w:firstLine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147038C"/>
    <w:multiLevelType w:val="multilevel"/>
    <w:tmpl w:val="C222486C"/>
    <w:lvl w:ilvl="0">
      <w:start w:val="1"/>
      <w:numFmt w:val="bullet"/>
      <w:pStyle w:val="a1"/>
      <w:lvlText w:val=""/>
      <w:lvlJc w:val="left"/>
      <w:pPr>
        <w:tabs>
          <w:tab w:val="num" w:pos="454"/>
        </w:tabs>
        <w:ind w:firstLine="284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A04397"/>
    <w:multiLevelType w:val="multilevel"/>
    <w:tmpl w:val="5C8E4348"/>
    <w:styleLink w:val="a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34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cs="Times New Roman"/>
      </w:rPr>
    </w:lvl>
  </w:abstractNum>
  <w:abstractNum w:abstractNumId="15">
    <w:nsid w:val="4F861304"/>
    <w:multiLevelType w:val="hybridMultilevel"/>
    <w:tmpl w:val="19E25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A6B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7354FB1"/>
    <w:multiLevelType w:val="multilevel"/>
    <w:tmpl w:val="BAFE13F6"/>
    <w:styleLink w:val="a3"/>
    <w:lvl w:ilvl="0">
      <w:start w:val="1"/>
      <w:numFmt w:val="decimal"/>
      <w:lvlText w:val="%1)"/>
      <w:lvlJc w:val="left"/>
      <w:pPr>
        <w:tabs>
          <w:tab w:val="num" w:pos="284"/>
        </w:tabs>
        <w:ind w:firstLine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164743F"/>
    <w:multiLevelType w:val="hybridMultilevel"/>
    <w:tmpl w:val="22F09C4C"/>
    <w:lvl w:ilvl="0" w:tplc="1162545C">
      <w:start w:val="1"/>
      <w:numFmt w:val="decimal"/>
      <w:pStyle w:val="10"/>
      <w:lvlText w:val="%1)"/>
      <w:lvlJc w:val="left"/>
      <w:pPr>
        <w:tabs>
          <w:tab w:val="num" w:pos="567"/>
        </w:tabs>
        <w:ind w:firstLine="284"/>
      </w:pPr>
      <w:rPr>
        <w:rFonts w:cs="Times New Roman"/>
        <w:i w:val="0"/>
      </w:rPr>
    </w:lvl>
    <w:lvl w:ilvl="1" w:tplc="C688F5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4442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28AC3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AAC9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B217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6A1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E6B8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E65A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65B7B42"/>
    <w:multiLevelType w:val="hybridMultilevel"/>
    <w:tmpl w:val="56289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9EB26E2"/>
    <w:multiLevelType w:val="multilevel"/>
    <w:tmpl w:val="F0268AD2"/>
    <w:styleLink w:val="a4"/>
    <w:lvl w:ilvl="0">
      <w:start w:val="1"/>
      <w:numFmt w:val="decimal"/>
      <w:lvlText w:val="%1"/>
      <w:lvlJc w:val="left"/>
      <w:pPr>
        <w:tabs>
          <w:tab w:val="num" w:pos="454"/>
        </w:tabs>
        <w:ind w:firstLine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6EFC7C48"/>
    <w:multiLevelType w:val="hybridMultilevel"/>
    <w:tmpl w:val="EAF66A44"/>
    <w:lvl w:ilvl="0" w:tplc="20388E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18"/>
  </w:num>
  <w:num w:numId="9">
    <w:abstractNumId w:val="3"/>
  </w:num>
  <w:num w:numId="10">
    <w:abstractNumId w:val="10"/>
  </w:num>
  <w:num w:numId="11">
    <w:abstractNumId w:val="8"/>
  </w:num>
  <w:num w:numId="12">
    <w:abstractNumId w:val="9"/>
  </w:num>
  <w:num w:numId="13">
    <w:abstractNumId w:val="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14"/>
  </w:num>
  <w:num w:numId="20">
    <w:abstractNumId w:val="16"/>
  </w:num>
  <w:num w:numId="21">
    <w:abstractNumId w:val="19"/>
  </w:num>
  <w:num w:numId="22">
    <w:abstractNumId w:val="6"/>
  </w:num>
  <w:num w:numId="23">
    <w:abstractNumId w:val="15"/>
  </w:num>
  <w:num w:numId="24">
    <w:abstractNumId w:val="5"/>
  </w:num>
  <w:num w:numId="25">
    <w:abstractNumId w:val="2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853"/>
    <w:rsid w:val="00005C2A"/>
    <w:rsid w:val="000124C9"/>
    <w:rsid w:val="0006260A"/>
    <w:rsid w:val="00070D77"/>
    <w:rsid w:val="00092C1F"/>
    <w:rsid w:val="000B1E14"/>
    <w:rsid w:val="000F399E"/>
    <w:rsid w:val="00113671"/>
    <w:rsid w:val="00156A16"/>
    <w:rsid w:val="00194D1F"/>
    <w:rsid w:val="001A42AF"/>
    <w:rsid w:val="00207F70"/>
    <w:rsid w:val="00245274"/>
    <w:rsid w:val="00251BA2"/>
    <w:rsid w:val="002D333C"/>
    <w:rsid w:val="00326693"/>
    <w:rsid w:val="00370246"/>
    <w:rsid w:val="00382F07"/>
    <w:rsid w:val="003C25B0"/>
    <w:rsid w:val="00414C44"/>
    <w:rsid w:val="00425E2D"/>
    <w:rsid w:val="004577C7"/>
    <w:rsid w:val="00473F20"/>
    <w:rsid w:val="00483FA3"/>
    <w:rsid w:val="00506A35"/>
    <w:rsid w:val="00506E91"/>
    <w:rsid w:val="00517462"/>
    <w:rsid w:val="00572B24"/>
    <w:rsid w:val="005B3A35"/>
    <w:rsid w:val="005C1853"/>
    <w:rsid w:val="0060137F"/>
    <w:rsid w:val="0061013A"/>
    <w:rsid w:val="0061174B"/>
    <w:rsid w:val="00620EFC"/>
    <w:rsid w:val="00650823"/>
    <w:rsid w:val="00666F7A"/>
    <w:rsid w:val="00682BD2"/>
    <w:rsid w:val="006B3D1F"/>
    <w:rsid w:val="006C7CD4"/>
    <w:rsid w:val="0071308E"/>
    <w:rsid w:val="00723FAF"/>
    <w:rsid w:val="007400DC"/>
    <w:rsid w:val="00767B04"/>
    <w:rsid w:val="007B0986"/>
    <w:rsid w:val="007D276B"/>
    <w:rsid w:val="008A6169"/>
    <w:rsid w:val="008C5236"/>
    <w:rsid w:val="00932DD8"/>
    <w:rsid w:val="009D64AB"/>
    <w:rsid w:val="00A03313"/>
    <w:rsid w:val="00A07C7C"/>
    <w:rsid w:val="00A2179F"/>
    <w:rsid w:val="00A478D8"/>
    <w:rsid w:val="00A53EFF"/>
    <w:rsid w:val="00A54904"/>
    <w:rsid w:val="00A80080"/>
    <w:rsid w:val="00A8510E"/>
    <w:rsid w:val="00AA118F"/>
    <w:rsid w:val="00AA35CF"/>
    <w:rsid w:val="00AB51CE"/>
    <w:rsid w:val="00B16D8C"/>
    <w:rsid w:val="00BB13C7"/>
    <w:rsid w:val="00BD01C2"/>
    <w:rsid w:val="00C13C09"/>
    <w:rsid w:val="00C17945"/>
    <w:rsid w:val="00C50946"/>
    <w:rsid w:val="00C84936"/>
    <w:rsid w:val="00CE1E3C"/>
    <w:rsid w:val="00CE4716"/>
    <w:rsid w:val="00CE6668"/>
    <w:rsid w:val="00D635C0"/>
    <w:rsid w:val="00D821E8"/>
    <w:rsid w:val="00D93750"/>
    <w:rsid w:val="00D93D58"/>
    <w:rsid w:val="00DA1588"/>
    <w:rsid w:val="00DB0265"/>
    <w:rsid w:val="00DC2878"/>
    <w:rsid w:val="00DD1E2E"/>
    <w:rsid w:val="00DF232A"/>
    <w:rsid w:val="00E2592B"/>
    <w:rsid w:val="00E85CFC"/>
    <w:rsid w:val="00F03094"/>
    <w:rsid w:val="00F56400"/>
    <w:rsid w:val="00F56989"/>
    <w:rsid w:val="00FA4E53"/>
    <w:rsid w:val="00FD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1" w:uiPriority="0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locked="1" w:uiPriority="0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85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7C7C"/>
    <w:pPr>
      <w:keepNext/>
      <w:ind w:firstLine="708"/>
      <w:jc w:val="center"/>
      <w:outlineLvl w:val="0"/>
    </w:pPr>
    <w:rPr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7C7C"/>
    <w:pPr>
      <w:keepNext/>
      <w:ind w:left="720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18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18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7C7C"/>
    <w:pPr>
      <w:widowControl w:val="0"/>
      <w:spacing w:before="240" w:after="60" w:line="280" w:lineRule="auto"/>
      <w:ind w:left="120" w:firstLine="160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07C7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185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07C7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50946"/>
    <w:pPr>
      <w:keepNext/>
      <w:tabs>
        <w:tab w:val="num" w:pos="1584"/>
      </w:tabs>
      <w:ind w:left="1584" w:hanging="1584"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7C7C"/>
    <w:rPr>
      <w:rFonts w:ascii="Times New Roman" w:hAnsi="Times New Roman" w:cs="Times New Roman"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07C7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85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853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07C7C"/>
    <w:rPr>
      <w:rFonts w:ascii="Times New Roman" w:hAnsi="Times New Roman" w:cs="Times New Roman"/>
      <w:b/>
      <w:bCs/>
      <w:i/>
      <w:iCs/>
      <w:snapToGrid w:val="0"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07C7C"/>
    <w:rPr>
      <w:rFonts w:ascii="Times New Roman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C185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07C7C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5094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Обычный1"/>
    <w:uiPriority w:val="99"/>
    <w:rsid w:val="005C1853"/>
    <w:pPr>
      <w:snapToGrid w:val="0"/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C185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C1853"/>
    <w:rPr>
      <w:rFonts w:ascii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5C1853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Normal"/>
    <w:uiPriority w:val="99"/>
    <w:rsid w:val="005C1853"/>
    <w:pPr>
      <w:tabs>
        <w:tab w:val="left" w:pos="10032"/>
      </w:tabs>
      <w:suppressAutoHyphens/>
      <w:ind w:right="457"/>
    </w:pPr>
    <w:rPr>
      <w:szCs w:val="20"/>
      <w:lang w:eastAsia="ar-SA"/>
    </w:rPr>
  </w:style>
  <w:style w:type="paragraph" w:customStyle="1" w:styleId="12">
    <w:name w:val="Текст1"/>
    <w:basedOn w:val="Normal"/>
    <w:uiPriority w:val="99"/>
    <w:rsid w:val="005C1853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BodyText2">
    <w:name w:val="Body Text 2"/>
    <w:basedOn w:val="Normal"/>
    <w:link w:val="BodyText2Char"/>
    <w:uiPriority w:val="99"/>
    <w:rsid w:val="005C1853"/>
    <w:pPr>
      <w:spacing w:after="120" w:line="480" w:lineRule="auto"/>
    </w:pPr>
    <w:rPr>
      <w:sz w:val="1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C1853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5C185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C1853"/>
    <w:rPr>
      <w:rFonts w:ascii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uiPriority w:val="99"/>
    <w:rsid w:val="005C1853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C1853"/>
    <w:rPr>
      <w:rFonts w:ascii="Courier New" w:hAnsi="Courier New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506E91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A07C7C"/>
    <w:pPr>
      <w:ind w:firstLine="708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A07C7C"/>
    <w:rPr>
      <w:rFonts w:ascii="Times New Roman" w:hAnsi="Times New Roman" w:cs="Times New Roman"/>
      <w:b/>
      <w:sz w:val="24"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A07C7C"/>
    <w:pPr>
      <w:spacing w:line="360" w:lineRule="auto"/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07C7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uiPriority w:val="99"/>
    <w:rsid w:val="00A07C7C"/>
    <w:pPr>
      <w:snapToGrid w:val="0"/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7C7C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A07C7C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07C7C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07C7C"/>
    <w:rPr>
      <w:rFonts w:ascii="Times New Roman" w:hAnsi="Times New Rom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A0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07C7C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A07C7C"/>
    <w:pPr>
      <w:widowControl w:val="0"/>
      <w:spacing w:line="280" w:lineRule="auto"/>
      <w:ind w:firstLine="34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07C7C"/>
    <w:pPr>
      <w:spacing w:before="100" w:beforeAutospacing="1" w:after="100" w:afterAutospacing="1"/>
    </w:pPr>
    <w:rPr>
      <w:color w:val="000066"/>
    </w:rPr>
  </w:style>
  <w:style w:type="character" w:styleId="Strong">
    <w:name w:val="Strong"/>
    <w:basedOn w:val="DefaultParagraphFont"/>
    <w:uiPriority w:val="99"/>
    <w:qFormat/>
    <w:rsid w:val="00A07C7C"/>
    <w:rPr>
      <w:rFonts w:cs="Times New Roman"/>
      <w:b/>
      <w:bCs/>
    </w:rPr>
  </w:style>
  <w:style w:type="paragraph" w:customStyle="1" w:styleId="13">
    <w:name w:val="Стиль1"/>
    <w:basedOn w:val="Normal"/>
    <w:uiPriority w:val="99"/>
    <w:rsid w:val="00A07C7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b/>
      <w:szCs w:val="25"/>
      <w:lang w:val="en-US"/>
    </w:rPr>
  </w:style>
  <w:style w:type="paragraph" w:styleId="BalloonText">
    <w:name w:val="Balloon Text"/>
    <w:basedOn w:val="Normal"/>
    <w:link w:val="BalloonTextChar"/>
    <w:uiPriority w:val="99"/>
    <w:rsid w:val="00A07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07C7C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A07C7C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07C7C"/>
    <w:rPr>
      <w:rFonts w:ascii="Times New Roman" w:hAnsi="Times New Roman" w:cs="Times New Roman"/>
      <w:sz w:val="20"/>
      <w:szCs w:val="20"/>
      <w:lang w:eastAsia="ru-RU"/>
    </w:rPr>
  </w:style>
  <w:style w:type="paragraph" w:styleId="Caption">
    <w:name w:val="caption"/>
    <w:basedOn w:val="Normal"/>
    <w:link w:val="CaptionChar"/>
    <w:uiPriority w:val="99"/>
    <w:qFormat/>
    <w:rsid w:val="00A07C7C"/>
    <w:pPr>
      <w:spacing w:before="100" w:beforeAutospacing="1" w:after="100" w:afterAutospacing="1"/>
    </w:pPr>
  </w:style>
  <w:style w:type="paragraph" w:styleId="List">
    <w:name w:val="List"/>
    <w:basedOn w:val="Normal"/>
    <w:uiPriority w:val="99"/>
    <w:rsid w:val="00A07C7C"/>
    <w:pPr>
      <w:spacing w:before="100" w:beforeAutospacing="1" w:after="100" w:afterAutospacing="1"/>
    </w:pPr>
  </w:style>
  <w:style w:type="paragraph" w:styleId="ListBullet2">
    <w:name w:val="List Bullet 2"/>
    <w:basedOn w:val="Normal"/>
    <w:uiPriority w:val="99"/>
    <w:rsid w:val="00A07C7C"/>
    <w:pPr>
      <w:spacing w:before="100" w:beforeAutospacing="1" w:after="100" w:afterAutospacing="1"/>
    </w:pPr>
  </w:style>
  <w:style w:type="paragraph" w:customStyle="1" w:styleId="110">
    <w:name w:val="11"/>
    <w:basedOn w:val="Normal"/>
    <w:uiPriority w:val="99"/>
    <w:rsid w:val="00A07C7C"/>
    <w:pPr>
      <w:spacing w:before="100" w:beforeAutospacing="1" w:after="100" w:afterAutospacing="1"/>
    </w:pPr>
  </w:style>
  <w:style w:type="paragraph" w:customStyle="1" w:styleId="a00">
    <w:name w:val="a0"/>
    <w:basedOn w:val="Normal"/>
    <w:uiPriority w:val="99"/>
    <w:rsid w:val="00A07C7C"/>
    <w:pPr>
      <w:spacing w:before="100" w:beforeAutospacing="1" w:after="100" w:afterAutospacing="1"/>
    </w:pPr>
  </w:style>
  <w:style w:type="paragraph" w:styleId="ListNumber">
    <w:name w:val="List Number"/>
    <w:basedOn w:val="Normal"/>
    <w:uiPriority w:val="99"/>
    <w:rsid w:val="00A07C7C"/>
    <w:pPr>
      <w:spacing w:before="100" w:beforeAutospacing="1" w:after="100" w:afterAutospacing="1"/>
    </w:pPr>
  </w:style>
  <w:style w:type="paragraph" w:styleId="TOC1">
    <w:name w:val="toc 1"/>
    <w:basedOn w:val="Normal"/>
    <w:uiPriority w:val="99"/>
    <w:rsid w:val="00A07C7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07C7C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A07C7C"/>
    <w:rPr>
      <w:rFonts w:cs="Times New Roman"/>
    </w:rPr>
  </w:style>
  <w:style w:type="character" w:customStyle="1" w:styleId="mw-headline">
    <w:name w:val="mw-headline"/>
    <w:basedOn w:val="DefaultParagraphFont"/>
    <w:uiPriority w:val="99"/>
    <w:rsid w:val="00A07C7C"/>
    <w:rPr>
      <w:rFonts w:cs="Times New Roman"/>
    </w:rPr>
  </w:style>
  <w:style w:type="character" w:customStyle="1" w:styleId="spelle">
    <w:name w:val="spelle"/>
    <w:basedOn w:val="DefaultParagraphFont"/>
    <w:uiPriority w:val="99"/>
    <w:rsid w:val="00A07C7C"/>
    <w:rPr>
      <w:rFonts w:cs="Times New Roman"/>
    </w:rPr>
  </w:style>
  <w:style w:type="paragraph" w:customStyle="1" w:styleId="t35">
    <w:name w:val="t35"/>
    <w:basedOn w:val="Normal"/>
    <w:uiPriority w:val="99"/>
    <w:rsid w:val="00A07C7C"/>
    <w:pPr>
      <w:spacing w:after="100" w:afterAutospacing="1"/>
      <w:ind w:left="64" w:right="64" w:firstLine="129"/>
    </w:pPr>
    <w:rPr>
      <w:rFonts w:ascii="Arial" w:hAnsi="Arial" w:cs="Arial"/>
      <w:sz w:val="15"/>
      <w:szCs w:val="15"/>
    </w:rPr>
  </w:style>
  <w:style w:type="paragraph" w:customStyle="1" w:styleId="af1">
    <w:name w:val="af1"/>
    <w:basedOn w:val="Normal"/>
    <w:uiPriority w:val="99"/>
    <w:rsid w:val="00A07C7C"/>
    <w:pPr>
      <w:spacing w:before="100" w:beforeAutospacing="1" w:after="100" w:afterAutospacing="1"/>
    </w:pPr>
  </w:style>
  <w:style w:type="character" w:customStyle="1" w:styleId="CaptionChar">
    <w:name w:val="Caption Char"/>
    <w:basedOn w:val="DefaultParagraphFont"/>
    <w:link w:val="Caption"/>
    <w:uiPriority w:val="99"/>
    <w:locked/>
    <w:rsid w:val="00A07C7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Normal"/>
    <w:uiPriority w:val="99"/>
    <w:rsid w:val="00A07C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12">
    <w:name w:val="c12"/>
    <w:basedOn w:val="DefaultParagraphFont"/>
    <w:uiPriority w:val="99"/>
    <w:rsid w:val="00A07C7C"/>
    <w:rPr>
      <w:rFonts w:cs="Times New Roman"/>
    </w:rPr>
  </w:style>
  <w:style w:type="paragraph" w:customStyle="1" w:styleId="15">
    <w:name w:val="Обычный (веб)1"/>
    <w:basedOn w:val="Normal"/>
    <w:uiPriority w:val="99"/>
    <w:rsid w:val="00A07C7C"/>
    <w:pPr>
      <w:spacing w:after="225"/>
    </w:pPr>
  </w:style>
  <w:style w:type="paragraph" w:customStyle="1" w:styleId="para">
    <w:name w:val="para"/>
    <w:basedOn w:val="Normal"/>
    <w:uiPriority w:val="99"/>
    <w:rsid w:val="00A07C7C"/>
    <w:pPr>
      <w:spacing w:before="100" w:beforeAutospacing="1" w:after="100" w:afterAutospacing="1"/>
    </w:pPr>
  </w:style>
  <w:style w:type="paragraph" w:customStyle="1" w:styleId="paralastelement">
    <w:name w:val="para lastelement"/>
    <w:basedOn w:val="Normal"/>
    <w:uiPriority w:val="99"/>
    <w:rsid w:val="00A07C7C"/>
    <w:pPr>
      <w:spacing w:before="100" w:beforeAutospacing="1" w:after="100" w:afterAutospacing="1"/>
    </w:pPr>
  </w:style>
  <w:style w:type="character" w:customStyle="1" w:styleId="courier">
    <w:name w:val="courier"/>
    <w:basedOn w:val="DefaultParagraphFont"/>
    <w:uiPriority w:val="99"/>
    <w:rsid w:val="00A07C7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07C7C"/>
    <w:rPr>
      <w:rFonts w:cs="Times New Roman"/>
      <w:i/>
      <w:iCs/>
    </w:rPr>
  </w:style>
  <w:style w:type="paragraph" w:customStyle="1" w:styleId="text">
    <w:name w:val="text"/>
    <w:basedOn w:val="Normal"/>
    <w:uiPriority w:val="99"/>
    <w:rsid w:val="00A07C7C"/>
    <w:pPr>
      <w:widowControl w:val="0"/>
      <w:ind w:firstLine="170"/>
      <w:jc w:val="both"/>
    </w:pPr>
    <w:rPr>
      <w:szCs w:val="20"/>
    </w:rPr>
  </w:style>
  <w:style w:type="character" w:customStyle="1" w:styleId="ipa">
    <w:name w:val="ipa"/>
    <w:basedOn w:val="DefaultParagraphFont"/>
    <w:uiPriority w:val="99"/>
    <w:rsid w:val="00A07C7C"/>
    <w:rPr>
      <w:rFonts w:cs="Times New Roman"/>
    </w:rPr>
  </w:style>
  <w:style w:type="character" w:customStyle="1" w:styleId="mw-redirect">
    <w:name w:val="mw-redirect"/>
    <w:basedOn w:val="DefaultParagraphFont"/>
    <w:uiPriority w:val="99"/>
    <w:rsid w:val="00A07C7C"/>
    <w:rPr>
      <w:rFonts w:cs="Times New Roman"/>
    </w:rPr>
  </w:style>
  <w:style w:type="character" w:styleId="HTMLCode">
    <w:name w:val="HTML Code"/>
    <w:basedOn w:val="DefaultParagraphFont"/>
    <w:uiPriority w:val="99"/>
    <w:rsid w:val="00A07C7C"/>
    <w:rPr>
      <w:rFonts w:ascii="Courier New" w:hAnsi="Courier New" w:cs="Courier New"/>
      <w:sz w:val="20"/>
      <w:szCs w:val="20"/>
    </w:rPr>
  </w:style>
  <w:style w:type="paragraph" w:customStyle="1" w:styleId="16">
    <w:name w:val="Без интервала1"/>
    <w:uiPriority w:val="99"/>
    <w:rsid w:val="00DB0265"/>
    <w:rPr>
      <w:rFonts w:ascii="Times New Roman" w:eastAsia="Times New Roman" w:hAnsi="Times New Roman"/>
      <w:sz w:val="20"/>
      <w:szCs w:val="20"/>
    </w:rPr>
  </w:style>
  <w:style w:type="paragraph" w:customStyle="1" w:styleId="3">
    <w:name w:val="Обычный3"/>
    <w:uiPriority w:val="99"/>
    <w:rsid w:val="00C50946"/>
    <w:pPr>
      <w:snapToGrid w:val="0"/>
      <w:spacing w:before="100" w:after="100"/>
    </w:pPr>
    <w:rPr>
      <w:rFonts w:ascii="Times New Roman" w:eastAsia="Times New Roman" w:hAnsi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rsid w:val="00C50946"/>
    <w:rPr>
      <w:rFonts w:cs="Times New Roman"/>
      <w:color w:val="800080"/>
      <w:u w:val="single"/>
    </w:rPr>
  </w:style>
  <w:style w:type="character" w:styleId="HTMLTypewriter">
    <w:name w:val="HTML Typewriter"/>
    <w:basedOn w:val="DefaultParagraphFont"/>
    <w:uiPriority w:val="99"/>
    <w:rsid w:val="00C50946"/>
    <w:rPr>
      <w:rFonts w:ascii="Courier New" w:eastAsia="Times New Roman" w:hAnsi="Courier New" w:cs="Times New Roman"/>
      <w:sz w:val="20"/>
    </w:rPr>
  </w:style>
  <w:style w:type="paragraph" w:styleId="TOC2">
    <w:name w:val="toc 2"/>
    <w:basedOn w:val="Normal"/>
    <w:next w:val="Normal"/>
    <w:autoRedefine/>
    <w:uiPriority w:val="99"/>
    <w:semiHidden/>
    <w:rsid w:val="00C50946"/>
    <w:pPr>
      <w:ind w:left="200" w:firstLine="284"/>
      <w:jc w:val="both"/>
    </w:pPr>
    <w:rPr>
      <w:sz w:val="20"/>
    </w:rPr>
  </w:style>
  <w:style w:type="paragraph" w:styleId="TOC3">
    <w:name w:val="toc 3"/>
    <w:basedOn w:val="Normal"/>
    <w:next w:val="Normal"/>
    <w:autoRedefine/>
    <w:uiPriority w:val="99"/>
    <w:semiHidden/>
    <w:rsid w:val="00C50946"/>
    <w:pPr>
      <w:tabs>
        <w:tab w:val="left" w:pos="1080"/>
        <w:tab w:val="right" w:leader="dot" w:pos="6660"/>
      </w:tabs>
      <w:ind w:left="400" w:right="30" w:firstLine="284"/>
      <w:jc w:val="both"/>
    </w:pPr>
    <w:rPr>
      <w:sz w:val="20"/>
    </w:rPr>
  </w:style>
  <w:style w:type="paragraph" w:styleId="TOC4">
    <w:name w:val="toc 4"/>
    <w:basedOn w:val="Normal"/>
    <w:next w:val="Normal"/>
    <w:autoRedefine/>
    <w:uiPriority w:val="99"/>
    <w:semiHidden/>
    <w:rsid w:val="00C50946"/>
    <w:pPr>
      <w:ind w:left="600" w:firstLine="284"/>
      <w:jc w:val="both"/>
    </w:pPr>
    <w:rPr>
      <w:sz w:val="20"/>
    </w:rPr>
  </w:style>
  <w:style w:type="paragraph" w:styleId="TOC5">
    <w:name w:val="toc 5"/>
    <w:basedOn w:val="Normal"/>
    <w:next w:val="Normal"/>
    <w:autoRedefine/>
    <w:uiPriority w:val="99"/>
    <w:semiHidden/>
    <w:rsid w:val="00C50946"/>
    <w:pPr>
      <w:ind w:left="800" w:firstLine="284"/>
      <w:jc w:val="both"/>
    </w:pPr>
    <w:rPr>
      <w:sz w:val="20"/>
    </w:rPr>
  </w:style>
  <w:style w:type="paragraph" w:styleId="TOC6">
    <w:name w:val="toc 6"/>
    <w:basedOn w:val="Normal"/>
    <w:next w:val="Normal"/>
    <w:autoRedefine/>
    <w:uiPriority w:val="99"/>
    <w:semiHidden/>
    <w:rsid w:val="00C50946"/>
    <w:pPr>
      <w:ind w:left="1000" w:firstLine="284"/>
      <w:jc w:val="both"/>
    </w:pPr>
    <w:rPr>
      <w:sz w:val="20"/>
    </w:rPr>
  </w:style>
  <w:style w:type="paragraph" w:styleId="TOC7">
    <w:name w:val="toc 7"/>
    <w:basedOn w:val="Normal"/>
    <w:next w:val="Normal"/>
    <w:autoRedefine/>
    <w:uiPriority w:val="99"/>
    <w:semiHidden/>
    <w:rsid w:val="00C50946"/>
    <w:pPr>
      <w:ind w:left="1200" w:firstLine="284"/>
      <w:jc w:val="both"/>
    </w:pPr>
    <w:rPr>
      <w:sz w:val="20"/>
    </w:rPr>
  </w:style>
  <w:style w:type="paragraph" w:styleId="TOC8">
    <w:name w:val="toc 8"/>
    <w:basedOn w:val="Normal"/>
    <w:next w:val="Normal"/>
    <w:autoRedefine/>
    <w:uiPriority w:val="99"/>
    <w:semiHidden/>
    <w:rsid w:val="00C50946"/>
    <w:pPr>
      <w:ind w:left="1400" w:firstLine="284"/>
      <w:jc w:val="both"/>
    </w:pPr>
    <w:rPr>
      <w:sz w:val="20"/>
    </w:rPr>
  </w:style>
  <w:style w:type="paragraph" w:styleId="TOC9">
    <w:name w:val="toc 9"/>
    <w:basedOn w:val="Normal"/>
    <w:next w:val="Normal"/>
    <w:autoRedefine/>
    <w:uiPriority w:val="99"/>
    <w:semiHidden/>
    <w:rsid w:val="00C50946"/>
    <w:pPr>
      <w:ind w:left="1600" w:firstLine="284"/>
      <w:jc w:val="both"/>
    </w:pPr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C50946"/>
    <w:pPr>
      <w:ind w:firstLine="284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50946"/>
    <w:rPr>
      <w:rFonts w:ascii="Times New Roman" w:hAnsi="Times New Roman" w:cs="Times New Roman"/>
      <w:sz w:val="20"/>
      <w:szCs w:val="20"/>
      <w:lang w:eastAsia="ru-RU"/>
    </w:rPr>
  </w:style>
  <w:style w:type="paragraph" w:styleId="ListBullet">
    <w:name w:val="List Bullet"/>
    <w:basedOn w:val="Normal"/>
    <w:autoRedefine/>
    <w:uiPriority w:val="99"/>
    <w:rsid w:val="00C50946"/>
    <w:pPr>
      <w:numPr>
        <w:numId w:val="10"/>
      </w:numPr>
      <w:tabs>
        <w:tab w:val="clear" w:pos="495"/>
        <w:tab w:val="num" w:pos="360"/>
      </w:tabs>
      <w:ind w:left="360" w:hanging="360"/>
      <w:jc w:val="both"/>
    </w:pPr>
    <w:rPr>
      <w:sz w:val="22"/>
    </w:rPr>
  </w:style>
  <w:style w:type="paragraph" w:styleId="BodyText3">
    <w:name w:val="Body Text 3"/>
    <w:basedOn w:val="Normal"/>
    <w:link w:val="BodyText3Char"/>
    <w:uiPriority w:val="99"/>
    <w:rsid w:val="00C50946"/>
    <w:pPr>
      <w:ind w:right="-82" w:firstLine="284"/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5094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Стиль нумерованный 1)"/>
    <w:basedOn w:val="Normal"/>
    <w:uiPriority w:val="99"/>
    <w:rsid w:val="00C50946"/>
    <w:pPr>
      <w:numPr>
        <w:numId w:val="14"/>
      </w:numPr>
      <w:jc w:val="both"/>
    </w:pPr>
    <w:rPr>
      <w:sz w:val="20"/>
    </w:rPr>
  </w:style>
  <w:style w:type="paragraph" w:customStyle="1" w:styleId="9pt">
    <w:name w:val="Стиль Название объекта + 9 pt"/>
    <w:basedOn w:val="Caption"/>
    <w:uiPriority w:val="99"/>
    <w:rsid w:val="00C50946"/>
    <w:pPr>
      <w:shd w:val="clear" w:color="auto" w:fill="FFFFFF"/>
      <w:tabs>
        <w:tab w:val="left" w:leader="underscore" w:pos="2424"/>
      </w:tabs>
      <w:suppressAutoHyphens/>
      <w:spacing w:before="0" w:beforeAutospacing="0" w:after="0" w:afterAutospacing="0"/>
      <w:ind w:left="567" w:right="567" w:firstLine="284"/>
      <w:jc w:val="center"/>
    </w:pPr>
    <w:rPr>
      <w:sz w:val="18"/>
      <w:szCs w:val="20"/>
    </w:rPr>
  </w:style>
  <w:style w:type="paragraph" w:customStyle="1" w:styleId="9pt2">
    <w:name w:val="Стиль Название объекта + 9 pt2"/>
    <w:basedOn w:val="Caption"/>
    <w:uiPriority w:val="99"/>
    <w:rsid w:val="00C50946"/>
    <w:pPr>
      <w:shd w:val="clear" w:color="auto" w:fill="FFFFFF"/>
      <w:tabs>
        <w:tab w:val="left" w:leader="underscore" w:pos="2424"/>
      </w:tabs>
      <w:suppressAutoHyphens/>
      <w:spacing w:before="0" w:beforeAutospacing="0" w:after="0" w:afterAutospacing="0"/>
      <w:ind w:left="567" w:right="567" w:firstLine="284"/>
      <w:jc w:val="center"/>
    </w:pPr>
    <w:rPr>
      <w:sz w:val="18"/>
      <w:szCs w:val="20"/>
    </w:rPr>
  </w:style>
  <w:style w:type="paragraph" w:customStyle="1" w:styleId="a5">
    <w:name w:val="Рисунки"/>
    <w:basedOn w:val="Normal"/>
    <w:uiPriority w:val="99"/>
    <w:rsid w:val="00C50946"/>
    <w:pPr>
      <w:jc w:val="center"/>
    </w:pPr>
    <w:rPr>
      <w:sz w:val="22"/>
    </w:rPr>
  </w:style>
  <w:style w:type="paragraph" w:customStyle="1" w:styleId="a6">
    <w:name w:val="Назв_рисунков"/>
    <w:basedOn w:val="Normal"/>
    <w:uiPriority w:val="99"/>
    <w:rsid w:val="00C50946"/>
    <w:pPr>
      <w:suppressAutoHyphens/>
      <w:spacing w:before="120"/>
      <w:ind w:left="567" w:right="567"/>
      <w:jc w:val="center"/>
    </w:pPr>
    <w:rPr>
      <w:sz w:val="18"/>
      <w:lang w:val="en-US"/>
    </w:rPr>
  </w:style>
  <w:style w:type="paragraph" w:customStyle="1" w:styleId="20">
    <w:name w:val="Заг2"/>
    <w:basedOn w:val="Normal"/>
    <w:uiPriority w:val="99"/>
    <w:rsid w:val="00C50946"/>
    <w:pPr>
      <w:spacing w:before="240" w:after="160"/>
      <w:jc w:val="center"/>
    </w:pPr>
    <w:rPr>
      <w:b/>
      <w:sz w:val="22"/>
    </w:rPr>
  </w:style>
  <w:style w:type="paragraph" w:customStyle="1" w:styleId="30">
    <w:name w:val="Заг3"/>
    <w:basedOn w:val="Normal"/>
    <w:uiPriority w:val="99"/>
    <w:rsid w:val="00C50946"/>
    <w:pPr>
      <w:spacing w:before="300" w:after="60"/>
      <w:ind w:firstLine="284"/>
      <w:jc w:val="both"/>
    </w:pPr>
    <w:rPr>
      <w:b/>
      <w:sz w:val="18"/>
      <w:szCs w:val="18"/>
    </w:rPr>
  </w:style>
  <w:style w:type="paragraph" w:customStyle="1" w:styleId="a7">
    <w:name w:val="Гипер"/>
    <w:basedOn w:val="Normal"/>
    <w:uiPriority w:val="99"/>
    <w:rsid w:val="00C50946"/>
    <w:pPr>
      <w:ind w:firstLine="284"/>
      <w:jc w:val="both"/>
    </w:pPr>
    <w:rPr>
      <w:color w:val="0000FF"/>
      <w:spacing w:val="-8"/>
      <w:sz w:val="22"/>
      <w:szCs w:val="20"/>
      <w:u w:val="single"/>
    </w:rPr>
  </w:style>
  <w:style w:type="paragraph" w:customStyle="1" w:styleId="CourierNew9pt1">
    <w:name w:val="Стиль Courier New 9 pt курсив Слева:  1 см"/>
    <w:basedOn w:val="Normal"/>
    <w:uiPriority w:val="99"/>
    <w:rsid w:val="00C50946"/>
    <w:pPr>
      <w:ind w:firstLine="284"/>
      <w:jc w:val="both"/>
    </w:pPr>
    <w:rPr>
      <w:rFonts w:ascii="Courier New" w:hAnsi="Courier New"/>
      <w:i/>
      <w:iCs/>
      <w:sz w:val="18"/>
      <w:szCs w:val="20"/>
    </w:rPr>
  </w:style>
  <w:style w:type="paragraph" w:customStyle="1" w:styleId="a1">
    <w:name w:val="маркированный"/>
    <w:basedOn w:val="ListBullet"/>
    <w:next w:val="Normal"/>
    <w:uiPriority w:val="99"/>
    <w:rsid w:val="00C50946"/>
    <w:pPr>
      <w:numPr>
        <w:numId w:val="15"/>
      </w:numPr>
      <w:tabs>
        <w:tab w:val="num" w:pos="720"/>
      </w:tabs>
      <w:ind w:left="0"/>
    </w:pPr>
    <w:rPr>
      <w:szCs w:val="20"/>
    </w:rPr>
  </w:style>
  <w:style w:type="paragraph" w:customStyle="1" w:styleId="a8">
    <w:name w:val="Код по центру"/>
    <w:basedOn w:val="a5"/>
    <w:uiPriority w:val="99"/>
    <w:rsid w:val="00C50946"/>
    <w:pPr>
      <w:spacing w:before="60" w:after="60"/>
    </w:pPr>
    <w:rPr>
      <w:rFonts w:ascii="Courier New" w:hAnsi="Courier New" w:cs="Courier New"/>
      <w:sz w:val="18"/>
      <w:szCs w:val="18"/>
      <w:lang w:val="en-US"/>
    </w:rPr>
  </w:style>
  <w:style w:type="paragraph" w:customStyle="1" w:styleId="1-">
    <w:name w:val="Стиль Заголовок 1 + Темно-красный"/>
    <w:basedOn w:val="Heading1"/>
    <w:uiPriority w:val="99"/>
    <w:rsid w:val="00C50946"/>
    <w:pPr>
      <w:spacing w:before="120" w:after="60"/>
      <w:ind w:firstLine="0"/>
    </w:pPr>
    <w:rPr>
      <w:rFonts w:cs="Arial"/>
      <w:b/>
      <w:caps/>
      <w:color w:val="333300"/>
      <w:kern w:val="32"/>
      <w:sz w:val="22"/>
      <w:szCs w:val="32"/>
    </w:rPr>
  </w:style>
  <w:style w:type="paragraph" w:customStyle="1" w:styleId="400">
    <w:name w:val="Стиль Заголовок 4 + Слева:  0 см Первая строка:  0 см"/>
    <w:basedOn w:val="Heading4"/>
    <w:uiPriority w:val="99"/>
    <w:rsid w:val="00C50946"/>
    <w:pPr>
      <w:tabs>
        <w:tab w:val="num" w:pos="0"/>
      </w:tabs>
      <w:suppressAutoHyphens/>
      <w:spacing w:before="120"/>
      <w:ind w:left="864" w:hanging="864"/>
      <w:jc w:val="both"/>
    </w:pPr>
    <w:rPr>
      <w:sz w:val="18"/>
      <w:szCs w:val="20"/>
    </w:rPr>
  </w:style>
  <w:style w:type="paragraph" w:customStyle="1" w:styleId="a9">
    <w:name w:val="Табличный"/>
    <w:basedOn w:val="Normal"/>
    <w:uiPriority w:val="99"/>
    <w:rsid w:val="00C50946"/>
    <w:pPr>
      <w:keepNext/>
      <w:ind w:firstLine="284"/>
      <w:jc w:val="both"/>
    </w:pPr>
    <w:rPr>
      <w:b/>
      <w:sz w:val="18"/>
    </w:rPr>
  </w:style>
  <w:style w:type="paragraph" w:customStyle="1" w:styleId="aa">
    <w:name w:val="Основной текст по ширине"/>
    <w:basedOn w:val="Normal"/>
    <w:next w:val="BodyText"/>
    <w:uiPriority w:val="99"/>
    <w:rsid w:val="00C50946"/>
    <w:pPr>
      <w:ind w:firstLine="284"/>
      <w:jc w:val="both"/>
    </w:pPr>
    <w:rPr>
      <w:sz w:val="20"/>
    </w:rPr>
  </w:style>
  <w:style w:type="paragraph" w:customStyle="1" w:styleId="a">
    <w:name w:val="Марк"/>
    <w:basedOn w:val="Normal"/>
    <w:uiPriority w:val="99"/>
    <w:rsid w:val="00C50946"/>
    <w:pPr>
      <w:numPr>
        <w:numId w:val="16"/>
      </w:numPr>
      <w:jc w:val="both"/>
    </w:pPr>
    <w:rPr>
      <w:sz w:val="20"/>
    </w:rPr>
  </w:style>
  <w:style w:type="character" w:customStyle="1" w:styleId="9pt0">
    <w:name w:val="Стиль Название объекта + 9 pt Знак Знак"/>
    <w:link w:val="9pt1"/>
    <w:uiPriority w:val="99"/>
    <w:locked/>
    <w:rsid w:val="00C50946"/>
    <w:rPr>
      <w:sz w:val="24"/>
      <w:shd w:val="clear" w:color="auto" w:fill="FFFFFF"/>
      <w:lang w:eastAsia="ru-RU"/>
    </w:rPr>
  </w:style>
  <w:style w:type="paragraph" w:customStyle="1" w:styleId="9pt1">
    <w:name w:val="Стиль Название объекта + 9 pt Знак"/>
    <w:basedOn w:val="Caption"/>
    <w:link w:val="9pt0"/>
    <w:uiPriority w:val="99"/>
    <w:rsid w:val="00C50946"/>
    <w:pPr>
      <w:shd w:val="clear" w:color="auto" w:fill="FFFFFF"/>
      <w:tabs>
        <w:tab w:val="left" w:leader="underscore" w:pos="2424"/>
      </w:tabs>
      <w:suppressAutoHyphens/>
      <w:spacing w:before="0" w:beforeAutospacing="0" w:after="0" w:afterAutospacing="0"/>
      <w:ind w:left="567" w:right="567"/>
      <w:jc w:val="center"/>
    </w:pPr>
    <w:rPr>
      <w:rFonts w:ascii="Calibri" w:eastAsia="Calibri" w:hAnsi="Calibri"/>
      <w:sz w:val="18"/>
    </w:rPr>
  </w:style>
  <w:style w:type="paragraph" w:customStyle="1" w:styleId="ab">
    <w:name w:val="формулы"/>
    <w:basedOn w:val="Normal"/>
    <w:uiPriority w:val="99"/>
    <w:rsid w:val="00C50946"/>
    <w:pPr>
      <w:jc w:val="center"/>
    </w:pPr>
    <w:rPr>
      <w:sz w:val="20"/>
      <w:lang w:val="en-US"/>
    </w:rPr>
  </w:style>
  <w:style w:type="paragraph" w:customStyle="1" w:styleId="4">
    <w:name w:val="Обычный4"/>
    <w:uiPriority w:val="99"/>
    <w:rsid w:val="00666F7A"/>
    <w:pPr>
      <w:widowControl w:val="0"/>
      <w:snapToGrid w:val="0"/>
      <w:ind w:left="200"/>
      <w:jc w:val="both"/>
    </w:pPr>
    <w:rPr>
      <w:rFonts w:ascii="Times New Roman" w:eastAsia="Times New Roman" w:hAnsi="Times New Roman"/>
      <w:sz w:val="18"/>
      <w:szCs w:val="20"/>
    </w:rPr>
  </w:style>
  <w:style w:type="paragraph" w:customStyle="1" w:styleId="22">
    <w:name w:val="Знак2"/>
    <w:basedOn w:val="Normal"/>
    <w:uiPriority w:val="99"/>
    <w:rsid w:val="00666F7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DefaultParagraphFont"/>
    <w:uiPriority w:val="99"/>
    <w:rsid w:val="00666F7A"/>
    <w:rPr>
      <w:rFonts w:cs="Times New Roman"/>
    </w:rPr>
  </w:style>
  <w:style w:type="numbering" w:customStyle="1" w:styleId="a0">
    <w:name w:val="Стиль маркированный"/>
    <w:rsid w:val="00FF78F7"/>
    <w:pPr>
      <w:numPr>
        <w:numId w:val="17"/>
      </w:numPr>
    </w:pPr>
  </w:style>
  <w:style w:type="numbering" w:customStyle="1" w:styleId="1">
    <w:name w:val="Стиль нумерованный1"/>
    <w:rsid w:val="00FF78F7"/>
    <w:pPr>
      <w:numPr>
        <w:numId w:val="18"/>
      </w:numPr>
    </w:pPr>
  </w:style>
  <w:style w:type="numbering" w:customStyle="1" w:styleId="a2">
    <w:name w:val="Стиль многоуровневый полужирный"/>
    <w:rsid w:val="00FF78F7"/>
    <w:pPr>
      <w:numPr>
        <w:numId w:val="19"/>
      </w:numPr>
    </w:pPr>
  </w:style>
  <w:style w:type="numbering" w:customStyle="1" w:styleId="a3">
    <w:name w:val="нум)"/>
    <w:rsid w:val="00FF78F7"/>
    <w:pPr>
      <w:numPr>
        <w:numId w:val="20"/>
      </w:numPr>
    </w:pPr>
  </w:style>
  <w:style w:type="numbering" w:customStyle="1" w:styleId="a4">
    <w:name w:val="Стиль нумерованный"/>
    <w:rsid w:val="00FF78F7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8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jpe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5.wmf"/><Relationship Id="rId63" Type="http://schemas.openxmlformats.org/officeDocument/2006/relationships/image" Target="media/image49.png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png"/><Relationship Id="rId54" Type="http://schemas.openxmlformats.org/officeDocument/2006/relationships/oleObject" Target="embeddings/oleObject6.bin"/><Relationship Id="rId62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4.wmf"/><Relationship Id="rId58" Type="http://schemas.openxmlformats.org/officeDocument/2006/relationships/oleObject" Target="embeddings/oleObject9.bin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jpeg"/><Relationship Id="rId49" Type="http://schemas.openxmlformats.org/officeDocument/2006/relationships/image" Target="media/image41.png"/><Relationship Id="rId57" Type="http://schemas.openxmlformats.org/officeDocument/2006/relationships/oleObject" Target="embeddings/oleObject8.bin"/><Relationship Id="rId61" Type="http://schemas.openxmlformats.org/officeDocument/2006/relationships/image" Target="media/image47.png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png"/><Relationship Id="rId52" Type="http://schemas.openxmlformats.org/officeDocument/2006/relationships/oleObject" Target="embeddings/oleObject5.bin"/><Relationship Id="rId60" Type="http://schemas.openxmlformats.org/officeDocument/2006/relationships/oleObject" Target="embeddings/oleObject10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oleObject" Target="embeddings/oleObject7.bin"/><Relationship Id="rId64" Type="http://schemas.openxmlformats.org/officeDocument/2006/relationships/image" Target="media/image50.png"/><Relationship Id="rId8" Type="http://schemas.openxmlformats.org/officeDocument/2006/relationships/image" Target="media/image3.png"/><Relationship Id="rId51" Type="http://schemas.openxmlformats.org/officeDocument/2006/relationships/image" Target="media/image43.wmf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png"/><Relationship Id="rId59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303</TotalTime>
  <Pages>32</Pages>
  <Words>8351</Words>
  <Characters>-32766</Characters>
  <Application>Microsoft Office Outlook</Application>
  <DocSecurity>0</DocSecurity>
  <Lines>0</Lines>
  <Paragraphs>0</Paragraphs>
  <ScaleCrop>false</ScaleCrop>
  <Company>УГКР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</dc:creator>
  <cp:keywords/>
  <dc:description/>
  <cp:lastModifiedBy>1</cp:lastModifiedBy>
  <cp:revision>19</cp:revision>
  <cp:lastPrinted>2015-10-13T19:03:00Z</cp:lastPrinted>
  <dcterms:created xsi:type="dcterms:W3CDTF">2015-05-28T06:16:00Z</dcterms:created>
  <dcterms:modified xsi:type="dcterms:W3CDTF">2015-10-13T19:03:00Z</dcterms:modified>
</cp:coreProperties>
</file>