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A70" w:rsidRPr="00DB0265" w:rsidRDefault="00616A70" w:rsidP="00616A70">
      <w:pPr>
        <w:pStyle w:val="1"/>
        <w:spacing w:line="288" w:lineRule="auto"/>
        <w:jc w:val="center"/>
        <w:rPr>
          <w:sz w:val="28"/>
          <w:szCs w:val="28"/>
        </w:rPr>
      </w:pPr>
      <w:bookmarkStart w:id="0" w:name="_GoBack"/>
      <w:bookmarkEnd w:id="0"/>
      <w:r w:rsidRPr="00DB0265">
        <w:rPr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616A70" w:rsidRPr="00DB0265" w:rsidRDefault="00616A70" w:rsidP="00616A70">
      <w:pPr>
        <w:pStyle w:val="a3"/>
        <w:spacing w:line="288" w:lineRule="auto"/>
        <w:rPr>
          <w:sz w:val="28"/>
          <w:szCs w:val="28"/>
        </w:rPr>
      </w:pPr>
      <w:r w:rsidRPr="00DB0265">
        <w:rPr>
          <w:sz w:val="28"/>
          <w:szCs w:val="28"/>
        </w:rPr>
        <w:t>УФИМСКИЙ КОЛЛЕДЖ РАДИОЭЛЕКТРОНИКИ, ТЕЛЕКОММУНИКАЦИЙ И БЕЗОПАСНОСТИ</w:t>
      </w:r>
    </w:p>
    <w:p w:rsidR="00616A70" w:rsidRPr="00D93D58" w:rsidRDefault="00616A70" w:rsidP="00616A70">
      <w:pPr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616A70" w:rsidRPr="00D93D58" w:rsidTr="00520A47">
        <w:trPr>
          <w:trHeight w:val="1164"/>
          <w:jc w:val="right"/>
        </w:trPr>
        <w:tc>
          <w:tcPr>
            <w:tcW w:w="5226" w:type="dxa"/>
          </w:tcPr>
          <w:p w:rsidR="00616A70" w:rsidRPr="00D93D58" w:rsidRDefault="00616A70" w:rsidP="00520A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5" w:type="dxa"/>
          </w:tcPr>
          <w:p w:rsidR="00616A70" w:rsidRPr="00572B24" w:rsidRDefault="00616A70" w:rsidP="00520A47">
            <w:r w:rsidRPr="00572B24">
              <w:t>УТВЕРЖДАЮ</w:t>
            </w:r>
          </w:p>
          <w:p w:rsidR="00616A70" w:rsidRPr="00572B24" w:rsidRDefault="00616A70" w:rsidP="00520A47">
            <w:r>
              <w:t>Зам. директора</w:t>
            </w:r>
          </w:p>
          <w:p w:rsidR="00616A70" w:rsidRPr="00572B24" w:rsidRDefault="00616A70" w:rsidP="00520A47">
            <w:r w:rsidRPr="00572B24">
              <w:t xml:space="preserve">_____________ Л.Р. </w:t>
            </w:r>
            <w:proofErr w:type="spellStart"/>
            <w:r w:rsidRPr="00572B24">
              <w:t>Туктарова</w:t>
            </w:r>
            <w:proofErr w:type="spellEnd"/>
          </w:p>
          <w:p w:rsidR="00616A70" w:rsidRPr="00D93D58" w:rsidRDefault="00616A70" w:rsidP="00520A47">
            <w:pPr>
              <w:rPr>
                <w:sz w:val="28"/>
                <w:szCs w:val="28"/>
              </w:rPr>
            </w:pPr>
            <w:r>
              <w:t>«_____» ______________2015</w:t>
            </w:r>
            <w:r w:rsidRPr="00572B24">
              <w:t xml:space="preserve"> г.</w:t>
            </w:r>
          </w:p>
        </w:tc>
      </w:tr>
    </w:tbl>
    <w:p w:rsidR="00616A70" w:rsidRPr="00D93D58" w:rsidRDefault="00616A70" w:rsidP="00616A70">
      <w:pPr>
        <w:jc w:val="center"/>
        <w:rPr>
          <w:sz w:val="28"/>
          <w:szCs w:val="28"/>
        </w:rPr>
      </w:pPr>
    </w:p>
    <w:p w:rsidR="00616A70" w:rsidRPr="00D93D58" w:rsidRDefault="00616A70" w:rsidP="00616A70">
      <w:pPr>
        <w:jc w:val="center"/>
        <w:rPr>
          <w:sz w:val="28"/>
          <w:szCs w:val="28"/>
        </w:rPr>
      </w:pPr>
    </w:p>
    <w:p w:rsidR="00616A70" w:rsidRPr="00D93D58" w:rsidRDefault="00616A70" w:rsidP="00616A70">
      <w:pPr>
        <w:jc w:val="center"/>
        <w:rPr>
          <w:sz w:val="28"/>
          <w:szCs w:val="28"/>
        </w:rPr>
      </w:pPr>
    </w:p>
    <w:p w:rsidR="00616A70" w:rsidRPr="00D93D58" w:rsidRDefault="00616A70" w:rsidP="00616A70">
      <w:pPr>
        <w:jc w:val="center"/>
        <w:rPr>
          <w:sz w:val="28"/>
          <w:szCs w:val="28"/>
        </w:rPr>
      </w:pPr>
    </w:p>
    <w:p w:rsidR="00616A70" w:rsidRDefault="00616A70" w:rsidP="00616A70">
      <w:pPr>
        <w:tabs>
          <w:tab w:val="left" w:pos="900"/>
        </w:tabs>
        <w:spacing w:line="360" w:lineRule="auto"/>
        <w:ind w:left="180" w:right="-6"/>
        <w:rPr>
          <w:sz w:val="28"/>
          <w:szCs w:val="28"/>
        </w:rPr>
      </w:pPr>
    </w:p>
    <w:p w:rsidR="00616A70" w:rsidRDefault="00616A70" w:rsidP="00616A70">
      <w:pPr>
        <w:tabs>
          <w:tab w:val="left" w:pos="900"/>
        </w:tabs>
        <w:spacing w:line="360" w:lineRule="auto"/>
        <w:ind w:left="180" w:right="-6"/>
        <w:rPr>
          <w:sz w:val="28"/>
          <w:szCs w:val="28"/>
        </w:rPr>
      </w:pPr>
    </w:p>
    <w:p w:rsidR="00616A70" w:rsidRDefault="00616A70" w:rsidP="00616A70">
      <w:pPr>
        <w:tabs>
          <w:tab w:val="left" w:pos="900"/>
        </w:tabs>
        <w:spacing w:line="360" w:lineRule="auto"/>
        <w:ind w:left="180" w:right="-6"/>
        <w:jc w:val="center"/>
        <w:rPr>
          <w:sz w:val="28"/>
          <w:szCs w:val="28"/>
        </w:rPr>
      </w:pPr>
    </w:p>
    <w:p w:rsidR="00616A70" w:rsidRPr="005C1853" w:rsidRDefault="00616A70" w:rsidP="00616A70">
      <w:pPr>
        <w:tabs>
          <w:tab w:val="left" w:pos="900"/>
        </w:tabs>
        <w:spacing w:line="360" w:lineRule="auto"/>
        <w:ind w:left="180" w:right="-6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МЕТОДИЧЕСКИЕ УКАЗАНИЯ ПО ВЫПОЛЕНИЮ ПРАКТИЧЕСКИХ (ЛАБОРАТОРНЫХ) РАБОТ И  контрольнЫХ</w:t>
      </w:r>
      <w:r w:rsidRPr="005C1853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ЗАДАНИЙ</w:t>
      </w:r>
    </w:p>
    <w:p w:rsidR="00616A70" w:rsidRPr="005C1853" w:rsidRDefault="00616A70" w:rsidP="00616A70">
      <w:pPr>
        <w:tabs>
          <w:tab w:val="left" w:pos="900"/>
        </w:tabs>
        <w:spacing w:line="360" w:lineRule="auto"/>
        <w:ind w:left="180" w:right="-6"/>
        <w:jc w:val="center"/>
        <w:rPr>
          <w:sz w:val="28"/>
          <w:szCs w:val="28"/>
        </w:rPr>
      </w:pPr>
      <w:r w:rsidRPr="005C1853">
        <w:rPr>
          <w:b/>
          <w:sz w:val="28"/>
          <w:szCs w:val="28"/>
        </w:rPr>
        <w:t>ДЛЯ СТУДЕНТОВ</w:t>
      </w:r>
      <w:r>
        <w:rPr>
          <w:b/>
          <w:sz w:val="28"/>
          <w:szCs w:val="28"/>
        </w:rPr>
        <w:t xml:space="preserve"> ЗАОЧНОЙ ФОРМЫ ОБУЧЕНИЯ</w:t>
      </w:r>
    </w:p>
    <w:p w:rsidR="00616A70" w:rsidRPr="005C1853" w:rsidRDefault="00616A70" w:rsidP="00616A70">
      <w:pPr>
        <w:jc w:val="center"/>
        <w:rPr>
          <w:b/>
          <w:sz w:val="28"/>
          <w:szCs w:val="28"/>
        </w:rPr>
      </w:pPr>
      <w:r w:rsidRPr="005C1853">
        <w:rPr>
          <w:b/>
          <w:sz w:val="28"/>
          <w:szCs w:val="28"/>
        </w:rPr>
        <w:t xml:space="preserve">ПО  </w:t>
      </w:r>
      <w:r w:rsidR="001D18A7">
        <w:rPr>
          <w:b/>
          <w:sz w:val="28"/>
          <w:szCs w:val="28"/>
        </w:rPr>
        <w:t>МДК 0102 «ТЕХНОЛОГИЯ МОНТАЖА И ОБСЛУЖИВАНИЯ ТРАНСПОРТНЫХ СЕТЕЙ И СЕТЕЙ ДОСТУПА»</w:t>
      </w:r>
      <w:r w:rsidRPr="005C1853">
        <w:rPr>
          <w:b/>
          <w:sz w:val="28"/>
          <w:szCs w:val="28"/>
        </w:rPr>
        <w:t xml:space="preserve">  </w:t>
      </w:r>
    </w:p>
    <w:p w:rsidR="00616A70" w:rsidRPr="00572B24" w:rsidRDefault="00616A70" w:rsidP="00616A70">
      <w:pPr>
        <w:jc w:val="center"/>
        <w:rPr>
          <w:b/>
          <w:szCs w:val="28"/>
        </w:rPr>
      </w:pPr>
    </w:p>
    <w:p w:rsidR="00616A70" w:rsidRPr="00572B24" w:rsidRDefault="00616A70" w:rsidP="00616A70">
      <w:pPr>
        <w:jc w:val="center"/>
        <w:rPr>
          <w:b/>
          <w:i/>
          <w:szCs w:val="28"/>
        </w:rPr>
      </w:pPr>
      <w:r w:rsidRPr="00572B24">
        <w:rPr>
          <w:b/>
          <w:i/>
          <w:szCs w:val="28"/>
        </w:rPr>
        <w:t xml:space="preserve">специальность </w:t>
      </w:r>
      <w:r>
        <w:rPr>
          <w:b/>
          <w:i/>
          <w:szCs w:val="28"/>
        </w:rPr>
        <w:t>11.02.</w:t>
      </w:r>
      <w:r w:rsidR="001E4BE1">
        <w:rPr>
          <w:b/>
          <w:i/>
          <w:szCs w:val="28"/>
        </w:rPr>
        <w:t>09</w:t>
      </w:r>
      <w:r>
        <w:rPr>
          <w:b/>
          <w:i/>
          <w:szCs w:val="28"/>
        </w:rPr>
        <w:t xml:space="preserve"> </w:t>
      </w:r>
      <w:r w:rsidR="001D18A7">
        <w:rPr>
          <w:b/>
          <w:i/>
          <w:szCs w:val="28"/>
        </w:rPr>
        <w:t>«</w:t>
      </w:r>
      <w:r w:rsidR="001E4BE1">
        <w:rPr>
          <w:b/>
          <w:i/>
          <w:szCs w:val="28"/>
        </w:rPr>
        <w:t>Многоканальные телекоммуникационные системы</w:t>
      </w:r>
      <w:r w:rsidR="001D18A7">
        <w:rPr>
          <w:b/>
          <w:i/>
          <w:szCs w:val="28"/>
        </w:rPr>
        <w:t>»</w:t>
      </w:r>
      <w:r w:rsidRPr="00572B24">
        <w:rPr>
          <w:b/>
          <w:i/>
          <w:szCs w:val="28"/>
        </w:rPr>
        <w:t xml:space="preserve"> </w:t>
      </w:r>
    </w:p>
    <w:p w:rsidR="00616A70" w:rsidRPr="00572B24" w:rsidRDefault="00616A70" w:rsidP="00616A70">
      <w:pPr>
        <w:jc w:val="center"/>
        <w:rPr>
          <w:b/>
          <w:i/>
          <w:szCs w:val="28"/>
        </w:rPr>
      </w:pPr>
    </w:p>
    <w:p w:rsidR="00616A70" w:rsidRDefault="00616A70" w:rsidP="00616A70">
      <w:pPr>
        <w:jc w:val="center"/>
        <w:rPr>
          <w:b/>
          <w:sz w:val="28"/>
          <w:szCs w:val="28"/>
        </w:rPr>
      </w:pPr>
    </w:p>
    <w:p w:rsidR="00616A70" w:rsidRPr="00D93D58" w:rsidRDefault="00616A70" w:rsidP="00616A70">
      <w:pPr>
        <w:jc w:val="center"/>
        <w:rPr>
          <w:b/>
          <w:sz w:val="28"/>
          <w:szCs w:val="28"/>
        </w:rPr>
      </w:pPr>
    </w:p>
    <w:p w:rsidR="00616A70" w:rsidRPr="00D93D58" w:rsidRDefault="00616A70" w:rsidP="00616A70">
      <w:pPr>
        <w:jc w:val="center"/>
        <w:rPr>
          <w:b/>
          <w:sz w:val="28"/>
          <w:szCs w:val="28"/>
        </w:rPr>
      </w:pPr>
    </w:p>
    <w:tbl>
      <w:tblPr>
        <w:tblW w:w="9691" w:type="dxa"/>
        <w:jc w:val="right"/>
        <w:tblLayout w:type="fixed"/>
        <w:tblLook w:val="01E0"/>
      </w:tblPr>
      <w:tblGrid>
        <w:gridCol w:w="5994"/>
        <w:gridCol w:w="3697"/>
      </w:tblGrid>
      <w:tr w:rsidR="00616A70" w:rsidRPr="00D93D58" w:rsidTr="00EA22EE">
        <w:trPr>
          <w:trHeight w:val="2859"/>
          <w:jc w:val="right"/>
        </w:trPr>
        <w:tc>
          <w:tcPr>
            <w:tcW w:w="5994" w:type="dxa"/>
          </w:tcPr>
          <w:p w:rsidR="00616A70" w:rsidRPr="00572B24" w:rsidRDefault="00616A70" w:rsidP="00520A47">
            <w:pPr>
              <w:rPr>
                <w:szCs w:val="28"/>
              </w:rPr>
            </w:pPr>
            <w:r w:rsidRPr="00572B24">
              <w:rPr>
                <w:szCs w:val="28"/>
              </w:rPr>
              <w:t xml:space="preserve"> </w:t>
            </w:r>
          </w:p>
        </w:tc>
        <w:tc>
          <w:tcPr>
            <w:tcW w:w="3697" w:type="dxa"/>
          </w:tcPr>
          <w:p w:rsidR="00616A70" w:rsidRPr="00572B24" w:rsidRDefault="00616A70" w:rsidP="00520A47">
            <w:pPr>
              <w:rPr>
                <w:szCs w:val="28"/>
              </w:rPr>
            </w:pPr>
            <w:r w:rsidRPr="00572B24">
              <w:rPr>
                <w:szCs w:val="28"/>
              </w:rPr>
              <w:t>РАЗРАБОТЧИК</w:t>
            </w:r>
          </w:p>
          <w:p w:rsidR="00616A70" w:rsidRDefault="00616A70" w:rsidP="00520A47">
            <w:pPr>
              <w:rPr>
                <w:szCs w:val="28"/>
              </w:rPr>
            </w:pPr>
            <w:r w:rsidRPr="00572B24">
              <w:rPr>
                <w:szCs w:val="28"/>
              </w:rPr>
              <w:t xml:space="preserve">___________ </w:t>
            </w:r>
            <w:r>
              <w:rPr>
                <w:szCs w:val="28"/>
              </w:rPr>
              <w:t>А.</w:t>
            </w:r>
            <w:r w:rsidR="00EA22EE">
              <w:rPr>
                <w:szCs w:val="28"/>
              </w:rPr>
              <w:t>С</w:t>
            </w:r>
            <w:r>
              <w:rPr>
                <w:szCs w:val="28"/>
              </w:rPr>
              <w:t xml:space="preserve">. </w:t>
            </w:r>
            <w:proofErr w:type="spellStart"/>
            <w:r w:rsidR="00EA22EE">
              <w:rPr>
                <w:szCs w:val="28"/>
              </w:rPr>
              <w:t>Якупова</w:t>
            </w:r>
            <w:proofErr w:type="spellEnd"/>
          </w:p>
          <w:p w:rsidR="00616A70" w:rsidRPr="00572B24" w:rsidRDefault="00616A70" w:rsidP="00520A47">
            <w:pPr>
              <w:rPr>
                <w:szCs w:val="28"/>
              </w:rPr>
            </w:pPr>
          </w:p>
          <w:p w:rsidR="00616A70" w:rsidRPr="00572B24" w:rsidRDefault="00616A70" w:rsidP="00520A47">
            <w:pPr>
              <w:rPr>
                <w:szCs w:val="28"/>
              </w:rPr>
            </w:pPr>
            <w:r w:rsidRPr="00572B24">
              <w:rPr>
                <w:szCs w:val="28"/>
              </w:rPr>
              <w:t>РАС</w:t>
            </w:r>
            <w:r>
              <w:rPr>
                <w:szCs w:val="28"/>
              </w:rPr>
              <w:t>С</w:t>
            </w:r>
            <w:r w:rsidRPr="00572B24">
              <w:rPr>
                <w:szCs w:val="28"/>
              </w:rPr>
              <w:t>МОТРЕНО</w:t>
            </w:r>
          </w:p>
          <w:p w:rsidR="00616A70" w:rsidRPr="00572B24" w:rsidRDefault="00616A70" w:rsidP="00520A47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572B24">
              <w:rPr>
                <w:szCs w:val="28"/>
              </w:rPr>
              <w:t>а заседании кафедры «</w:t>
            </w:r>
            <w:r w:rsidR="00571191">
              <w:rPr>
                <w:szCs w:val="28"/>
              </w:rPr>
              <w:t>Телекоммуникаций</w:t>
            </w:r>
            <w:r w:rsidRPr="00572B24">
              <w:rPr>
                <w:szCs w:val="28"/>
              </w:rPr>
              <w:t xml:space="preserve">» </w:t>
            </w:r>
          </w:p>
          <w:p w:rsidR="00616A70" w:rsidRPr="00572B24" w:rsidRDefault="00616A70" w:rsidP="00520A47">
            <w:pPr>
              <w:rPr>
                <w:szCs w:val="28"/>
              </w:rPr>
            </w:pPr>
            <w:r>
              <w:rPr>
                <w:szCs w:val="28"/>
              </w:rPr>
              <w:t xml:space="preserve">_____________ Н.С. </w:t>
            </w:r>
            <w:proofErr w:type="spellStart"/>
            <w:r>
              <w:rPr>
                <w:szCs w:val="28"/>
              </w:rPr>
              <w:t>Слесарева</w:t>
            </w:r>
            <w:proofErr w:type="spellEnd"/>
          </w:p>
          <w:p w:rsidR="00616A70" w:rsidRDefault="00616A70" w:rsidP="00520A47">
            <w:pPr>
              <w:rPr>
                <w:szCs w:val="28"/>
              </w:rPr>
            </w:pPr>
            <w:r w:rsidRPr="00572B24">
              <w:rPr>
                <w:szCs w:val="28"/>
              </w:rPr>
              <w:t>«_____» ______________201</w:t>
            </w:r>
            <w:r>
              <w:rPr>
                <w:szCs w:val="28"/>
              </w:rPr>
              <w:t>5</w:t>
            </w:r>
            <w:r w:rsidRPr="00572B24">
              <w:rPr>
                <w:szCs w:val="28"/>
              </w:rPr>
              <w:t xml:space="preserve"> г.</w:t>
            </w:r>
          </w:p>
          <w:p w:rsidR="00616A70" w:rsidRPr="00572B24" w:rsidRDefault="00616A70" w:rsidP="00520A47">
            <w:pPr>
              <w:rPr>
                <w:szCs w:val="28"/>
              </w:rPr>
            </w:pPr>
          </w:p>
          <w:p w:rsidR="00616A70" w:rsidRDefault="00616A70" w:rsidP="00520A47">
            <w:pPr>
              <w:rPr>
                <w:bCs/>
                <w:sz w:val="28"/>
                <w:szCs w:val="28"/>
              </w:rPr>
            </w:pPr>
          </w:p>
          <w:p w:rsidR="00616A70" w:rsidRDefault="00616A70" w:rsidP="00520A47">
            <w:pPr>
              <w:rPr>
                <w:bCs/>
                <w:sz w:val="28"/>
                <w:szCs w:val="28"/>
              </w:rPr>
            </w:pPr>
          </w:p>
          <w:p w:rsidR="00616A70" w:rsidRDefault="00616A70" w:rsidP="00520A47">
            <w:pPr>
              <w:rPr>
                <w:bCs/>
                <w:sz w:val="28"/>
                <w:szCs w:val="28"/>
              </w:rPr>
            </w:pPr>
          </w:p>
          <w:p w:rsidR="00616A70" w:rsidRDefault="00616A70" w:rsidP="00520A47">
            <w:pPr>
              <w:rPr>
                <w:bCs/>
                <w:sz w:val="28"/>
                <w:szCs w:val="28"/>
              </w:rPr>
            </w:pPr>
          </w:p>
          <w:p w:rsidR="00616A70" w:rsidRDefault="00616A70" w:rsidP="00520A47">
            <w:pPr>
              <w:rPr>
                <w:bCs/>
                <w:sz w:val="28"/>
                <w:szCs w:val="28"/>
              </w:rPr>
            </w:pPr>
          </w:p>
          <w:p w:rsidR="00616A70" w:rsidRPr="00572B24" w:rsidRDefault="00616A70" w:rsidP="00EA22EE">
            <w:pPr>
              <w:jc w:val="both"/>
              <w:rPr>
                <w:szCs w:val="28"/>
              </w:rPr>
            </w:pPr>
          </w:p>
        </w:tc>
      </w:tr>
    </w:tbl>
    <w:p w:rsidR="00794717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Уфа2015 г. </w:t>
      </w:r>
    </w:p>
    <w:p w:rsidR="004C607B" w:rsidRDefault="004C607B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A13B2B" w:rsidRPr="00E77EC3" w:rsidRDefault="00A13B2B" w:rsidP="00A13B2B">
      <w:pPr>
        <w:jc w:val="both"/>
      </w:pPr>
      <w:r w:rsidRPr="00E06E95">
        <w:rPr>
          <w:sz w:val="32"/>
          <w:szCs w:val="32"/>
        </w:rPr>
        <w:lastRenderedPageBreak/>
        <w:t xml:space="preserve">  </w:t>
      </w:r>
      <w:r w:rsidRPr="00E77EC3">
        <w:rPr>
          <w:b/>
        </w:rPr>
        <w:t>Порядок выполнения отчета по лабораторной (практической) работе</w:t>
      </w:r>
      <w:r w:rsidRPr="00E77EC3">
        <w:t>.</w:t>
      </w:r>
    </w:p>
    <w:p w:rsidR="00A13B2B" w:rsidRPr="00E77EC3" w:rsidRDefault="00A13B2B" w:rsidP="00A13B2B"/>
    <w:p w:rsidR="00A13B2B" w:rsidRPr="00E42610" w:rsidRDefault="00A13B2B" w:rsidP="00A13B2B">
      <w:pPr>
        <w:pStyle w:val="a8"/>
        <w:numPr>
          <w:ilvl w:val="0"/>
          <w:numId w:val="2"/>
        </w:numPr>
        <w:rPr>
          <w:szCs w:val="28"/>
        </w:rPr>
      </w:pPr>
      <w:r w:rsidRPr="00E42610">
        <w:rPr>
          <w:szCs w:val="28"/>
        </w:rPr>
        <w:t>Ознакомиться с теоретическим материалом по практической работе.</w:t>
      </w:r>
    </w:p>
    <w:p w:rsidR="00A13B2B" w:rsidRDefault="00A13B2B" w:rsidP="00A13B2B">
      <w:pPr>
        <w:pStyle w:val="a8"/>
        <w:numPr>
          <w:ilvl w:val="0"/>
          <w:numId w:val="2"/>
        </w:numPr>
      </w:pPr>
      <w:r>
        <w:t>Записать краткий конспект теоретической части.</w:t>
      </w:r>
    </w:p>
    <w:p w:rsidR="00A13B2B" w:rsidRDefault="00A13B2B" w:rsidP="00A13B2B">
      <w:pPr>
        <w:pStyle w:val="a8"/>
        <w:numPr>
          <w:ilvl w:val="0"/>
          <w:numId w:val="2"/>
        </w:numPr>
      </w:pPr>
      <w:r>
        <w:t>Выполнить предложенное задание согласно варианту по списку группы.</w:t>
      </w:r>
    </w:p>
    <w:p w:rsidR="00A13B2B" w:rsidRDefault="00A13B2B" w:rsidP="00A13B2B">
      <w:pPr>
        <w:pStyle w:val="a8"/>
        <w:numPr>
          <w:ilvl w:val="0"/>
          <w:numId w:val="2"/>
        </w:numPr>
      </w:pPr>
      <w:r>
        <w:t>Продемонстрировать результаты выполнения предложенных заданий преподавателю.</w:t>
      </w:r>
    </w:p>
    <w:p w:rsidR="00A13B2B" w:rsidRDefault="00A13B2B" w:rsidP="00A13B2B">
      <w:pPr>
        <w:pStyle w:val="a8"/>
        <w:numPr>
          <w:ilvl w:val="0"/>
          <w:numId w:val="2"/>
        </w:numPr>
      </w:pPr>
      <w:r>
        <w:t>Ответить на контрольные вопросы.</w:t>
      </w:r>
    </w:p>
    <w:p w:rsidR="00A13B2B" w:rsidRDefault="00A13B2B" w:rsidP="00A13B2B">
      <w:pPr>
        <w:pStyle w:val="a8"/>
        <w:numPr>
          <w:ilvl w:val="0"/>
          <w:numId w:val="2"/>
        </w:numPr>
      </w:pPr>
      <w:r>
        <w:t>Записать выводы о проделанной работе.</w:t>
      </w:r>
    </w:p>
    <w:p w:rsidR="00FE0B5A" w:rsidRDefault="00A13B2B" w:rsidP="00A13B2B">
      <w:pPr>
        <w:pStyle w:val="a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</w:t>
      </w:r>
    </w:p>
    <w:p w:rsidR="00A13B2B" w:rsidRPr="00CE3CAD" w:rsidRDefault="00A13B2B" w:rsidP="00FE0B5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CE3CAD">
        <w:rPr>
          <w:rFonts w:ascii="Times New Roman" w:hAnsi="Times New Roman"/>
          <w:b/>
          <w:sz w:val="24"/>
          <w:szCs w:val="24"/>
        </w:rPr>
        <w:t>Практическая работа  №1-2</w:t>
      </w:r>
    </w:p>
    <w:p w:rsidR="00A13B2B" w:rsidRDefault="00A13B2B" w:rsidP="00A13B2B">
      <w:pPr>
        <w:pStyle w:val="a7"/>
        <w:ind w:left="-720" w:right="-185" w:hanging="540"/>
        <w:rPr>
          <w:rFonts w:ascii="Times New Roman" w:hAnsi="Times New Roman"/>
          <w:b/>
          <w:sz w:val="24"/>
          <w:szCs w:val="24"/>
        </w:rPr>
      </w:pPr>
      <w:r w:rsidRPr="008019B5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8019B5">
        <w:rPr>
          <w:rFonts w:ascii="Times New Roman" w:hAnsi="Times New Roman"/>
          <w:b/>
          <w:sz w:val="24"/>
          <w:szCs w:val="24"/>
        </w:rPr>
        <w:t>« Осуществление преобразований величины мощностей</w:t>
      </w:r>
      <w:r>
        <w:rPr>
          <w:rFonts w:ascii="Times New Roman" w:hAnsi="Times New Roman"/>
          <w:b/>
          <w:sz w:val="24"/>
          <w:szCs w:val="24"/>
        </w:rPr>
        <w:t>,</w:t>
      </w:r>
      <w:r w:rsidRPr="008019B5">
        <w:rPr>
          <w:rFonts w:ascii="Times New Roman" w:hAnsi="Times New Roman"/>
          <w:b/>
          <w:sz w:val="24"/>
          <w:szCs w:val="24"/>
        </w:rPr>
        <w:t xml:space="preserve">  напряжений</w:t>
      </w:r>
      <w:r>
        <w:rPr>
          <w:rFonts w:ascii="Times New Roman" w:hAnsi="Times New Roman"/>
          <w:b/>
          <w:sz w:val="24"/>
          <w:szCs w:val="24"/>
        </w:rPr>
        <w:t xml:space="preserve"> и тока </w:t>
      </w:r>
      <w:r w:rsidRPr="008019B5">
        <w:rPr>
          <w:rFonts w:ascii="Times New Roman" w:hAnsi="Times New Roman"/>
          <w:b/>
          <w:sz w:val="24"/>
          <w:szCs w:val="24"/>
        </w:rPr>
        <w:t xml:space="preserve"> сигнала в соответствующие абсолютные уровни по мощности</w:t>
      </w:r>
      <w:r>
        <w:rPr>
          <w:rFonts w:ascii="Times New Roman" w:hAnsi="Times New Roman"/>
          <w:b/>
          <w:sz w:val="24"/>
          <w:szCs w:val="24"/>
        </w:rPr>
        <w:t>,</w:t>
      </w:r>
      <w:r w:rsidRPr="008019B5">
        <w:rPr>
          <w:rFonts w:ascii="Times New Roman" w:hAnsi="Times New Roman"/>
          <w:b/>
          <w:sz w:val="24"/>
          <w:szCs w:val="24"/>
        </w:rPr>
        <w:t xml:space="preserve"> напряжению</w:t>
      </w:r>
      <w:r>
        <w:rPr>
          <w:rFonts w:ascii="Times New Roman" w:hAnsi="Times New Roman"/>
          <w:b/>
          <w:sz w:val="24"/>
          <w:szCs w:val="24"/>
        </w:rPr>
        <w:t xml:space="preserve"> и току»</w:t>
      </w:r>
      <w:r w:rsidRPr="008019B5">
        <w:rPr>
          <w:rFonts w:ascii="Times New Roman" w:hAnsi="Times New Roman"/>
          <w:b/>
          <w:sz w:val="24"/>
          <w:szCs w:val="24"/>
        </w:rPr>
        <w:t xml:space="preserve">.     </w:t>
      </w:r>
    </w:p>
    <w:p w:rsidR="00A13B2B" w:rsidRPr="008019B5" w:rsidRDefault="00A13B2B" w:rsidP="00A13B2B">
      <w:pPr>
        <w:pStyle w:val="a7"/>
        <w:ind w:left="-720" w:right="-185" w:hanging="540"/>
        <w:rPr>
          <w:rFonts w:ascii="Times New Roman" w:hAnsi="Times New Roman"/>
          <w:sz w:val="24"/>
          <w:szCs w:val="24"/>
        </w:rPr>
      </w:pPr>
      <w:r w:rsidRPr="008019B5">
        <w:rPr>
          <w:rFonts w:ascii="Times New Roman" w:hAnsi="Times New Roman"/>
          <w:b/>
          <w:sz w:val="24"/>
          <w:szCs w:val="24"/>
        </w:rPr>
        <w:t xml:space="preserve">             Цель работы: </w:t>
      </w:r>
      <w:r w:rsidRPr="008019B5">
        <w:rPr>
          <w:rFonts w:ascii="Times New Roman" w:hAnsi="Times New Roman"/>
          <w:sz w:val="24"/>
          <w:szCs w:val="24"/>
        </w:rPr>
        <w:t>научиться преобразовывать величины мощностей</w:t>
      </w:r>
      <w:r>
        <w:rPr>
          <w:rFonts w:ascii="Times New Roman" w:hAnsi="Times New Roman"/>
          <w:sz w:val="24"/>
          <w:szCs w:val="24"/>
        </w:rPr>
        <w:t>,</w:t>
      </w:r>
      <w:r w:rsidRPr="008019B5">
        <w:rPr>
          <w:rFonts w:ascii="Times New Roman" w:hAnsi="Times New Roman"/>
          <w:sz w:val="24"/>
          <w:szCs w:val="24"/>
        </w:rPr>
        <w:t xml:space="preserve">  напряжений</w:t>
      </w:r>
      <w:r>
        <w:rPr>
          <w:rFonts w:ascii="Times New Roman" w:hAnsi="Times New Roman"/>
          <w:sz w:val="24"/>
          <w:szCs w:val="24"/>
        </w:rPr>
        <w:t xml:space="preserve"> и тока </w:t>
      </w:r>
      <w:r w:rsidRPr="008019B5">
        <w:rPr>
          <w:rFonts w:ascii="Times New Roman" w:hAnsi="Times New Roman"/>
          <w:sz w:val="24"/>
          <w:szCs w:val="24"/>
        </w:rPr>
        <w:t xml:space="preserve"> сигнала в соответствующие уровни по мощности</w:t>
      </w:r>
      <w:r>
        <w:rPr>
          <w:rFonts w:ascii="Times New Roman" w:hAnsi="Times New Roman"/>
          <w:sz w:val="24"/>
          <w:szCs w:val="24"/>
        </w:rPr>
        <w:t>,</w:t>
      </w:r>
      <w:r w:rsidRPr="008019B5">
        <w:rPr>
          <w:rFonts w:ascii="Times New Roman" w:hAnsi="Times New Roman"/>
          <w:sz w:val="24"/>
          <w:szCs w:val="24"/>
        </w:rPr>
        <w:t xml:space="preserve"> напряжению</w:t>
      </w:r>
      <w:r>
        <w:rPr>
          <w:rFonts w:ascii="Times New Roman" w:hAnsi="Times New Roman"/>
          <w:sz w:val="24"/>
          <w:szCs w:val="24"/>
        </w:rPr>
        <w:t xml:space="preserve"> и току</w:t>
      </w:r>
      <w:r w:rsidRPr="008019B5">
        <w:rPr>
          <w:rFonts w:ascii="Times New Roman" w:hAnsi="Times New Roman"/>
          <w:sz w:val="24"/>
          <w:szCs w:val="24"/>
        </w:rPr>
        <w:t>.</w:t>
      </w:r>
    </w:p>
    <w:p w:rsidR="00A13B2B" w:rsidRPr="008019B5" w:rsidRDefault="00A13B2B" w:rsidP="00A13B2B">
      <w:pPr>
        <w:pStyle w:val="a7"/>
        <w:ind w:left="-720" w:right="-185" w:hanging="540"/>
        <w:rPr>
          <w:rFonts w:ascii="Times New Roman" w:hAnsi="Times New Roman"/>
          <w:b/>
          <w:sz w:val="24"/>
          <w:szCs w:val="24"/>
        </w:rPr>
      </w:pPr>
      <w:r w:rsidRPr="008019B5">
        <w:rPr>
          <w:rFonts w:ascii="Times New Roman" w:hAnsi="Times New Roman"/>
          <w:b/>
          <w:sz w:val="24"/>
          <w:szCs w:val="24"/>
        </w:rPr>
        <w:t xml:space="preserve">             Образовательные результаты, заявленные во ФГОС третьего поколения:</w:t>
      </w:r>
    </w:p>
    <w:p w:rsidR="00A13B2B" w:rsidRPr="008019B5" w:rsidRDefault="00A13B2B" w:rsidP="00A13B2B">
      <w:pPr>
        <w:pStyle w:val="a7"/>
        <w:ind w:left="-720" w:right="-185" w:hanging="540"/>
        <w:rPr>
          <w:rFonts w:ascii="Times New Roman" w:hAnsi="Times New Roman"/>
          <w:sz w:val="24"/>
          <w:szCs w:val="24"/>
        </w:rPr>
      </w:pPr>
      <w:r w:rsidRPr="008019B5">
        <w:rPr>
          <w:rFonts w:ascii="Times New Roman" w:hAnsi="Times New Roman"/>
          <w:b/>
          <w:sz w:val="24"/>
          <w:szCs w:val="24"/>
        </w:rPr>
        <w:t xml:space="preserve">              </w:t>
      </w:r>
      <w:r w:rsidRPr="008019B5">
        <w:rPr>
          <w:rFonts w:ascii="Times New Roman" w:hAnsi="Times New Roman"/>
          <w:sz w:val="24"/>
          <w:szCs w:val="24"/>
        </w:rPr>
        <w:t>Студент должен</w:t>
      </w:r>
    </w:p>
    <w:p w:rsidR="00A13B2B" w:rsidRPr="008019B5" w:rsidRDefault="00A13B2B" w:rsidP="00A13B2B">
      <w:pPr>
        <w:pStyle w:val="a7"/>
        <w:ind w:left="-720" w:right="-185" w:hanging="540"/>
        <w:rPr>
          <w:rFonts w:ascii="Times New Roman" w:hAnsi="Times New Roman"/>
          <w:sz w:val="24"/>
          <w:szCs w:val="24"/>
          <w:u w:val="single"/>
        </w:rPr>
      </w:pPr>
      <w:r w:rsidRPr="008019B5">
        <w:rPr>
          <w:rFonts w:ascii="Times New Roman" w:hAnsi="Times New Roman"/>
          <w:sz w:val="24"/>
          <w:szCs w:val="24"/>
        </w:rPr>
        <w:t xml:space="preserve">               </w:t>
      </w:r>
      <w:r w:rsidRPr="008019B5">
        <w:rPr>
          <w:rFonts w:ascii="Times New Roman" w:hAnsi="Times New Roman"/>
          <w:sz w:val="24"/>
          <w:szCs w:val="24"/>
          <w:u w:val="single"/>
        </w:rPr>
        <w:t xml:space="preserve">уметь: </w:t>
      </w:r>
    </w:p>
    <w:p w:rsidR="00A13B2B" w:rsidRPr="008019B5" w:rsidRDefault="00A13B2B" w:rsidP="00A13B2B">
      <w:pPr>
        <w:pStyle w:val="a7"/>
        <w:ind w:left="-180" w:right="-185" w:hanging="1080"/>
        <w:rPr>
          <w:rFonts w:ascii="Times New Roman" w:hAnsi="Times New Roman"/>
          <w:sz w:val="24"/>
          <w:szCs w:val="24"/>
        </w:rPr>
      </w:pPr>
      <w:r w:rsidRPr="008019B5">
        <w:rPr>
          <w:rFonts w:ascii="Times New Roman" w:hAnsi="Times New Roman"/>
          <w:sz w:val="24"/>
          <w:szCs w:val="24"/>
        </w:rPr>
        <w:t xml:space="preserve">               преобразовывать величины мощностей</w:t>
      </w:r>
      <w:r>
        <w:rPr>
          <w:rFonts w:ascii="Times New Roman" w:hAnsi="Times New Roman"/>
          <w:sz w:val="24"/>
          <w:szCs w:val="24"/>
        </w:rPr>
        <w:t>,</w:t>
      </w:r>
      <w:r w:rsidRPr="008019B5">
        <w:rPr>
          <w:rFonts w:ascii="Times New Roman" w:hAnsi="Times New Roman"/>
          <w:sz w:val="24"/>
          <w:szCs w:val="24"/>
        </w:rPr>
        <w:t xml:space="preserve"> напряжений</w:t>
      </w:r>
      <w:r>
        <w:rPr>
          <w:rFonts w:ascii="Times New Roman" w:hAnsi="Times New Roman"/>
          <w:sz w:val="24"/>
          <w:szCs w:val="24"/>
        </w:rPr>
        <w:t xml:space="preserve"> и тока</w:t>
      </w:r>
      <w:r w:rsidRPr="008019B5">
        <w:rPr>
          <w:rFonts w:ascii="Times New Roman" w:hAnsi="Times New Roman"/>
          <w:sz w:val="24"/>
          <w:szCs w:val="24"/>
        </w:rPr>
        <w:t xml:space="preserve"> в соответствующие уровни по мощности</w:t>
      </w:r>
      <w:r>
        <w:rPr>
          <w:rFonts w:ascii="Times New Roman" w:hAnsi="Times New Roman"/>
          <w:sz w:val="24"/>
          <w:szCs w:val="24"/>
        </w:rPr>
        <w:t>,</w:t>
      </w:r>
      <w:r w:rsidRPr="008019B5">
        <w:rPr>
          <w:rFonts w:ascii="Times New Roman" w:hAnsi="Times New Roman"/>
          <w:sz w:val="24"/>
          <w:szCs w:val="24"/>
        </w:rPr>
        <w:t xml:space="preserve"> напряжению</w:t>
      </w:r>
      <w:r>
        <w:rPr>
          <w:rFonts w:ascii="Times New Roman" w:hAnsi="Times New Roman"/>
          <w:sz w:val="24"/>
          <w:szCs w:val="24"/>
        </w:rPr>
        <w:t xml:space="preserve"> и току</w:t>
      </w:r>
    </w:p>
    <w:p w:rsidR="00A13B2B" w:rsidRPr="008019B5" w:rsidRDefault="00A13B2B" w:rsidP="00A13B2B">
      <w:pPr>
        <w:pStyle w:val="a7"/>
        <w:ind w:left="-180" w:right="-185" w:hanging="1080"/>
        <w:rPr>
          <w:rFonts w:ascii="Times New Roman" w:hAnsi="Times New Roman"/>
          <w:sz w:val="24"/>
          <w:szCs w:val="24"/>
        </w:rPr>
      </w:pPr>
      <w:r w:rsidRPr="008019B5">
        <w:rPr>
          <w:rFonts w:ascii="Times New Roman" w:hAnsi="Times New Roman"/>
          <w:sz w:val="24"/>
          <w:szCs w:val="24"/>
        </w:rPr>
        <w:t xml:space="preserve">                от логарифмических единиц (уровней в</w:t>
      </w:r>
      <w:r w:rsidRPr="00F0565D">
        <w:rPr>
          <w:rFonts w:ascii="Times New Roman" w:hAnsi="Times New Roman"/>
          <w:sz w:val="24"/>
          <w:szCs w:val="24"/>
        </w:rPr>
        <w:t xml:space="preserve"> </w:t>
      </w:r>
      <w:r w:rsidRPr="008019B5">
        <w:rPr>
          <w:rFonts w:ascii="Times New Roman" w:hAnsi="Times New Roman"/>
          <w:sz w:val="24"/>
          <w:szCs w:val="24"/>
        </w:rPr>
        <w:t>дец</w:t>
      </w:r>
      <w:r>
        <w:rPr>
          <w:rFonts w:ascii="Times New Roman" w:hAnsi="Times New Roman"/>
          <w:sz w:val="24"/>
          <w:szCs w:val="24"/>
        </w:rPr>
        <w:t>и</w:t>
      </w:r>
      <w:r w:rsidRPr="008019B5">
        <w:rPr>
          <w:rFonts w:ascii="Times New Roman" w:hAnsi="Times New Roman"/>
          <w:sz w:val="24"/>
          <w:szCs w:val="24"/>
        </w:rPr>
        <w:t>белах) переходить к абсолютным величинам мощности, напряжения и тока.</w:t>
      </w:r>
    </w:p>
    <w:p w:rsidR="00A13B2B" w:rsidRPr="008019B5" w:rsidRDefault="00A13B2B" w:rsidP="00A13B2B">
      <w:pPr>
        <w:pStyle w:val="a7"/>
        <w:ind w:left="-720" w:right="-185" w:firstLine="360"/>
        <w:rPr>
          <w:rFonts w:ascii="Times New Roman" w:hAnsi="Times New Roman"/>
          <w:sz w:val="24"/>
          <w:szCs w:val="24"/>
          <w:u w:val="single"/>
        </w:rPr>
      </w:pPr>
      <w:r w:rsidRPr="008019B5">
        <w:rPr>
          <w:rFonts w:ascii="Times New Roman" w:hAnsi="Times New Roman"/>
          <w:sz w:val="24"/>
          <w:szCs w:val="24"/>
          <w:u w:val="single"/>
        </w:rPr>
        <w:t>знать:</w:t>
      </w:r>
    </w:p>
    <w:p w:rsidR="00A13B2B" w:rsidRDefault="00A13B2B" w:rsidP="00A13B2B">
      <w:pPr>
        <w:pStyle w:val="a7"/>
        <w:ind w:hanging="614"/>
        <w:rPr>
          <w:rFonts w:ascii="Times New Roman" w:hAnsi="Times New Roman"/>
          <w:sz w:val="24"/>
          <w:szCs w:val="24"/>
        </w:rPr>
      </w:pPr>
      <w:r w:rsidRPr="008019B5">
        <w:rPr>
          <w:rFonts w:ascii="Times New Roman" w:hAnsi="Times New Roman"/>
          <w:sz w:val="24"/>
          <w:szCs w:val="24"/>
        </w:rPr>
        <w:t>относительные единицы измерений, выраженные в логарифмической форме, которые называются уровнями передачи</w:t>
      </w:r>
    </w:p>
    <w:p w:rsidR="00A13B2B" w:rsidRPr="008019B5" w:rsidRDefault="00A13B2B" w:rsidP="00A13B2B">
      <w:pPr>
        <w:pStyle w:val="a7"/>
        <w:ind w:hanging="6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соотношения между уровнями по мощности, напряжению и току</w:t>
      </w:r>
    </w:p>
    <w:p w:rsidR="00A13B2B" w:rsidRPr="008019B5" w:rsidRDefault="00A13B2B" w:rsidP="00A13B2B">
      <w:pPr>
        <w:pStyle w:val="a7"/>
        <w:ind w:hanging="614"/>
        <w:rPr>
          <w:rFonts w:ascii="Times New Roman" w:hAnsi="Times New Roman"/>
          <w:sz w:val="24"/>
          <w:szCs w:val="24"/>
        </w:rPr>
      </w:pPr>
      <w:r w:rsidRPr="008019B5">
        <w:rPr>
          <w:rFonts w:ascii="Times New Roman" w:hAnsi="Times New Roman"/>
          <w:sz w:val="24"/>
          <w:szCs w:val="24"/>
        </w:rPr>
        <w:t>определения вычисленных уровней, которые называются относительными</w:t>
      </w:r>
    </w:p>
    <w:p w:rsidR="00A13B2B" w:rsidRPr="008019B5" w:rsidRDefault="00A13B2B" w:rsidP="00A13B2B">
      <w:pPr>
        <w:pStyle w:val="a7"/>
        <w:ind w:hanging="614"/>
        <w:rPr>
          <w:rFonts w:ascii="Times New Roman" w:hAnsi="Times New Roman"/>
          <w:sz w:val="24"/>
          <w:szCs w:val="24"/>
        </w:rPr>
      </w:pPr>
      <w:r w:rsidRPr="008019B5">
        <w:rPr>
          <w:rFonts w:ascii="Times New Roman" w:hAnsi="Times New Roman"/>
          <w:sz w:val="24"/>
          <w:szCs w:val="24"/>
        </w:rPr>
        <w:t>определения вычисленных уровней, которые называются абсолютными</w:t>
      </w:r>
    </w:p>
    <w:p w:rsidR="00A13B2B" w:rsidRPr="008019B5" w:rsidRDefault="00A13B2B" w:rsidP="00A13B2B">
      <w:pPr>
        <w:pStyle w:val="a7"/>
        <w:ind w:hanging="614"/>
        <w:rPr>
          <w:rFonts w:ascii="Times New Roman" w:hAnsi="Times New Roman"/>
          <w:sz w:val="24"/>
          <w:szCs w:val="24"/>
        </w:rPr>
      </w:pPr>
      <w:r w:rsidRPr="008019B5">
        <w:rPr>
          <w:rFonts w:ascii="Times New Roman" w:hAnsi="Times New Roman"/>
          <w:sz w:val="24"/>
          <w:szCs w:val="24"/>
        </w:rPr>
        <w:t>соотношения между уровнями передачи, выраженных в децибелах и неперах</w:t>
      </w:r>
    </w:p>
    <w:p w:rsidR="00A13B2B" w:rsidRDefault="00A13B2B" w:rsidP="00A13B2B">
      <w:pPr>
        <w:jc w:val="center"/>
        <w:rPr>
          <w:b/>
        </w:rPr>
      </w:pPr>
      <w:r w:rsidRPr="00AA118F">
        <w:rPr>
          <w:b/>
        </w:rPr>
        <w:t xml:space="preserve">Краткие теоретические и учебно-методические материалы по теме практической </w:t>
      </w:r>
      <w:r>
        <w:rPr>
          <w:b/>
        </w:rPr>
        <w:t xml:space="preserve">    </w:t>
      </w:r>
      <w:r w:rsidRPr="00AA118F">
        <w:rPr>
          <w:b/>
        </w:rPr>
        <w:t>работы</w:t>
      </w:r>
    </w:p>
    <w:p w:rsidR="00A13B2B" w:rsidRPr="00FE0B5A" w:rsidRDefault="00A13B2B" w:rsidP="00FE0B5A">
      <w:pPr>
        <w:pStyle w:val="a7"/>
        <w:ind w:left="-540" w:right="-365" w:hanging="180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Сигналы, используемые для передачи </w:t>
      </w:r>
      <w:hyperlink r:id="rId6" w:tgtFrame="_blank" w:history="1">
        <w:r w:rsidRPr="00FE0B5A">
          <w:rPr>
            <w:rStyle w:val="a5"/>
            <w:rFonts w:ascii="Times New Roman" w:hAnsi="Times New Roman"/>
            <w:b/>
            <w:bCs/>
            <w:color w:val="0000FF"/>
            <w:sz w:val="24"/>
            <w:szCs w:val="24"/>
          </w:rPr>
          <w:t>сообщений в системах</w:t>
        </w:r>
      </w:hyperlink>
      <w:r w:rsidRPr="00FE0B5A">
        <w:rPr>
          <w:rFonts w:ascii="Times New Roman" w:hAnsi="Times New Roman"/>
          <w:i/>
          <w:sz w:val="24"/>
          <w:szCs w:val="24"/>
        </w:rPr>
        <w:t xml:space="preserve">  </w:t>
      </w:r>
      <w:r w:rsidRPr="00FE0B5A">
        <w:rPr>
          <w:rFonts w:ascii="Times New Roman" w:hAnsi="Times New Roman"/>
          <w:sz w:val="24"/>
          <w:szCs w:val="24"/>
        </w:rPr>
        <w:t>электросвязи, представляют собой электрические напряжение или ток, изменяющиеся во времени. Характер изменений мгновенных значений напряжения или тока сигнала однозначно соответствует передаваемым сообщениям.</w:t>
      </w:r>
    </w:p>
    <w:p w:rsidR="00A13B2B" w:rsidRPr="00FE0B5A" w:rsidRDefault="00A13B2B" w:rsidP="00FE0B5A">
      <w:pPr>
        <w:pStyle w:val="a7"/>
        <w:ind w:left="-540" w:right="-545" w:hanging="180"/>
        <w:jc w:val="both"/>
        <w:rPr>
          <w:rFonts w:ascii="Times New Roman" w:hAnsi="Times New Roman"/>
          <w:b/>
          <w:i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Значения напряжений (токов) сигналов и помех в различных точках каналов и трактов имеют величины от </w:t>
      </w:r>
      <w:proofErr w:type="spellStart"/>
      <w:r w:rsidRPr="00FE0B5A">
        <w:rPr>
          <w:rFonts w:ascii="Times New Roman" w:hAnsi="Times New Roman"/>
          <w:sz w:val="24"/>
          <w:szCs w:val="24"/>
        </w:rPr>
        <w:t>пиковольт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E0B5A">
        <w:rPr>
          <w:rFonts w:ascii="Times New Roman" w:hAnsi="Times New Roman"/>
          <w:sz w:val="24"/>
          <w:szCs w:val="24"/>
        </w:rPr>
        <w:t>пикоампер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) до десятков вольт (ампер). Мощности токов имеют величины от долей </w:t>
      </w:r>
      <w:proofErr w:type="spellStart"/>
      <w:r w:rsidRPr="00FE0B5A">
        <w:rPr>
          <w:rFonts w:ascii="Times New Roman" w:hAnsi="Times New Roman"/>
          <w:sz w:val="24"/>
          <w:szCs w:val="24"/>
        </w:rPr>
        <w:t>пиковатт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до ватт, киловатт и даже мегаватт. </w:t>
      </w:r>
      <w:proofErr w:type="gramStart"/>
      <w:r w:rsidRPr="00FE0B5A">
        <w:rPr>
          <w:rFonts w:ascii="Times New Roman" w:hAnsi="Times New Roman"/>
          <w:sz w:val="24"/>
          <w:szCs w:val="24"/>
        </w:rPr>
        <w:t xml:space="preserve">Чтобы облегчить измерения и расчеты величин, </w:t>
      </w:r>
      <w:r w:rsidRPr="00FE0B5A">
        <w:rPr>
          <w:rFonts w:ascii="Times New Roman" w:hAnsi="Times New Roman"/>
          <w:sz w:val="24"/>
          <w:szCs w:val="24"/>
        </w:rPr>
        <w:lastRenderedPageBreak/>
        <w:t xml:space="preserve">значения которых изменяются в широком диапазоне и чтобы при сравнении результатов измерений </w:t>
      </w:r>
      <w:r w:rsidR="001E6110" w:rsidRPr="00FE0B5A">
        <w:rPr>
          <w:rFonts w:ascii="Times New Roman" w:hAnsi="Times New Roman"/>
          <w:sz w:val="24"/>
          <w:szCs w:val="24"/>
        </w:rPr>
        <w:t>и</w:t>
      </w:r>
      <w:r w:rsidRPr="00FE0B5A">
        <w:rPr>
          <w:rFonts w:ascii="Times New Roman" w:hAnsi="Times New Roman"/>
          <w:sz w:val="24"/>
          <w:szCs w:val="24"/>
        </w:rPr>
        <w:t xml:space="preserve">ли расчетов операции умножения и деления заменить соответственно сложением и вычитанием, вместо величин мощности, напряжения и тока, выраженных в ваттах, вольтах и амперах (или их долях), используют </w:t>
      </w:r>
      <w:r w:rsidRPr="00FE0B5A">
        <w:rPr>
          <w:rStyle w:val="a6"/>
          <w:rFonts w:ascii="Times New Roman" w:hAnsi="Times New Roman"/>
          <w:i/>
          <w:iCs/>
          <w:sz w:val="24"/>
          <w:szCs w:val="24"/>
        </w:rPr>
        <w:t>логарифмы отношения этих величин к одноименным величинам, принятым за отсчетные.</w:t>
      </w:r>
      <w:proofErr w:type="gramEnd"/>
      <w:r w:rsidRPr="00FE0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E0B5A">
        <w:rPr>
          <w:rFonts w:ascii="Times New Roman" w:hAnsi="Times New Roman"/>
          <w:sz w:val="24"/>
          <w:szCs w:val="24"/>
        </w:rPr>
        <w:t>Относительные величины, выраженные в логарифмической форме называют</w:t>
      </w:r>
      <w:proofErr w:type="gramEnd"/>
      <w:r w:rsidRPr="00FE0B5A">
        <w:rPr>
          <w:rFonts w:ascii="Times New Roman" w:hAnsi="Times New Roman"/>
          <w:sz w:val="24"/>
          <w:szCs w:val="24"/>
        </w:rPr>
        <w:t xml:space="preserve"> </w:t>
      </w:r>
      <w:r w:rsidRPr="00FE0B5A">
        <w:rPr>
          <w:rStyle w:val="a6"/>
          <w:rFonts w:ascii="Times New Roman" w:hAnsi="Times New Roman"/>
          <w:i/>
          <w:iCs/>
          <w:sz w:val="24"/>
          <w:szCs w:val="24"/>
        </w:rPr>
        <w:t>уровнями передачи.</w:t>
      </w:r>
      <w:r w:rsidRPr="00FE0B5A">
        <w:rPr>
          <w:rFonts w:ascii="Times New Roman" w:hAnsi="Times New Roman"/>
          <w:sz w:val="24"/>
          <w:szCs w:val="24"/>
        </w:rPr>
        <w:t xml:space="preserve"> Уровни передачи, представляющие </w:t>
      </w:r>
      <w:r w:rsidRPr="00FE0B5A">
        <w:rPr>
          <w:rStyle w:val="a6"/>
          <w:rFonts w:ascii="Times New Roman" w:hAnsi="Times New Roman"/>
          <w:i/>
          <w:iCs/>
          <w:sz w:val="24"/>
          <w:szCs w:val="24"/>
        </w:rPr>
        <w:t>десятичные логарифмы</w:t>
      </w:r>
      <w:r w:rsidRPr="00FE0B5A">
        <w:rPr>
          <w:rFonts w:ascii="Times New Roman" w:hAnsi="Times New Roman"/>
          <w:sz w:val="24"/>
          <w:szCs w:val="24"/>
        </w:rPr>
        <w:t xml:space="preserve"> отношения одноименных величин, называются </w:t>
      </w:r>
      <w:r w:rsidRPr="00FE0B5A">
        <w:rPr>
          <w:rStyle w:val="a6"/>
          <w:rFonts w:ascii="Times New Roman" w:hAnsi="Times New Roman"/>
          <w:i/>
          <w:iCs/>
          <w:sz w:val="24"/>
          <w:szCs w:val="24"/>
        </w:rPr>
        <w:t>децибелами (дБ)</w:t>
      </w:r>
      <w:r w:rsidRPr="00FE0B5A">
        <w:rPr>
          <w:rFonts w:ascii="Times New Roman" w:hAnsi="Times New Roman"/>
          <w:sz w:val="24"/>
          <w:szCs w:val="24"/>
        </w:rPr>
        <w:t xml:space="preserve">, а уровни передачи, представляющие </w:t>
      </w:r>
      <w:r w:rsidRPr="00FE0B5A">
        <w:rPr>
          <w:rStyle w:val="a6"/>
          <w:rFonts w:ascii="Times New Roman" w:hAnsi="Times New Roman"/>
          <w:i/>
          <w:iCs/>
          <w:sz w:val="24"/>
          <w:szCs w:val="24"/>
        </w:rPr>
        <w:t>натуральные логарифмы</w:t>
      </w:r>
      <w:r w:rsidRPr="00FE0B5A">
        <w:rPr>
          <w:rFonts w:ascii="Times New Roman" w:hAnsi="Times New Roman"/>
          <w:sz w:val="24"/>
          <w:szCs w:val="24"/>
        </w:rPr>
        <w:t xml:space="preserve"> отношения одноименных величин, называются </w:t>
      </w:r>
      <w:r w:rsidRPr="00FE0B5A">
        <w:rPr>
          <w:rStyle w:val="a6"/>
          <w:rFonts w:ascii="Times New Roman" w:hAnsi="Times New Roman"/>
          <w:i/>
          <w:iCs/>
          <w:sz w:val="24"/>
          <w:szCs w:val="24"/>
        </w:rPr>
        <w:t>неперами (</w:t>
      </w:r>
      <w:proofErr w:type="spellStart"/>
      <w:r w:rsidRPr="00FE0B5A">
        <w:rPr>
          <w:rStyle w:val="a6"/>
          <w:rFonts w:ascii="Times New Roman" w:hAnsi="Times New Roman"/>
          <w:i/>
          <w:iCs/>
          <w:sz w:val="24"/>
          <w:szCs w:val="24"/>
        </w:rPr>
        <w:t>Нп</w:t>
      </w:r>
      <w:proofErr w:type="spellEnd"/>
      <w:r w:rsidRPr="00FE0B5A">
        <w:rPr>
          <w:rStyle w:val="a6"/>
          <w:rFonts w:ascii="Times New Roman" w:hAnsi="Times New Roman"/>
          <w:i/>
          <w:iCs/>
          <w:sz w:val="24"/>
          <w:szCs w:val="24"/>
        </w:rPr>
        <w:t>).</w:t>
      </w:r>
      <w:r w:rsidRPr="00FE0B5A">
        <w:rPr>
          <w:rFonts w:ascii="Times New Roman" w:hAnsi="Times New Roman"/>
          <w:sz w:val="24"/>
          <w:szCs w:val="24"/>
        </w:rPr>
        <w:t xml:space="preserve"> В современной технике телекоммуникационных систем в основном принято пользоваться децибелами. Различают следующие уровни передачи: </w:t>
      </w:r>
      <w:r w:rsidRPr="00FE0B5A">
        <w:rPr>
          <w:rFonts w:ascii="Times New Roman" w:hAnsi="Times New Roman"/>
          <w:b/>
          <w:i/>
          <w:sz w:val="24"/>
          <w:szCs w:val="24"/>
        </w:rPr>
        <w:t>по мощности, по напряжению, по току.</w:t>
      </w:r>
    </w:p>
    <w:p w:rsidR="00A13B2B" w:rsidRPr="00FE0B5A" w:rsidRDefault="00A13B2B" w:rsidP="00FE0B5A">
      <w:pPr>
        <w:pStyle w:val="a7"/>
        <w:ind w:left="-540" w:hanging="180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>Уровни передачи по мощности, напряжению и току определяются следующими формулами соответственно:</w:t>
      </w:r>
    </w:p>
    <w:p w:rsidR="00A13B2B" w:rsidRPr="00FE0B5A" w:rsidRDefault="00A13B2B" w:rsidP="00FE0B5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proofErr w:type="gramStart"/>
      <w:r w:rsidRPr="00FE0B5A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FE0B5A">
        <w:rPr>
          <w:rFonts w:ascii="Times New Roman" w:hAnsi="Times New Roman"/>
          <w:sz w:val="24"/>
          <w:szCs w:val="24"/>
        </w:rPr>
        <w:t xml:space="preserve"> </w:t>
      </w:r>
      <w:r w:rsidRPr="00FE0B5A">
        <w:rPr>
          <w:rFonts w:ascii="Times New Roman" w:hAnsi="Times New Roman"/>
          <w:sz w:val="24"/>
          <w:szCs w:val="24"/>
          <w:vertAlign w:val="subscript"/>
        </w:rPr>
        <w:t>ом</w:t>
      </w:r>
      <w:r w:rsidRPr="00FE0B5A">
        <w:rPr>
          <w:rFonts w:ascii="Times New Roman" w:hAnsi="Times New Roman"/>
          <w:sz w:val="24"/>
          <w:szCs w:val="24"/>
        </w:rPr>
        <w:t>=10lg(</w:t>
      </w:r>
      <w:proofErr w:type="spellStart"/>
      <w:r w:rsidRPr="00FE0B5A">
        <w:rPr>
          <w:rFonts w:ascii="Times New Roman" w:hAnsi="Times New Roman"/>
          <w:sz w:val="24"/>
          <w:szCs w:val="24"/>
        </w:rPr>
        <w:t>W</w:t>
      </w:r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>/W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), дБ или   </w:t>
      </w:r>
      <w:proofErr w:type="spellStart"/>
      <w:r w:rsidRPr="00FE0B5A">
        <w:rPr>
          <w:rFonts w:ascii="Times New Roman" w:hAnsi="Times New Roman"/>
          <w:sz w:val="24"/>
          <w:szCs w:val="24"/>
        </w:rPr>
        <w:t>р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0B5A">
        <w:rPr>
          <w:rFonts w:ascii="Times New Roman" w:hAnsi="Times New Roman"/>
          <w:sz w:val="24"/>
          <w:szCs w:val="24"/>
          <w:vertAlign w:val="subscript"/>
        </w:rPr>
        <w:t>ом</w:t>
      </w:r>
      <w:r w:rsidRPr="00FE0B5A">
        <w:rPr>
          <w:rFonts w:ascii="Times New Roman" w:hAnsi="Times New Roman"/>
          <w:sz w:val="24"/>
          <w:szCs w:val="24"/>
        </w:rPr>
        <w:t>=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½ </w:t>
      </w:r>
      <w:proofErr w:type="spellStart"/>
      <w:r w:rsidRPr="00FE0B5A">
        <w:rPr>
          <w:rFonts w:ascii="Times New Roman" w:hAnsi="Times New Roman"/>
          <w:sz w:val="24"/>
          <w:szCs w:val="24"/>
          <w:lang w:val="en-US"/>
        </w:rPr>
        <w:t>ln</w:t>
      </w:r>
      <w:proofErr w:type="spellEnd"/>
      <w:r w:rsidRPr="00FE0B5A">
        <w:rPr>
          <w:rFonts w:ascii="Times New Roman" w:hAnsi="Times New Roman"/>
          <w:sz w:val="24"/>
          <w:szCs w:val="24"/>
        </w:rPr>
        <w:t>(</w:t>
      </w:r>
      <w:proofErr w:type="spellStart"/>
      <w:r w:rsidRPr="00FE0B5A">
        <w:rPr>
          <w:rFonts w:ascii="Times New Roman" w:hAnsi="Times New Roman"/>
          <w:sz w:val="24"/>
          <w:szCs w:val="24"/>
        </w:rPr>
        <w:t>W</w:t>
      </w:r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>/W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FE0B5A">
        <w:rPr>
          <w:rFonts w:ascii="Times New Roman" w:hAnsi="Times New Roman"/>
          <w:sz w:val="24"/>
          <w:szCs w:val="24"/>
        </w:rPr>
        <w:t>Нп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</w:t>
      </w:r>
    </w:p>
    <w:p w:rsidR="00A13B2B" w:rsidRPr="00FE0B5A" w:rsidRDefault="00A13B2B" w:rsidP="00FE0B5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proofErr w:type="gramStart"/>
      <w:r w:rsidRPr="00FE0B5A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FE0B5A">
        <w:rPr>
          <w:rFonts w:ascii="Times New Roman" w:hAnsi="Times New Roman"/>
          <w:sz w:val="24"/>
          <w:szCs w:val="24"/>
        </w:rPr>
        <w:t xml:space="preserve"> </w:t>
      </w:r>
      <w:r w:rsidRPr="00FE0B5A">
        <w:rPr>
          <w:rFonts w:ascii="Times New Roman" w:hAnsi="Times New Roman"/>
          <w:sz w:val="24"/>
          <w:szCs w:val="24"/>
          <w:vertAlign w:val="subscript"/>
        </w:rPr>
        <w:t>он</w:t>
      </w:r>
      <w:r w:rsidRPr="00FE0B5A">
        <w:rPr>
          <w:rFonts w:ascii="Times New Roman" w:hAnsi="Times New Roman"/>
          <w:sz w:val="24"/>
          <w:szCs w:val="24"/>
        </w:rPr>
        <w:t>=20lg(</w:t>
      </w:r>
      <w:proofErr w:type="spellStart"/>
      <w:r w:rsidRPr="00FE0B5A">
        <w:rPr>
          <w:rFonts w:ascii="Times New Roman" w:hAnsi="Times New Roman"/>
          <w:sz w:val="24"/>
          <w:szCs w:val="24"/>
        </w:rPr>
        <w:t>U</w:t>
      </w:r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>/U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),  дБ  или   </w:t>
      </w:r>
      <w:proofErr w:type="spellStart"/>
      <w:r w:rsidRPr="00FE0B5A">
        <w:rPr>
          <w:rFonts w:ascii="Times New Roman" w:hAnsi="Times New Roman"/>
          <w:sz w:val="24"/>
          <w:szCs w:val="24"/>
        </w:rPr>
        <w:t>р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0B5A">
        <w:rPr>
          <w:rFonts w:ascii="Times New Roman" w:hAnsi="Times New Roman"/>
          <w:sz w:val="24"/>
          <w:szCs w:val="24"/>
          <w:vertAlign w:val="subscript"/>
        </w:rPr>
        <w:t>он</w:t>
      </w:r>
      <w:r w:rsidRPr="00FE0B5A">
        <w:rPr>
          <w:rFonts w:ascii="Times New Roman" w:hAnsi="Times New Roman"/>
          <w:sz w:val="24"/>
          <w:szCs w:val="24"/>
        </w:rPr>
        <w:t>=l</w:t>
      </w:r>
      <w:proofErr w:type="spellEnd"/>
      <w:r w:rsidRPr="00FE0B5A">
        <w:rPr>
          <w:rFonts w:ascii="Times New Roman" w:hAnsi="Times New Roman"/>
          <w:sz w:val="24"/>
          <w:szCs w:val="24"/>
          <w:lang w:val="en-US"/>
        </w:rPr>
        <w:t>n</w:t>
      </w:r>
      <w:r w:rsidRPr="00FE0B5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E0B5A">
        <w:rPr>
          <w:rFonts w:ascii="Times New Roman" w:hAnsi="Times New Roman"/>
          <w:sz w:val="24"/>
          <w:szCs w:val="24"/>
        </w:rPr>
        <w:t>U</w:t>
      </w:r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>/U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), </w:t>
      </w:r>
      <w:r w:rsidRPr="00FE0B5A">
        <w:rPr>
          <w:rFonts w:ascii="Times New Roman" w:hAnsi="Times New Roman"/>
          <w:sz w:val="24"/>
          <w:szCs w:val="24"/>
          <w:lang w:val="en-US"/>
        </w:rPr>
        <w:t>H</w:t>
      </w:r>
      <w:proofErr w:type="spellStart"/>
      <w:r w:rsidRPr="00FE0B5A">
        <w:rPr>
          <w:rFonts w:ascii="Times New Roman" w:hAnsi="Times New Roman"/>
          <w:sz w:val="24"/>
          <w:szCs w:val="24"/>
        </w:rPr>
        <w:t>п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</w:t>
      </w:r>
    </w:p>
    <w:p w:rsidR="00A13B2B" w:rsidRPr="00FE0B5A" w:rsidRDefault="00A13B2B" w:rsidP="00FE0B5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proofErr w:type="gramStart"/>
      <w:r w:rsidRPr="00FE0B5A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FE0B5A">
        <w:rPr>
          <w:rFonts w:ascii="Times New Roman" w:hAnsi="Times New Roman"/>
          <w:sz w:val="24"/>
          <w:szCs w:val="24"/>
        </w:rPr>
        <w:t xml:space="preserve"> </w:t>
      </w:r>
      <w:r w:rsidRPr="00FE0B5A">
        <w:rPr>
          <w:rFonts w:ascii="Times New Roman" w:hAnsi="Times New Roman"/>
          <w:sz w:val="24"/>
          <w:szCs w:val="24"/>
          <w:vertAlign w:val="subscript"/>
        </w:rPr>
        <w:t>от</w:t>
      </w:r>
      <w:r w:rsidRPr="00FE0B5A">
        <w:rPr>
          <w:rFonts w:ascii="Times New Roman" w:hAnsi="Times New Roman"/>
          <w:sz w:val="24"/>
          <w:szCs w:val="24"/>
        </w:rPr>
        <w:t>=20lg(</w:t>
      </w:r>
      <w:proofErr w:type="spellStart"/>
      <w:r w:rsidRPr="00FE0B5A">
        <w:rPr>
          <w:rFonts w:ascii="Times New Roman" w:hAnsi="Times New Roman"/>
          <w:sz w:val="24"/>
          <w:szCs w:val="24"/>
        </w:rPr>
        <w:t>I</w:t>
      </w:r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>/I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),   дБ    или     </w:t>
      </w:r>
      <w:proofErr w:type="spellStart"/>
      <w:r w:rsidRPr="00FE0B5A">
        <w:rPr>
          <w:rFonts w:ascii="Times New Roman" w:hAnsi="Times New Roman"/>
          <w:sz w:val="24"/>
          <w:szCs w:val="24"/>
        </w:rPr>
        <w:t>р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0B5A">
        <w:rPr>
          <w:rFonts w:ascii="Times New Roman" w:hAnsi="Times New Roman"/>
          <w:sz w:val="24"/>
          <w:szCs w:val="24"/>
          <w:vertAlign w:val="subscript"/>
        </w:rPr>
        <w:t>от</w:t>
      </w:r>
      <w:r w:rsidRPr="00FE0B5A">
        <w:rPr>
          <w:rFonts w:ascii="Times New Roman" w:hAnsi="Times New Roman"/>
          <w:sz w:val="24"/>
          <w:szCs w:val="24"/>
        </w:rPr>
        <w:t>=l</w:t>
      </w:r>
      <w:proofErr w:type="spellEnd"/>
      <w:r w:rsidRPr="00FE0B5A">
        <w:rPr>
          <w:rFonts w:ascii="Times New Roman" w:hAnsi="Times New Roman"/>
          <w:sz w:val="24"/>
          <w:szCs w:val="24"/>
          <w:lang w:val="en-US"/>
        </w:rPr>
        <w:t>n</w:t>
      </w:r>
      <w:r w:rsidRPr="00FE0B5A">
        <w:rPr>
          <w:rFonts w:ascii="Times New Roman" w:hAnsi="Times New Roman"/>
          <w:sz w:val="24"/>
          <w:szCs w:val="24"/>
        </w:rPr>
        <w:t>(</w:t>
      </w:r>
      <w:proofErr w:type="spellStart"/>
      <w:r w:rsidRPr="00FE0B5A">
        <w:rPr>
          <w:rFonts w:ascii="Times New Roman" w:hAnsi="Times New Roman"/>
          <w:sz w:val="24"/>
          <w:szCs w:val="24"/>
        </w:rPr>
        <w:t>I</w:t>
      </w:r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>/I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FE0B5A">
        <w:rPr>
          <w:rFonts w:ascii="Times New Roman" w:hAnsi="Times New Roman"/>
          <w:sz w:val="24"/>
          <w:szCs w:val="24"/>
        </w:rPr>
        <w:t>Нп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.     </w:t>
      </w:r>
    </w:p>
    <w:p w:rsidR="00A13B2B" w:rsidRPr="00FE0B5A" w:rsidRDefault="00A13B2B" w:rsidP="00FE0B5A">
      <w:pPr>
        <w:pStyle w:val="a7"/>
        <w:ind w:left="-540" w:hanging="180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Между уровнями передачи в дБ и </w:t>
      </w:r>
      <w:proofErr w:type="spellStart"/>
      <w:r w:rsidRPr="00FE0B5A">
        <w:rPr>
          <w:rFonts w:ascii="Times New Roman" w:hAnsi="Times New Roman"/>
          <w:sz w:val="24"/>
          <w:szCs w:val="24"/>
        </w:rPr>
        <w:t>Нп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существуют следующие соотношения; 1Нп = 8,686 ≈ 8,7 дБ  и 1 дБ = 0,115 </w:t>
      </w:r>
      <w:proofErr w:type="spellStart"/>
      <w:r w:rsidRPr="00FE0B5A">
        <w:rPr>
          <w:rFonts w:ascii="Times New Roman" w:hAnsi="Times New Roman"/>
          <w:sz w:val="24"/>
          <w:szCs w:val="24"/>
        </w:rPr>
        <w:t>Нп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.   В этих формулах </w:t>
      </w:r>
      <w:proofErr w:type="spellStart"/>
      <w:r w:rsidRPr="00FE0B5A">
        <w:rPr>
          <w:rFonts w:ascii="Times New Roman" w:hAnsi="Times New Roman"/>
          <w:i/>
          <w:iCs/>
          <w:sz w:val="24"/>
          <w:szCs w:val="24"/>
        </w:rPr>
        <w:t>W</w:t>
      </w:r>
      <w:r w:rsidRPr="00FE0B5A">
        <w:rPr>
          <w:rFonts w:ascii="Times New Roman" w:hAnsi="Times New Roman"/>
          <w:i/>
          <w:iCs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FE0B5A">
        <w:rPr>
          <w:rFonts w:ascii="Times New Roman" w:hAnsi="Times New Roman"/>
          <w:i/>
          <w:iCs/>
          <w:sz w:val="24"/>
          <w:szCs w:val="24"/>
        </w:rPr>
        <w:t>U</w:t>
      </w:r>
      <w:r w:rsidRPr="00FE0B5A">
        <w:rPr>
          <w:rFonts w:ascii="Times New Roman" w:hAnsi="Times New Roman"/>
          <w:i/>
          <w:iCs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FE0B5A">
        <w:rPr>
          <w:rFonts w:ascii="Times New Roman" w:hAnsi="Times New Roman"/>
          <w:i/>
          <w:iCs/>
          <w:sz w:val="24"/>
          <w:szCs w:val="24"/>
        </w:rPr>
        <w:t>I</w:t>
      </w:r>
      <w:r w:rsidRPr="00FE0B5A">
        <w:rPr>
          <w:rFonts w:ascii="Times New Roman" w:hAnsi="Times New Roman"/>
          <w:i/>
          <w:iCs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i/>
          <w:iCs/>
          <w:sz w:val="24"/>
          <w:szCs w:val="24"/>
        </w:rPr>
        <w:t>—</w:t>
      </w:r>
      <w:r w:rsidRPr="00FE0B5A">
        <w:rPr>
          <w:rFonts w:ascii="Times New Roman" w:hAnsi="Times New Roman"/>
          <w:sz w:val="24"/>
          <w:szCs w:val="24"/>
        </w:rPr>
        <w:t>величины активной мощности, напряжения или тока в рассматриваемой точке, а W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>, U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 и I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 — величины, которые соответствуют значениям мощности, напряжения и тока в точке цепи, принятой за </w:t>
      </w:r>
      <w:proofErr w:type="gramStart"/>
      <w:r w:rsidRPr="00FE0B5A">
        <w:rPr>
          <w:rFonts w:ascii="Times New Roman" w:hAnsi="Times New Roman"/>
          <w:sz w:val="24"/>
          <w:szCs w:val="24"/>
        </w:rPr>
        <w:t>отсчетную</w:t>
      </w:r>
      <w:proofErr w:type="gramEnd"/>
      <w:r w:rsidRPr="00FE0B5A">
        <w:rPr>
          <w:rFonts w:ascii="Times New Roman" w:hAnsi="Times New Roman"/>
          <w:sz w:val="24"/>
          <w:szCs w:val="24"/>
        </w:rPr>
        <w:t xml:space="preserve"> (начало, вход цепи), то есть  принятые за исходные при определении уровней передачи. Уровни передачи по мощности, ( </w:t>
      </w:r>
      <w:proofErr w:type="spellStart"/>
      <w:proofErr w:type="gramStart"/>
      <w:r w:rsidRPr="00FE0B5A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FE0B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0B5A">
        <w:rPr>
          <w:rFonts w:ascii="Times New Roman" w:hAnsi="Times New Roman"/>
          <w:sz w:val="24"/>
          <w:szCs w:val="24"/>
          <w:vertAlign w:val="subscript"/>
        </w:rPr>
        <w:t>ом</w:t>
      </w:r>
      <w:proofErr w:type="spellEnd"/>
      <w:r w:rsidRPr="00FE0B5A">
        <w:rPr>
          <w:rFonts w:ascii="Times New Roman" w:hAnsi="Times New Roman"/>
          <w:sz w:val="24"/>
          <w:szCs w:val="24"/>
        </w:rPr>
        <w:t>)  напряжению (</w:t>
      </w:r>
      <w:proofErr w:type="spellStart"/>
      <w:r w:rsidRPr="00FE0B5A">
        <w:rPr>
          <w:rFonts w:ascii="Times New Roman" w:hAnsi="Times New Roman"/>
          <w:sz w:val="24"/>
          <w:szCs w:val="24"/>
        </w:rPr>
        <w:t>р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</w:t>
      </w:r>
      <w:r w:rsidRPr="00FE0B5A">
        <w:rPr>
          <w:rFonts w:ascii="Times New Roman" w:hAnsi="Times New Roman"/>
          <w:sz w:val="24"/>
          <w:szCs w:val="24"/>
          <w:vertAlign w:val="subscript"/>
        </w:rPr>
        <w:t>он</w:t>
      </w:r>
      <w:r w:rsidRPr="00FE0B5A">
        <w:rPr>
          <w:rFonts w:ascii="Times New Roman" w:hAnsi="Times New Roman"/>
          <w:sz w:val="24"/>
          <w:szCs w:val="24"/>
        </w:rPr>
        <w:t>) и току (</w:t>
      </w:r>
      <w:proofErr w:type="spellStart"/>
      <w:r w:rsidRPr="00FE0B5A">
        <w:rPr>
          <w:rFonts w:ascii="Times New Roman" w:hAnsi="Times New Roman"/>
          <w:sz w:val="24"/>
          <w:szCs w:val="24"/>
        </w:rPr>
        <w:t>р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</w:t>
      </w:r>
      <w:r w:rsidRPr="00FE0B5A">
        <w:rPr>
          <w:rFonts w:ascii="Times New Roman" w:hAnsi="Times New Roman"/>
          <w:sz w:val="24"/>
          <w:szCs w:val="24"/>
          <w:vertAlign w:val="subscript"/>
        </w:rPr>
        <w:t>от</w:t>
      </w:r>
      <w:r w:rsidRPr="00FE0B5A">
        <w:rPr>
          <w:rFonts w:ascii="Times New Roman" w:hAnsi="Times New Roman"/>
          <w:sz w:val="24"/>
          <w:szCs w:val="24"/>
        </w:rPr>
        <w:t xml:space="preserve">), определенные по приведенным выше формулам, называются </w:t>
      </w:r>
      <w:r w:rsidRPr="00FE0B5A">
        <w:rPr>
          <w:rFonts w:ascii="Times New Roman" w:hAnsi="Times New Roman"/>
          <w:b/>
          <w:i/>
          <w:sz w:val="24"/>
          <w:szCs w:val="24"/>
        </w:rPr>
        <w:t xml:space="preserve">относительными </w:t>
      </w:r>
      <w:r w:rsidRPr="00FE0B5A">
        <w:rPr>
          <w:rFonts w:ascii="Times New Roman" w:hAnsi="Times New Roman"/>
          <w:sz w:val="24"/>
          <w:szCs w:val="24"/>
        </w:rPr>
        <w:t xml:space="preserve">обозначаются соответственно </w:t>
      </w:r>
      <w:proofErr w:type="spellStart"/>
      <w:r w:rsidRPr="00FE0B5A">
        <w:rPr>
          <w:rFonts w:ascii="Times New Roman" w:hAnsi="Times New Roman"/>
          <w:sz w:val="24"/>
          <w:szCs w:val="24"/>
        </w:rPr>
        <w:t>дБ</w:t>
      </w:r>
      <w:r w:rsidRPr="00FE0B5A">
        <w:rPr>
          <w:rFonts w:ascii="Times New Roman" w:hAnsi="Times New Roman"/>
          <w:sz w:val="24"/>
          <w:szCs w:val="24"/>
          <w:vertAlign w:val="subscript"/>
        </w:rPr>
        <w:t>ом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0B5A">
        <w:rPr>
          <w:rFonts w:ascii="Times New Roman" w:hAnsi="Times New Roman"/>
          <w:sz w:val="24"/>
          <w:szCs w:val="24"/>
        </w:rPr>
        <w:t>дБ</w:t>
      </w:r>
      <w:r w:rsidRPr="00FE0B5A">
        <w:rPr>
          <w:rFonts w:ascii="Times New Roman" w:hAnsi="Times New Roman"/>
          <w:sz w:val="24"/>
          <w:szCs w:val="24"/>
          <w:vertAlign w:val="subscript"/>
        </w:rPr>
        <w:t>он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0B5A">
        <w:rPr>
          <w:rFonts w:ascii="Times New Roman" w:hAnsi="Times New Roman"/>
          <w:sz w:val="24"/>
          <w:szCs w:val="24"/>
        </w:rPr>
        <w:t>дБ</w:t>
      </w:r>
      <w:r w:rsidRPr="00FE0B5A">
        <w:rPr>
          <w:rFonts w:ascii="Times New Roman" w:hAnsi="Times New Roman"/>
          <w:sz w:val="24"/>
          <w:szCs w:val="24"/>
          <w:vertAlign w:val="subscript"/>
        </w:rPr>
        <w:t>от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.    </w:t>
      </w:r>
    </w:p>
    <w:p w:rsidR="00A13B2B" w:rsidRPr="00FE0B5A" w:rsidRDefault="00A13B2B" w:rsidP="00FE0B5A">
      <w:pPr>
        <w:pStyle w:val="a7"/>
        <w:tabs>
          <w:tab w:val="left" w:pos="9355"/>
        </w:tabs>
        <w:ind w:left="-540" w:right="-365" w:hanging="180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Уровни передачи называются относительными, если величины </w:t>
      </w:r>
      <w:r w:rsidRPr="00FE0B5A">
        <w:rPr>
          <w:rFonts w:ascii="Times New Roman" w:hAnsi="Times New Roman"/>
          <w:i/>
          <w:iCs/>
          <w:sz w:val="24"/>
          <w:szCs w:val="24"/>
        </w:rPr>
        <w:t>W</w:t>
      </w:r>
      <w:r w:rsidRPr="00FE0B5A">
        <w:rPr>
          <w:rFonts w:ascii="Times New Roman" w:hAnsi="Times New Roman"/>
          <w:i/>
          <w:iCs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i/>
          <w:iCs/>
          <w:sz w:val="24"/>
          <w:szCs w:val="24"/>
        </w:rPr>
        <w:t xml:space="preserve"> , U</w:t>
      </w:r>
      <w:r w:rsidRPr="00FE0B5A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0 </w:t>
      </w:r>
      <w:r w:rsidRPr="00FE0B5A">
        <w:rPr>
          <w:rFonts w:ascii="Times New Roman" w:hAnsi="Times New Roman"/>
          <w:i/>
          <w:iCs/>
          <w:sz w:val="24"/>
          <w:szCs w:val="24"/>
        </w:rPr>
        <w:t>, I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  соответствуют значениям мощности, напряжения и тока в точке цепи, принятой за </w:t>
      </w:r>
      <w:proofErr w:type="gramStart"/>
      <w:r w:rsidRPr="00FE0B5A">
        <w:rPr>
          <w:rFonts w:ascii="Times New Roman" w:hAnsi="Times New Roman"/>
          <w:sz w:val="24"/>
          <w:szCs w:val="24"/>
        </w:rPr>
        <w:t>отсчетную</w:t>
      </w:r>
      <w:proofErr w:type="gramEnd"/>
      <w:r w:rsidRPr="00FE0B5A">
        <w:rPr>
          <w:rFonts w:ascii="Times New Roman" w:hAnsi="Times New Roman"/>
          <w:sz w:val="24"/>
          <w:szCs w:val="24"/>
        </w:rPr>
        <w:t xml:space="preserve"> (начало, вход цепи). Уровни передачи будут положительными, если величины мощности </w:t>
      </w:r>
      <w:proofErr w:type="spellStart"/>
      <w:proofErr w:type="gramStart"/>
      <w:r w:rsidRPr="00FE0B5A">
        <w:rPr>
          <w:rFonts w:ascii="Times New Roman" w:hAnsi="Times New Roman"/>
          <w:sz w:val="24"/>
          <w:szCs w:val="24"/>
        </w:rPr>
        <w:t>W</w:t>
      </w:r>
      <w:proofErr w:type="gramEnd"/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, напряжения </w:t>
      </w:r>
      <w:proofErr w:type="spellStart"/>
      <w:r w:rsidRPr="00FE0B5A">
        <w:rPr>
          <w:rFonts w:ascii="Times New Roman" w:hAnsi="Times New Roman"/>
          <w:sz w:val="24"/>
          <w:szCs w:val="24"/>
        </w:rPr>
        <w:t>U</w:t>
      </w:r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FE0B5A">
        <w:rPr>
          <w:rFonts w:ascii="Times New Roman" w:hAnsi="Times New Roman"/>
          <w:sz w:val="24"/>
          <w:szCs w:val="24"/>
        </w:rPr>
        <w:t xml:space="preserve">или тока </w:t>
      </w:r>
      <w:proofErr w:type="spellStart"/>
      <w:r w:rsidRPr="00FE0B5A">
        <w:rPr>
          <w:rFonts w:ascii="Times New Roman" w:hAnsi="Times New Roman"/>
          <w:sz w:val="24"/>
          <w:szCs w:val="24"/>
        </w:rPr>
        <w:t>I</w:t>
      </w:r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будут  больше исходных величин мощности W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>, напряжения U</w:t>
      </w:r>
      <w:r w:rsidRPr="00FE0B5A">
        <w:rPr>
          <w:rFonts w:ascii="Times New Roman" w:hAnsi="Times New Roman"/>
          <w:sz w:val="24"/>
          <w:szCs w:val="24"/>
          <w:vertAlign w:val="subscript"/>
        </w:rPr>
        <w:t xml:space="preserve">0 </w:t>
      </w:r>
      <w:r w:rsidRPr="00FE0B5A">
        <w:rPr>
          <w:rFonts w:ascii="Times New Roman" w:hAnsi="Times New Roman"/>
          <w:sz w:val="24"/>
          <w:szCs w:val="24"/>
        </w:rPr>
        <w:t>или тока I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. В противном случае уровни передачи будут отрицательными.  Нулевое значение указанные уровни передачи будут иметь в том случае, если </w:t>
      </w:r>
      <w:proofErr w:type="spellStart"/>
      <w:proofErr w:type="gramStart"/>
      <w:r w:rsidRPr="00FE0B5A">
        <w:rPr>
          <w:rFonts w:ascii="Times New Roman" w:hAnsi="Times New Roman"/>
          <w:sz w:val="24"/>
          <w:szCs w:val="24"/>
        </w:rPr>
        <w:t>W</w:t>
      </w:r>
      <w:proofErr w:type="gramEnd"/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= W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0B5A">
        <w:rPr>
          <w:rFonts w:ascii="Times New Roman" w:hAnsi="Times New Roman"/>
          <w:sz w:val="24"/>
          <w:szCs w:val="24"/>
        </w:rPr>
        <w:t>U</w:t>
      </w:r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= U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0B5A">
        <w:rPr>
          <w:rFonts w:ascii="Times New Roman" w:hAnsi="Times New Roman"/>
          <w:sz w:val="24"/>
          <w:szCs w:val="24"/>
        </w:rPr>
        <w:t>I</w:t>
      </w:r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= I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. </w:t>
      </w:r>
      <w:r w:rsidRPr="00FE0B5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FE0B5A">
        <w:rPr>
          <w:rFonts w:ascii="Times New Roman" w:hAnsi="Times New Roman"/>
          <w:sz w:val="24"/>
          <w:szCs w:val="24"/>
        </w:rPr>
        <w:t xml:space="preserve"> </w:t>
      </w:r>
    </w:p>
    <w:p w:rsidR="00A13B2B" w:rsidRPr="00FE0B5A" w:rsidRDefault="00A13B2B" w:rsidP="00FE0B5A">
      <w:pPr>
        <w:pStyle w:val="a7"/>
        <w:ind w:left="-360" w:right="-185" w:hanging="360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В общем случае численные значения уровней передачи по мощности, напряжению и току не совладают. Однако между ними легко установить взаимозависимость, если известны сопротивления </w:t>
      </w:r>
      <w:proofErr w:type="spellStart"/>
      <w:proofErr w:type="gramStart"/>
      <w:r w:rsidRPr="00FE0B5A">
        <w:rPr>
          <w:rFonts w:ascii="Times New Roman" w:hAnsi="Times New Roman"/>
          <w:i/>
          <w:iCs/>
          <w:sz w:val="24"/>
          <w:szCs w:val="24"/>
        </w:rPr>
        <w:t>Z</w:t>
      </w:r>
      <w:proofErr w:type="gramEnd"/>
      <w:r w:rsidRPr="00FE0B5A">
        <w:rPr>
          <w:rFonts w:ascii="Times New Roman" w:hAnsi="Times New Roman"/>
          <w:i/>
          <w:iCs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и Z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, на которых выделяются мощности </w:t>
      </w:r>
      <w:proofErr w:type="spellStart"/>
      <w:r w:rsidRPr="00FE0B5A">
        <w:rPr>
          <w:rFonts w:ascii="Times New Roman" w:hAnsi="Times New Roman"/>
          <w:i/>
          <w:iCs/>
          <w:sz w:val="24"/>
          <w:szCs w:val="24"/>
        </w:rPr>
        <w:t>W</w:t>
      </w:r>
      <w:r w:rsidRPr="00FE0B5A">
        <w:rPr>
          <w:rFonts w:ascii="Times New Roman" w:hAnsi="Times New Roman"/>
          <w:i/>
          <w:iCs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и </w:t>
      </w:r>
      <w:r w:rsidRPr="00FE0B5A">
        <w:rPr>
          <w:rFonts w:ascii="Times New Roman" w:hAnsi="Times New Roman"/>
          <w:i/>
          <w:iCs/>
          <w:sz w:val="24"/>
          <w:szCs w:val="24"/>
        </w:rPr>
        <w:t>W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>.</w:t>
      </w:r>
    </w:p>
    <w:p w:rsidR="00A13B2B" w:rsidRPr="00FE0B5A" w:rsidRDefault="00A13B2B" w:rsidP="00FE0B5A">
      <w:pPr>
        <w:pStyle w:val="a7"/>
        <w:tabs>
          <w:tab w:val="left" w:pos="9355"/>
        </w:tabs>
        <w:ind w:left="-540" w:right="-365" w:hanging="180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Уровни называются </w:t>
      </w:r>
      <w:r w:rsidRPr="00FE0B5A">
        <w:rPr>
          <w:rFonts w:ascii="Times New Roman" w:hAnsi="Times New Roman"/>
          <w:b/>
          <w:i/>
          <w:sz w:val="24"/>
          <w:szCs w:val="24"/>
        </w:rPr>
        <w:t>абсолютными</w:t>
      </w:r>
      <w:r w:rsidRPr="00FE0B5A">
        <w:rPr>
          <w:rFonts w:ascii="Times New Roman" w:hAnsi="Times New Roman"/>
          <w:sz w:val="24"/>
          <w:szCs w:val="24"/>
        </w:rPr>
        <w:t>, если за исходное приняты следующие величины  активная мощность W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>=1 мВт;  эффективное напряжение U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>=0,775</w:t>
      </w:r>
      <w:proofErr w:type="gramStart"/>
      <w:r w:rsidRPr="00FE0B5A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FE0B5A">
        <w:rPr>
          <w:rFonts w:ascii="Times New Roman" w:hAnsi="Times New Roman"/>
          <w:sz w:val="24"/>
          <w:szCs w:val="24"/>
        </w:rPr>
        <w:t>; эффективное значение тока        I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=1,29 мА. </w:t>
      </w:r>
    </w:p>
    <w:p w:rsidR="00A13B2B" w:rsidRPr="00FE0B5A" w:rsidRDefault="00A13B2B" w:rsidP="00FE0B5A">
      <w:pPr>
        <w:pStyle w:val="a7"/>
        <w:ind w:left="-720" w:right="-5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Если абсолютные уровни определяются при сопротивлении Z=600 Ом, то </w:t>
      </w:r>
      <w:proofErr w:type="spellStart"/>
      <w:r w:rsidRPr="00FE0B5A">
        <w:rPr>
          <w:rFonts w:ascii="Times New Roman" w:hAnsi="Times New Roman"/>
          <w:sz w:val="24"/>
          <w:szCs w:val="24"/>
        </w:rPr>
        <w:t>р</w:t>
      </w:r>
      <w:r w:rsidRPr="00FE0B5A">
        <w:rPr>
          <w:rFonts w:ascii="Times New Roman" w:hAnsi="Times New Roman"/>
          <w:sz w:val="24"/>
          <w:szCs w:val="24"/>
          <w:vertAlign w:val="subscript"/>
        </w:rPr>
        <w:t>м</w:t>
      </w:r>
      <w:r w:rsidRPr="00FE0B5A">
        <w:rPr>
          <w:rFonts w:ascii="Times New Roman" w:hAnsi="Times New Roman"/>
          <w:sz w:val="24"/>
          <w:szCs w:val="24"/>
        </w:rPr>
        <w:t>=р</w:t>
      </w:r>
      <w:r w:rsidRPr="00FE0B5A">
        <w:rPr>
          <w:rFonts w:ascii="Times New Roman" w:hAnsi="Times New Roman"/>
          <w:sz w:val="24"/>
          <w:szCs w:val="24"/>
          <w:vertAlign w:val="subscript"/>
        </w:rPr>
        <w:t>н</w:t>
      </w:r>
      <w:r w:rsidRPr="00FE0B5A">
        <w:rPr>
          <w:rFonts w:ascii="Times New Roman" w:hAnsi="Times New Roman"/>
          <w:sz w:val="24"/>
          <w:szCs w:val="24"/>
        </w:rPr>
        <w:t>=р</w:t>
      </w:r>
      <w:r w:rsidRPr="00FE0B5A">
        <w:rPr>
          <w:rFonts w:ascii="Times New Roman" w:hAnsi="Times New Roman"/>
          <w:sz w:val="24"/>
          <w:szCs w:val="24"/>
          <w:vertAlign w:val="subscript"/>
        </w:rPr>
        <w:t>т</w:t>
      </w:r>
      <w:proofErr w:type="spellEnd"/>
      <w:r w:rsidRPr="00FE0B5A">
        <w:rPr>
          <w:rFonts w:ascii="Times New Roman" w:hAnsi="Times New Roman"/>
          <w:sz w:val="24"/>
          <w:szCs w:val="24"/>
        </w:rPr>
        <w:t>. Это объясняется выбором исходных величин: U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>=0,775 В; I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>=1,29 мА; W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=1 мВт так как 0,775 В </w:t>
      </w:r>
      <w:proofErr w:type="spellStart"/>
      <w:r w:rsidRPr="00FE0B5A">
        <w:rPr>
          <w:rFonts w:ascii="Times New Roman" w:hAnsi="Times New Roman"/>
          <w:sz w:val="24"/>
          <w:szCs w:val="24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1,29 мА = 1 </w:t>
      </w:r>
      <w:proofErr w:type="spellStart"/>
      <w:r w:rsidRPr="00FE0B5A">
        <w:rPr>
          <w:rFonts w:ascii="Times New Roman" w:hAnsi="Times New Roman"/>
          <w:sz w:val="24"/>
          <w:szCs w:val="24"/>
        </w:rPr>
        <w:t>мВА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 (мВ)т   или  Z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>=0,775</w:t>
      </w:r>
      <w:proofErr w:type="gramStart"/>
      <w:r w:rsidRPr="00FE0B5A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FE0B5A">
        <w:rPr>
          <w:rFonts w:ascii="Times New Roman" w:hAnsi="Times New Roman"/>
          <w:sz w:val="24"/>
          <w:szCs w:val="24"/>
        </w:rPr>
        <w:t>/1,29 мА=600 Ом.</w:t>
      </w:r>
    </w:p>
    <w:p w:rsidR="001E6110" w:rsidRPr="00FE0B5A" w:rsidRDefault="00A13B2B" w:rsidP="00FE0B5A">
      <w:pPr>
        <w:pStyle w:val="a7"/>
        <w:ind w:left="-720" w:right="-5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Абсолютные уровни передачи по мощности, напряжению и току измеряются соответственно в  дБ </w:t>
      </w:r>
      <w:r w:rsidRPr="00FE0B5A">
        <w:rPr>
          <w:rFonts w:ascii="Times New Roman" w:hAnsi="Times New Roman"/>
          <w:sz w:val="24"/>
          <w:szCs w:val="24"/>
          <w:vertAlign w:val="subscript"/>
        </w:rPr>
        <w:t>м</w:t>
      </w:r>
      <w:r w:rsidRPr="00FE0B5A">
        <w:rPr>
          <w:rFonts w:ascii="Times New Roman" w:hAnsi="Times New Roman"/>
          <w:sz w:val="24"/>
          <w:szCs w:val="24"/>
        </w:rPr>
        <w:t xml:space="preserve">, дБ </w:t>
      </w:r>
      <w:proofErr w:type="spellStart"/>
      <w:r w:rsidRPr="00FE0B5A">
        <w:rPr>
          <w:rFonts w:ascii="Times New Roman" w:hAnsi="Times New Roman"/>
          <w:sz w:val="24"/>
          <w:szCs w:val="24"/>
          <w:vertAlign w:val="subscript"/>
        </w:rPr>
        <w:t>н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, дБ </w:t>
      </w:r>
      <w:r w:rsidRPr="00FE0B5A">
        <w:rPr>
          <w:rFonts w:ascii="Times New Roman" w:hAnsi="Times New Roman"/>
          <w:sz w:val="24"/>
          <w:szCs w:val="24"/>
          <w:vertAlign w:val="subscript"/>
        </w:rPr>
        <w:t>т</w:t>
      </w:r>
      <w:r w:rsidRPr="00FE0B5A">
        <w:rPr>
          <w:rFonts w:ascii="Times New Roman" w:hAnsi="Times New Roman"/>
          <w:sz w:val="24"/>
          <w:szCs w:val="24"/>
        </w:rPr>
        <w:t xml:space="preserve">.  Уровни передачи по току в практических расчетах и измерениях используются весьма редко.   Легко показать, что относительный уровень сигнала равен разности абсолютных уровней в данной точке цепи </w:t>
      </w:r>
      <w:r w:rsidRPr="00FE0B5A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FE0B5A">
        <w:rPr>
          <w:rFonts w:ascii="Times New Roman" w:hAnsi="Times New Roman"/>
          <w:i/>
          <w:iCs/>
          <w:sz w:val="24"/>
          <w:szCs w:val="24"/>
        </w:rPr>
        <w:t>р</w:t>
      </w:r>
      <w:r w:rsidRPr="00FE0B5A">
        <w:rPr>
          <w:rFonts w:ascii="Times New Roman" w:hAnsi="Times New Roman"/>
          <w:i/>
          <w:iCs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i/>
          <w:iCs/>
          <w:sz w:val="24"/>
          <w:szCs w:val="24"/>
        </w:rPr>
        <w:t>)</w:t>
      </w:r>
      <w:r w:rsidRPr="00FE0B5A">
        <w:rPr>
          <w:rFonts w:ascii="Times New Roman" w:hAnsi="Times New Roman"/>
          <w:sz w:val="24"/>
          <w:szCs w:val="24"/>
        </w:rPr>
        <w:t xml:space="preserve"> и в точке, принятой за начало (р</w:t>
      </w:r>
      <w:proofErr w:type="gramStart"/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proofErr w:type="gramEnd"/>
      <w:r w:rsidRPr="00FE0B5A">
        <w:rPr>
          <w:rFonts w:ascii="Times New Roman" w:hAnsi="Times New Roman"/>
          <w:sz w:val="24"/>
          <w:szCs w:val="24"/>
        </w:rPr>
        <w:t>). Так, для уровня по мощности имеем:</w:t>
      </w:r>
    </w:p>
    <w:p w:rsidR="00A13B2B" w:rsidRPr="00FE0B5A" w:rsidRDefault="001E6110" w:rsidP="00FE0B5A">
      <w:pPr>
        <w:pStyle w:val="a7"/>
        <w:ind w:left="-720" w:right="-5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lastRenderedPageBreak/>
        <w:t xml:space="preserve">                     </w:t>
      </w:r>
      <w:proofErr w:type="spellStart"/>
      <w:r w:rsidR="00A13B2B" w:rsidRPr="00FE0B5A">
        <w:rPr>
          <w:rFonts w:ascii="Times New Roman" w:hAnsi="Times New Roman"/>
          <w:sz w:val="24"/>
          <w:szCs w:val="24"/>
        </w:rPr>
        <w:t>р</w:t>
      </w:r>
      <w:r w:rsidR="00A13B2B" w:rsidRPr="00FE0B5A">
        <w:rPr>
          <w:rFonts w:ascii="Times New Roman" w:hAnsi="Times New Roman"/>
          <w:sz w:val="24"/>
          <w:szCs w:val="24"/>
          <w:vertAlign w:val="subscript"/>
        </w:rPr>
        <w:t>м</w:t>
      </w:r>
      <w:proofErr w:type="gramStart"/>
      <w:r w:rsidR="00A13B2B" w:rsidRPr="00FE0B5A">
        <w:rPr>
          <w:rFonts w:ascii="Times New Roman" w:hAnsi="Times New Roman"/>
          <w:sz w:val="24"/>
          <w:szCs w:val="24"/>
          <w:vertAlign w:val="subscript"/>
        </w:rPr>
        <w:t>.о</w:t>
      </w:r>
      <w:proofErr w:type="gramEnd"/>
      <w:r w:rsidR="00A13B2B" w:rsidRPr="00FE0B5A">
        <w:rPr>
          <w:rFonts w:ascii="Times New Roman" w:hAnsi="Times New Roman"/>
          <w:sz w:val="24"/>
          <w:szCs w:val="24"/>
          <w:vertAlign w:val="subscript"/>
        </w:rPr>
        <w:t>тн</w:t>
      </w:r>
      <w:proofErr w:type="spellEnd"/>
      <w:r w:rsidR="00A13B2B" w:rsidRPr="00FE0B5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A13B2B" w:rsidRPr="00FE0B5A">
        <w:rPr>
          <w:rFonts w:ascii="Times New Roman" w:hAnsi="Times New Roman"/>
          <w:sz w:val="24"/>
          <w:szCs w:val="24"/>
        </w:rPr>
        <w:t>=101g(</w:t>
      </w:r>
      <w:proofErr w:type="spellStart"/>
      <w:r w:rsidR="00A13B2B" w:rsidRPr="00FE0B5A">
        <w:rPr>
          <w:rFonts w:ascii="Times New Roman" w:hAnsi="Times New Roman"/>
          <w:sz w:val="24"/>
          <w:szCs w:val="24"/>
        </w:rPr>
        <w:t>W</w:t>
      </w:r>
      <w:r w:rsidR="00A13B2B"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="00A13B2B" w:rsidRPr="00FE0B5A">
        <w:rPr>
          <w:rFonts w:ascii="Times New Roman" w:hAnsi="Times New Roman"/>
          <w:sz w:val="24"/>
          <w:szCs w:val="24"/>
        </w:rPr>
        <w:t>/W</w:t>
      </w:r>
      <w:r w:rsidR="00A13B2B"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="00A13B2B" w:rsidRPr="00FE0B5A">
        <w:rPr>
          <w:rFonts w:ascii="Times New Roman" w:hAnsi="Times New Roman"/>
          <w:sz w:val="24"/>
          <w:szCs w:val="24"/>
        </w:rPr>
        <w:t>) =10lg (</w:t>
      </w:r>
      <w:proofErr w:type="spellStart"/>
      <w:r w:rsidR="00A13B2B" w:rsidRPr="00FE0B5A">
        <w:rPr>
          <w:rFonts w:ascii="Times New Roman" w:hAnsi="Times New Roman"/>
          <w:sz w:val="24"/>
          <w:szCs w:val="24"/>
        </w:rPr>
        <w:t>W</w:t>
      </w:r>
      <w:r w:rsidR="00A13B2B"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="00A13B2B" w:rsidRPr="00FE0B5A">
        <w:rPr>
          <w:rFonts w:ascii="Times New Roman" w:hAnsi="Times New Roman"/>
          <w:sz w:val="24"/>
          <w:szCs w:val="24"/>
        </w:rPr>
        <w:t xml:space="preserve">/1 мВт) - 10 </w:t>
      </w:r>
      <w:proofErr w:type="spellStart"/>
      <w:r w:rsidR="00A13B2B" w:rsidRPr="00FE0B5A">
        <w:rPr>
          <w:rFonts w:ascii="Times New Roman" w:hAnsi="Times New Roman"/>
          <w:sz w:val="24"/>
          <w:szCs w:val="24"/>
        </w:rPr>
        <w:t>lg</w:t>
      </w:r>
      <w:proofErr w:type="spellEnd"/>
      <w:r w:rsidR="00A13B2B" w:rsidRPr="00FE0B5A">
        <w:rPr>
          <w:rFonts w:ascii="Times New Roman" w:hAnsi="Times New Roman"/>
          <w:sz w:val="24"/>
          <w:szCs w:val="24"/>
        </w:rPr>
        <w:t xml:space="preserve"> (W</w:t>
      </w:r>
      <w:r w:rsidR="00A13B2B"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="00A13B2B" w:rsidRPr="00FE0B5A">
        <w:rPr>
          <w:rFonts w:ascii="Times New Roman" w:hAnsi="Times New Roman"/>
          <w:sz w:val="24"/>
          <w:szCs w:val="24"/>
        </w:rPr>
        <w:t xml:space="preserve">/1 мВт) = </w:t>
      </w:r>
      <w:proofErr w:type="spellStart"/>
      <w:r w:rsidR="00A13B2B" w:rsidRPr="00FE0B5A">
        <w:rPr>
          <w:rFonts w:ascii="Times New Roman" w:hAnsi="Times New Roman"/>
          <w:sz w:val="24"/>
          <w:szCs w:val="24"/>
        </w:rPr>
        <w:t>р</w:t>
      </w:r>
      <w:r w:rsidR="00A13B2B" w:rsidRPr="00FE0B5A">
        <w:rPr>
          <w:rFonts w:ascii="Times New Roman" w:hAnsi="Times New Roman"/>
          <w:sz w:val="24"/>
          <w:szCs w:val="24"/>
          <w:vertAlign w:val="subscript"/>
        </w:rPr>
        <w:t>мх</w:t>
      </w:r>
      <w:proofErr w:type="spellEnd"/>
      <w:r w:rsidR="00A13B2B" w:rsidRPr="00FE0B5A">
        <w:rPr>
          <w:rFonts w:ascii="Times New Roman" w:hAnsi="Times New Roman"/>
          <w:sz w:val="24"/>
          <w:szCs w:val="24"/>
          <w:vertAlign w:val="subscript"/>
        </w:rPr>
        <w:t xml:space="preserve"> -</w:t>
      </w:r>
      <w:r w:rsidR="00A13B2B" w:rsidRPr="00FE0B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3B2B" w:rsidRPr="00FE0B5A">
        <w:rPr>
          <w:rFonts w:ascii="Times New Roman" w:hAnsi="Times New Roman"/>
          <w:sz w:val="24"/>
          <w:szCs w:val="24"/>
        </w:rPr>
        <w:t>р</w:t>
      </w:r>
      <w:r w:rsidR="00A13B2B" w:rsidRPr="00FE0B5A">
        <w:rPr>
          <w:rFonts w:ascii="Times New Roman" w:hAnsi="Times New Roman"/>
          <w:sz w:val="24"/>
          <w:szCs w:val="24"/>
          <w:vertAlign w:val="subscript"/>
        </w:rPr>
        <w:t>мо</w:t>
      </w:r>
      <w:proofErr w:type="spellEnd"/>
      <w:r w:rsidR="00A13B2B" w:rsidRPr="00FE0B5A">
        <w:rPr>
          <w:rFonts w:ascii="Times New Roman" w:hAnsi="Times New Roman"/>
          <w:sz w:val="24"/>
          <w:szCs w:val="24"/>
          <w:vertAlign w:val="subscript"/>
        </w:rPr>
        <w:t>.</w:t>
      </w:r>
    </w:p>
    <w:p w:rsidR="00A13B2B" w:rsidRPr="00FE0B5A" w:rsidRDefault="00A13B2B" w:rsidP="00FE0B5A">
      <w:pPr>
        <w:pStyle w:val="a7"/>
        <w:ind w:hanging="9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0B5A">
        <w:rPr>
          <w:rFonts w:ascii="Times New Roman" w:hAnsi="Times New Roman"/>
          <w:sz w:val="24"/>
          <w:szCs w:val="24"/>
        </w:rPr>
        <w:t>От логарифмических единиц (уровней в децибелах) легко перейти к абсолютным (мощности, напряжению, току) по очевидным формулам:</w:t>
      </w:r>
      <w:proofErr w:type="gramEnd"/>
    </w:p>
    <w:p w:rsidR="00A13B2B" w:rsidRPr="00FE0B5A" w:rsidRDefault="00A13B2B" w:rsidP="00FE0B5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FE0B5A">
        <w:rPr>
          <w:rFonts w:ascii="Times New Roman" w:hAnsi="Times New Roman"/>
          <w:sz w:val="24"/>
          <w:szCs w:val="24"/>
          <w:lang w:val="en-US"/>
        </w:rPr>
        <w:t>W</w:t>
      </w:r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r w:rsidRPr="00FE0B5A">
        <w:rPr>
          <w:rFonts w:ascii="Times New Roman" w:hAnsi="Times New Roman"/>
          <w:sz w:val="24"/>
          <w:szCs w:val="24"/>
        </w:rPr>
        <w:t>=W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>´10</w:t>
      </w:r>
      <w:r w:rsidRPr="00FE0B5A">
        <w:rPr>
          <w:rFonts w:ascii="Times New Roman" w:hAnsi="Times New Roman"/>
          <w:sz w:val="24"/>
          <w:szCs w:val="24"/>
          <w:vertAlign w:val="superscript"/>
        </w:rPr>
        <w:t>0,1рм</w:t>
      </w:r>
      <w:r w:rsidRPr="00FE0B5A">
        <w:rPr>
          <w:rFonts w:ascii="Times New Roman" w:hAnsi="Times New Roman"/>
          <w:sz w:val="24"/>
          <w:szCs w:val="24"/>
        </w:rPr>
        <w:t>;</w:t>
      </w:r>
    </w:p>
    <w:p w:rsidR="00A13B2B" w:rsidRPr="00FE0B5A" w:rsidRDefault="00A13B2B" w:rsidP="00FE0B5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FE0B5A">
        <w:rPr>
          <w:rFonts w:ascii="Times New Roman" w:hAnsi="Times New Roman"/>
          <w:sz w:val="24"/>
          <w:szCs w:val="24"/>
          <w:lang w:val="en-US"/>
        </w:rPr>
        <w:t>U</w:t>
      </w:r>
      <w:proofErr w:type="spellStart"/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r w:rsidRPr="00FE0B5A">
        <w:rPr>
          <w:rFonts w:ascii="Times New Roman" w:hAnsi="Times New Roman"/>
          <w:sz w:val="24"/>
          <w:szCs w:val="24"/>
        </w:rPr>
        <w:t>=</w:t>
      </w:r>
      <w:proofErr w:type="spellEnd"/>
      <w:r w:rsidRPr="00FE0B5A">
        <w:rPr>
          <w:rFonts w:ascii="Times New Roman" w:hAnsi="Times New Roman"/>
          <w:sz w:val="24"/>
          <w:szCs w:val="24"/>
          <w:lang w:val="en-US"/>
        </w:rPr>
        <w:t>U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>´10</w:t>
      </w:r>
      <w:r w:rsidRPr="00FE0B5A">
        <w:rPr>
          <w:rFonts w:ascii="Times New Roman" w:hAnsi="Times New Roman"/>
          <w:sz w:val="24"/>
          <w:szCs w:val="24"/>
          <w:vertAlign w:val="superscript"/>
        </w:rPr>
        <w:t>0,05рн</w:t>
      </w:r>
      <w:r w:rsidRPr="00FE0B5A">
        <w:rPr>
          <w:rFonts w:ascii="Times New Roman" w:hAnsi="Times New Roman"/>
          <w:sz w:val="24"/>
          <w:szCs w:val="24"/>
        </w:rPr>
        <w:t>;</w:t>
      </w:r>
    </w:p>
    <w:p w:rsidR="00A13B2B" w:rsidRPr="00FE0B5A" w:rsidRDefault="00A13B2B" w:rsidP="00FE0B5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FE0B5A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r w:rsidRPr="00FE0B5A">
        <w:rPr>
          <w:rFonts w:ascii="Times New Roman" w:hAnsi="Times New Roman"/>
          <w:sz w:val="24"/>
          <w:szCs w:val="24"/>
        </w:rPr>
        <w:t>=</w:t>
      </w:r>
      <w:proofErr w:type="spellEnd"/>
      <w:r w:rsidRPr="00FE0B5A">
        <w:rPr>
          <w:rFonts w:ascii="Times New Roman" w:hAnsi="Times New Roman"/>
          <w:sz w:val="24"/>
          <w:szCs w:val="24"/>
          <w:lang w:val="en-US"/>
        </w:rPr>
        <w:t>I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>´10</w:t>
      </w:r>
      <w:r w:rsidRPr="00FE0B5A">
        <w:rPr>
          <w:rFonts w:ascii="Times New Roman" w:hAnsi="Times New Roman"/>
          <w:sz w:val="24"/>
          <w:szCs w:val="24"/>
          <w:vertAlign w:val="superscript"/>
        </w:rPr>
        <w:t>0,05рт</w:t>
      </w:r>
      <w:r w:rsidRPr="00FE0B5A">
        <w:rPr>
          <w:rFonts w:ascii="Times New Roman" w:hAnsi="Times New Roman"/>
          <w:sz w:val="24"/>
          <w:szCs w:val="24"/>
        </w:rPr>
        <w:t>.</w:t>
      </w:r>
    </w:p>
    <w:p w:rsidR="00A13B2B" w:rsidRPr="00FE0B5A" w:rsidRDefault="00A13B2B" w:rsidP="00FE0B5A">
      <w:pPr>
        <w:pStyle w:val="a7"/>
        <w:tabs>
          <w:tab w:val="left" w:pos="9355"/>
        </w:tabs>
        <w:ind w:left="-540" w:right="-365" w:hanging="180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>При передаче сигналов по каналам связи имеют место потери энергии в пассивных четырехполюсниках или ее увеличение в активных  четырехполюсниках. Чтобы охарактеризовать изменение энергии сигнала в различных четырехполюсниках, образующих каналы связи, вводится понятие рабочего затухания и рабочего усиления. Рабочее затухание измеряется в децибелах и определяется по формуле:</w:t>
      </w:r>
    </w:p>
    <w:p w:rsidR="00A13B2B" w:rsidRPr="00FE0B5A" w:rsidRDefault="00A13B2B" w:rsidP="00FE0B5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                   А </w:t>
      </w:r>
      <w:r w:rsidRPr="00FE0B5A">
        <w:rPr>
          <w:rFonts w:ascii="Times New Roman" w:hAnsi="Times New Roman"/>
          <w:sz w:val="24"/>
          <w:szCs w:val="24"/>
          <w:vertAlign w:val="subscript"/>
        </w:rPr>
        <w:t>p</w:t>
      </w:r>
      <w:r w:rsidRPr="00FE0B5A">
        <w:rPr>
          <w:rFonts w:ascii="Times New Roman" w:hAnsi="Times New Roman"/>
          <w:sz w:val="24"/>
          <w:szCs w:val="24"/>
        </w:rPr>
        <w:t>=10lg(</w:t>
      </w:r>
      <w:proofErr w:type="spellStart"/>
      <w:proofErr w:type="gramStart"/>
      <w:r w:rsidRPr="00FE0B5A">
        <w:rPr>
          <w:rFonts w:ascii="Times New Roman" w:hAnsi="Times New Roman"/>
          <w:sz w:val="24"/>
          <w:szCs w:val="24"/>
        </w:rPr>
        <w:t>W</w:t>
      </w:r>
      <w:proofErr w:type="gramEnd"/>
      <w:r w:rsidRPr="00FE0B5A">
        <w:rPr>
          <w:rFonts w:ascii="Times New Roman" w:hAnsi="Times New Roman"/>
          <w:sz w:val="24"/>
          <w:szCs w:val="24"/>
          <w:vertAlign w:val="subscript"/>
        </w:rPr>
        <w:t>г</w:t>
      </w:r>
      <w:proofErr w:type="spellEnd"/>
      <w:r w:rsidRPr="00FE0B5A">
        <w:rPr>
          <w:rFonts w:ascii="Times New Roman" w:hAnsi="Times New Roman"/>
          <w:sz w:val="24"/>
          <w:szCs w:val="24"/>
        </w:rPr>
        <w:t>/W</w:t>
      </w:r>
      <w:r w:rsidRPr="00FE0B5A">
        <w:rPr>
          <w:rFonts w:ascii="Times New Roman" w:hAnsi="Times New Roman"/>
          <w:sz w:val="24"/>
          <w:szCs w:val="24"/>
          <w:vertAlign w:val="subscript"/>
        </w:rPr>
        <w:t>2</w:t>
      </w:r>
      <w:r w:rsidRPr="00FE0B5A">
        <w:rPr>
          <w:rFonts w:ascii="Times New Roman" w:hAnsi="Times New Roman"/>
          <w:sz w:val="24"/>
          <w:szCs w:val="24"/>
        </w:rPr>
        <w:t>)= 10lg(</w:t>
      </w:r>
      <w:proofErr w:type="spellStart"/>
      <w:r w:rsidRPr="00FE0B5A">
        <w:rPr>
          <w:rFonts w:ascii="Times New Roman" w:hAnsi="Times New Roman"/>
          <w:sz w:val="24"/>
          <w:szCs w:val="24"/>
        </w:rPr>
        <w:t>W</w:t>
      </w:r>
      <w:r w:rsidRPr="00FE0B5A">
        <w:rPr>
          <w:rFonts w:ascii="Times New Roman" w:hAnsi="Times New Roman"/>
          <w:sz w:val="24"/>
          <w:szCs w:val="24"/>
          <w:vertAlign w:val="subscript"/>
        </w:rPr>
        <w:t>вх</w:t>
      </w:r>
      <w:proofErr w:type="spellEnd"/>
      <w:r w:rsidRPr="00FE0B5A">
        <w:rPr>
          <w:rFonts w:ascii="Times New Roman" w:hAnsi="Times New Roman"/>
          <w:sz w:val="24"/>
          <w:szCs w:val="24"/>
        </w:rPr>
        <w:t>/</w:t>
      </w:r>
      <w:proofErr w:type="spellStart"/>
      <w:r w:rsidRPr="00FE0B5A">
        <w:rPr>
          <w:rFonts w:ascii="Times New Roman" w:hAnsi="Times New Roman"/>
          <w:sz w:val="24"/>
          <w:szCs w:val="24"/>
        </w:rPr>
        <w:t>W</w:t>
      </w:r>
      <w:r w:rsidRPr="00FE0B5A">
        <w:rPr>
          <w:rFonts w:ascii="Times New Roman" w:hAnsi="Times New Roman"/>
          <w:sz w:val="24"/>
          <w:szCs w:val="24"/>
          <w:vertAlign w:val="subscript"/>
        </w:rPr>
        <w:t>вых</w:t>
      </w:r>
      <w:proofErr w:type="spellEnd"/>
      <w:r w:rsidRPr="00FE0B5A">
        <w:rPr>
          <w:rFonts w:ascii="Times New Roman" w:hAnsi="Times New Roman"/>
          <w:sz w:val="24"/>
          <w:szCs w:val="24"/>
        </w:rPr>
        <w:t>),</w:t>
      </w:r>
    </w:p>
    <w:p w:rsidR="00A13B2B" w:rsidRPr="00FE0B5A" w:rsidRDefault="00A13B2B" w:rsidP="00FE0B5A">
      <w:pPr>
        <w:pStyle w:val="a7"/>
        <w:ind w:left="-720" w:right="-545" w:hanging="614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FE0B5A">
        <w:rPr>
          <w:rFonts w:ascii="Times New Roman" w:hAnsi="Times New Roman"/>
          <w:sz w:val="24"/>
          <w:szCs w:val="24"/>
        </w:rPr>
        <w:t xml:space="preserve">где </w:t>
      </w:r>
      <w:proofErr w:type="spellStart"/>
      <w:r w:rsidRPr="00FE0B5A">
        <w:rPr>
          <w:rFonts w:ascii="Times New Roman" w:hAnsi="Times New Roman"/>
          <w:sz w:val="24"/>
          <w:szCs w:val="24"/>
        </w:rPr>
        <w:t>W</w:t>
      </w:r>
      <w:r w:rsidRPr="00FE0B5A">
        <w:rPr>
          <w:rFonts w:ascii="Times New Roman" w:hAnsi="Times New Roman"/>
          <w:sz w:val="24"/>
          <w:szCs w:val="24"/>
          <w:vertAlign w:val="subscript"/>
        </w:rPr>
        <w:t>г</w:t>
      </w:r>
      <w:proofErr w:type="spellEnd"/>
      <w:r w:rsidRPr="00FE0B5A">
        <w:rPr>
          <w:rFonts w:ascii="Times New Roman" w:hAnsi="Times New Roman"/>
          <w:sz w:val="24"/>
          <w:szCs w:val="24"/>
        </w:rPr>
        <w:t>—мощность, которую отдал бы источник сигнала согласованной с ним нагрузке,                        W</w:t>
      </w:r>
      <w:r w:rsidRPr="00FE0B5A">
        <w:rPr>
          <w:rFonts w:ascii="Times New Roman" w:hAnsi="Times New Roman"/>
          <w:sz w:val="24"/>
          <w:szCs w:val="24"/>
          <w:vertAlign w:val="subscript"/>
        </w:rPr>
        <w:t>2</w:t>
      </w:r>
      <w:r w:rsidRPr="00FE0B5A">
        <w:rPr>
          <w:rFonts w:ascii="Times New Roman" w:hAnsi="Times New Roman"/>
          <w:sz w:val="24"/>
          <w:szCs w:val="24"/>
        </w:rPr>
        <w:t xml:space="preserve"> </w:t>
      </w:r>
      <w:r w:rsidRPr="00FE0B5A">
        <w:rPr>
          <w:rFonts w:ascii="Times New Roman" w:hAnsi="Times New Roman"/>
          <w:i/>
          <w:iCs/>
          <w:sz w:val="24"/>
          <w:szCs w:val="24"/>
        </w:rPr>
        <w:t>—</w:t>
      </w:r>
      <w:r w:rsidRPr="00FE0B5A">
        <w:rPr>
          <w:rFonts w:ascii="Times New Roman" w:hAnsi="Times New Roman"/>
          <w:sz w:val="24"/>
          <w:szCs w:val="24"/>
        </w:rPr>
        <w:t>мощность, выделяющаяся в нагрузке  четырехполюсника в реальных условиях включения.</w:t>
      </w:r>
      <w:proofErr w:type="gramEnd"/>
      <w:r w:rsidRPr="00FE0B5A">
        <w:rPr>
          <w:rFonts w:ascii="Times New Roman" w:hAnsi="Times New Roman"/>
          <w:sz w:val="24"/>
          <w:szCs w:val="24"/>
        </w:rPr>
        <w:t xml:space="preserve"> При таком определении учитывается возможная несогласованность на входе и выходе четырехполюсника. Рабочее усиление определяется выражением:</w:t>
      </w:r>
    </w:p>
    <w:p w:rsidR="00A13B2B" w:rsidRPr="00FE0B5A" w:rsidRDefault="00A13B2B" w:rsidP="00FE0B5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                   S</w:t>
      </w:r>
      <w:r w:rsidRPr="00FE0B5A">
        <w:rPr>
          <w:rFonts w:ascii="Times New Roman" w:hAnsi="Times New Roman"/>
          <w:sz w:val="24"/>
          <w:szCs w:val="24"/>
          <w:vertAlign w:val="subscript"/>
        </w:rPr>
        <w:t>p</w:t>
      </w:r>
      <w:r w:rsidRPr="00FE0B5A">
        <w:rPr>
          <w:rFonts w:ascii="Times New Roman" w:hAnsi="Times New Roman"/>
          <w:sz w:val="24"/>
          <w:szCs w:val="24"/>
        </w:rPr>
        <w:t>=10lg(W</w:t>
      </w:r>
      <w:r w:rsidRPr="00FE0B5A">
        <w:rPr>
          <w:rFonts w:ascii="Times New Roman" w:hAnsi="Times New Roman"/>
          <w:sz w:val="24"/>
          <w:szCs w:val="24"/>
          <w:vertAlign w:val="subscript"/>
        </w:rPr>
        <w:t>2</w:t>
      </w:r>
      <w:r w:rsidRPr="00FE0B5A">
        <w:rPr>
          <w:rFonts w:ascii="Times New Roman" w:hAnsi="Times New Roman"/>
          <w:sz w:val="24"/>
          <w:szCs w:val="24"/>
        </w:rPr>
        <w:t>/</w:t>
      </w:r>
      <w:proofErr w:type="spellStart"/>
      <w:proofErr w:type="gramStart"/>
      <w:r w:rsidRPr="00FE0B5A">
        <w:rPr>
          <w:rFonts w:ascii="Times New Roman" w:hAnsi="Times New Roman"/>
          <w:sz w:val="24"/>
          <w:szCs w:val="24"/>
        </w:rPr>
        <w:t>W</w:t>
      </w:r>
      <w:proofErr w:type="gramEnd"/>
      <w:r w:rsidRPr="00FE0B5A">
        <w:rPr>
          <w:rFonts w:ascii="Times New Roman" w:hAnsi="Times New Roman"/>
          <w:sz w:val="24"/>
          <w:szCs w:val="24"/>
          <w:vertAlign w:val="subscript"/>
        </w:rPr>
        <w:t>г</w:t>
      </w:r>
      <w:proofErr w:type="spellEnd"/>
      <w:r w:rsidRPr="00FE0B5A">
        <w:rPr>
          <w:rFonts w:ascii="Times New Roman" w:hAnsi="Times New Roman"/>
          <w:sz w:val="24"/>
          <w:szCs w:val="24"/>
        </w:rPr>
        <w:t>)= 10lg(</w:t>
      </w:r>
      <w:proofErr w:type="spellStart"/>
      <w:r w:rsidRPr="00FE0B5A">
        <w:rPr>
          <w:rFonts w:ascii="Times New Roman" w:hAnsi="Times New Roman"/>
          <w:sz w:val="24"/>
          <w:szCs w:val="24"/>
        </w:rPr>
        <w:t>W</w:t>
      </w:r>
      <w:r w:rsidRPr="00FE0B5A">
        <w:rPr>
          <w:rFonts w:ascii="Times New Roman" w:hAnsi="Times New Roman"/>
          <w:sz w:val="24"/>
          <w:szCs w:val="24"/>
          <w:vertAlign w:val="subscript"/>
        </w:rPr>
        <w:t>вых</w:t>
      </w:r>
      <w:proofErr w:type="spellEnd"/>
      <w:r w:rsidRPr="00FE0B5A">
        <w:rPr>
          <w:rFonts w:ascii="Times New Roman" w:hAnsi="Times New Roman"/>
          <w:sz w:val="24"/>
          <w:szCs w:val="24"/>
        </w:rPr>
        <w:t>/</w:t>
      </w:r>
      <w:proofErr w:type="spellStart"/>
      <w:r w:rsidRPr="00FE0B5A">
        <w:rPr>
          <w:rFonts w:ascii="Times New Roman" w:hAnsi="Times New Roman"/>
          <w:sz w:val="24"/>
          <w:szCs w:val="24"/>
        </w:rPr>
        <w:t>W</w:t>
      </w:r>
      <w:r w:rsidRPr="00FE0B5A">
        <w:rPr>
          <w:rFonts w:ascii="Times New Roman" w:hAnsi="Times New Roman"/>
          <w:sz w:val="24"/>
          <w:szCs w:val="24"/>
          <w:vertAlign w:val="subscript"/>
        </w:rPr>
        <w:t>вх</w:t>
      </w:r>
      <w:proofErr w:type="spellEnd"/>
      <w:r w:rsidRPr="00FE0B5A">
        <w:rPr>
          <w:rFonts w:ascii="Times New Roman" w:hAnsi="Times New Roman"/>
          <w:sz w:val="24"/>
          <w:szCs w:val="24"/>
        </w:rPr>
        <w:t>)</w:t>
      </w:r>
    </w:p>
    <w:p w:rsidR="00A13B2B" w:rsidRPr="00FE0B5A" w:rsidRDefault="00A13B2B" w:rsidP="00FE0B5A">
      <w:pPr>
        <w:pStyle w:val="a7"/>
        <w:tabs>
          <w:tab w:val="left" w:pos="9355"/>
        </w:tabs>
        <w:ind w:left="-720" w:right="-365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Очень важным является понятие </w:t>
      </w:r>
      <w:r w:rsidRPr="00FE0B5A">
        <w:rPr>
          <w:rFonts w:ascii="Times New Roman" w:hAnsi="Times New Roman"/>
          <w:b/>
          <w:i/>
          <w:iCs/>
          <w:sz w:val="24"/>
          <w:szCs w:val="24"/>
          <w:u w:val="single"/>
        </w:rPr>
        <w:t>измерительного уровня</w:t>
      </w:r>
      <w:r w:rsidRPr="00FE0B5A">
        <w:rPr>
          <w:rFonts w:ascii="Times New Roman" w:hAnsi="Times New Roman"/>
          <w:b/>
          <w:sz w:val="24"/>
          <w:szCs w:val="24"/>
        </w:rPr>
        <w:t>.</w:t>
      </w:r>
      <w:r w:rsidRPr="00FE0B5A">
        <w:rPr>
          <w:rFonts w:ascii="Times New Roman" w:hAnsi="Times New Roman"/>
          <w:sz w:val="24"/>
          <w:szCs w:val="24"/>
        </w:rPr>
        <w:t xml:space="preserve"> Измерительным уровнем называется абсолютный уровень, который устанавливается в исправном и отрегулированном тракте при подаче  на его вход синусоидального сигнала с частотой и абсолютным уровнем, рекомендованном для измерения этого тракта. Значения измерительных уровней указываются в технических паспортах на оборудование</w:t>
      </w:r>
      <w:proofErr w:type="gramStart"/>
      <w:r w:rsidRPr="00FE0B5A">
        <w:rPr>
          <w:rFonts w:ascii="Times New Roman" w:hAnsi="Times New Roman"/>
          <w:sz w:val="24"/>
          <w:szCs w:val="24"/>
        </w:rPr>
        <w:t>..</w:t>
      </w:r>
      <w:proofErr w:type="gramEnd"/>
    </w:p>
    <w:p w:rsidR="00A13B2B" w:rsidRPr="00FE0B5A" w:rsidRDefault="00A13B2B" w:rsidP="00FE0B5A">
      <w:pPr>
        <w:jc w:val="both"/>
      </w:pPr>
      <w:r w:rsidRPr="00FE0B5A">
        <w:t xml:space="preserve">                         Задание для практического занятия </w:t>
      </w:r>
    </w:p>
    <w:p w:rsidR="00A13B2B" w:rsidRPr="00FE0B5A" w:rsidRDefault="00A13B2B" w:rsidP="00FE0B5A">
      <w:pPr>
        <w:jc w:val="both"/>
      </w:pPr>
    </w:p>
    <w:p w:rsidR="00A13B2B" w:rsidRPr="00FE0B5A" w:rsidRDefault="00A13B2B" w:rsidP="00FE0B5A">
      <w:pPr>
        <w:jc w:val="both"/>
      </w:pPr>
      <w:r w:rsidRPr="00FE0B5A">
        <w:t xml:space="preserve">Определить величины абсолютных уровней по мощности, по напряжению и по току для величин мощностей, напряжений и токов, сведенных в приложенную таблицу. Выполняемый вариант, соответствует порядковому номеру студента в журнале группы. </w:t>
      </w:r>
    </w:p>
    <w:p w:rsidR="00A13B2B" w:rsidRPr="00FE0B5A" w:rsidRDefault="00A13B2B" w:rsidP="00FE0B5A">
      <w:pPr>
        <w:jc w:val="both"/>
      </w:pPr>
    </w:p>
    <w:p w:rsidR="00A13B2B" w:rsidRPr="00FE0B5A" w:rsidRDefault="00A13B2B" w:rsidP="00FE0B5A">
      <w:pPr>
        <w:pStyle w:val="a7"/>
        <w:ind w:left="-540" w:hanging="180"/>
        <w:jc w:val="both"/>
        <w:rPr>
          <w:rFonts w:ascii="Times New Roman" w:hAnsi="Times New Roman"/>
          <w:b/>
          <w:sz w:val="24"/>
          <w:szCs w:val="24"/>
        </w:rPr>
      </w:pPr>
      <w:r w:rsidRPr="00FE0B5A">
        <w:rPr>
          <w:rFonts w:ascii="Times New Roman" w:hAnsi="Times New Roman"/>
          <w:b/>
          <w:sz w:val="24"/>
          <w:szCs w:val="24"/>
        </w:rPr>
        <w:t xml:space="preserve">   Контрольные вопросы:</w:t>
      </w:r>
    </w:p>
    <w:p w:rsidR="00A13B2B" w:rsidRPr="00FE0B5A" w:rsidRDefault="00A13B2B" w:rsidP="00FE0B5A">
      <w:pPr>
        <w:pStyle w:val="a7"/>
        <w:numPr>
          <w:ilvl w:val="0"/>
          <w:numId w:val="1"/>
        </w:numPr>
        <w:ind w:right="-365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>Приведите формулы определяющие уровни по мощности, напряжению и току и как они связаны между собой?</w:t>
      </w:r>
    </w:p>
    <w:p w:rsidR="00A13B2B" w:rsidRPr="00FE0B5A" w:rsidRDefault="00A13B2B" w:rsidP="00FE0B5A">
      <w:pPr>
        <w:pStyle w:val="a7"/>
        <w:numPr>
          <w:ilvl w:val="0"/>
          <w:numId w:val="1"/>
        </w:numPr>
        <w:ind w:right="-365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Дайте определение относительному, абсолютному и измерительному уровням. </w:t>
      </w:r>
    </w:p>
    <w:p w:rsidR="00A13B2B" w:rsidRPr="00FE0B5A" w:rsidRDefault="00A13B2B" w:rsidP="00FE0B5A">
      <w:pPr>
        <w:pStyle w:val="a7"/>
        <w:numPr>
          <w:ilvl w:val="0"/>
          <w:numId w:val="1"/>
        </w:numPr>
        <w:ind w:right="-545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Какой мощности, напряжению, току соответствуют абсолютные уровни равные 0 дБ? </w:t>
      </w:r>
    </w:p>
    <w:p w:rsidR="00A13B2B" w:rsidRPr="00FE0B5A" w:rsidRDefault="00A13B2B" w:rsidP="00FE0B5A">
      <w:pPr>
        <w:pStyle w:val="a7"/>
        <w:numPr>
          <w:ilvl w:val="0"/>
          <w:numId w:val="1"/>
        </w:numPr>
        <w:ind w:right="-545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>Как называется прибор для измерения уровней передачи?</w:t>
      </w:r>
    </w:p>
    <w:p w:rsidR="00A13B2B" w:rsidRPr="00FE0B5A" w:rsidRDefault="00A13B2B" w:rsidP="00FE0B5A">
      <w:pPr>
        <w:pStyle w:val="a7"/>
        <w:numPr>
          <w:ilvl w:val="0"/>
          <w:numId w:val="1"/>
        </w:numPr>
        <w:ind w:right="-545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Для какого из двух значений уровней по напряжению 20 дБ или 40 дБ абсолютная величина напряжения больше. Подтвердите расчетом. </w:t>
      </w:r>
    </w:p>
    <w:p w:rsidR="00A13B2B" w:rsidRPr="00FE0B5A" w:rsidRDefault="00A13B2B" w:rsidP="00FE0B5A">
      <w:pPr>
        <w:pStyle w:val="a7"/>
        <w:numPr>
          <w:ilvl w:val="0"/>
          <w:numId w:val="1"/>
        </w:numPr>
        <w:ind w:right="-545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>В каком случае уровни по мощности</w:t>
      </w:r>
      <w:proofErr w:type="gramStart"/>
      <w:r w:rsidRPr="00FE0B5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E0B5A">
        <w:rPr>
          <w:rFonts w:ascii="Times New Roman" w:hAnsi="Times New Roman"/>
          <w:sz w:val="24"/>
          <w:szCs w:val="24"/>
        </w:rPr>
        <w:t xml:space="preserve"> напряжению и току равны между собой. Подтвердите ответ.</w:t>
      </w:r>
    </w:p>
    <w:p w:rsidR="00A13B2B" w:rsidRPr="00FE0B5A" w:rsidRDefault="00A13B2B" w:rsidP="00FE0B5A">
      <w:pPr>
        <w:pStyle w:val="a7"/>
        <w:numPr>
          <w:ilvl w:val="0"/>
          <w:numId w:val="1"/>
        </w:numPr>
        <w:ind w:right="-545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lastRenderedPageBreak/>
        <w:t xml:space="preserve">Определить величины мощности и напряжения гармонического сигнала на сопротивлении </w:t>
      </w:r>
      <w:r w:rsidRPr="00FE0B5A">
        <w:rPr>
          <w:rFonts w:ascii="Times New Roman" w:hAnsi="Times New Roman"/>
          <w:sz w:val="24"/>
          <w:szCs w:val="24"/>
          <w:lang w:val="en-US"/>
        </w:rPr>
        <w:t>R</w:t>
      </w:r>
      <w:r w:rsidRPr="00FE0B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0B5A">
        <w:rPr>
          <w:rFonts w:ascii="Times New Roman" w:hAnsi="Times New Roman"/>
          <w:sz w:val="24"/>
          <w:szCs w:val="24"/>
          <w:vertAlign w:val="subscript"/>
        </w:rPr>
        <w:t>н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=150 Ом, если известно, что уровень по мощности сигнала на этом сопротивлении  </w:t>
      </w:r>
      <w:proofErr w:type="spellStart"/>
      <w:r w:rsidRPr="00FE0B5A">
        <w:rPr>
          <w:rFonts w:ascii="Times New Roman" w:hAnsi="Times New Roman"/>
          <w:sz w:val="24"/>
          <w:szCs w:val="24"/>
        </w:rPr>
        <w:t>р</w:t>
      </w:r>
      <w:r w:rsidRPr="00FE0B5A">
        <w:rPr>
          <w:rFonts w:ascii="Times New Roman" w:hAnsi="Times New Roman"/>
          <w:sz w:val="24"/>
          <w:szCs w:val="24"/>
          <w:vertAlign w:val="subscript"/>
        </w:rPr>
        <w:t>м</w:t>
      </w:r>
      <w:proofErr w:type="spellEnd"/>
      <w:r w:rsidRPr="00FE0B5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FE0B5A">
        <w:rPr>
          <w:rFonts w:ascii="Times New Roman" w:hAnsi="Times New Roman"/>
          <w:sz w:val="24"/>
          <w:szCs w:val="24"/>
        </w:rPr>
        <w:t xml:space="preserve">= -7  </w:t>
      </w:r>
      <w:proofErr w:type="spellStart"/>
      <w:r w:rsidRPr="00FE0B5A">
        <w:rPr>
          <w:rFonts w:ascii="Times New Roman" w:hAnsi="Times New Roman"/>
          <w:sz w:val="24"/>
          <w:szCs w:val="24"/>
        </w:rPr>
        <w:t>дБ</w:t>
      </w:r>
      <w:r w:rsidRPr="00FE0B5A">
        <w:rPr>
          <w:rFonts w:ascii="Times New Roman" w:hAnsi="Times New Roman"/>
          <w:sz w:val="24"/>
          <w:szCs w:val="24"/>
          <w:vertAlign w:val="subscript"/>
        </w:rPr>
        <w:t>м</w:t>
      </w:r>
      <w:proofErr w:type="spellEnd"/>
      <w:proofErr w:type="gramStart"/>
      <w:r w:rsidRPr="00FE0B5A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A13B2B" w:rsidRPr="00FE0B5A" w:rsidRDefault="001E6110" w:rsidP="00A13B2B">
      <w:pPr>
        <w:spacing w:line="360" w:lineRule="auto"/>
        <w:ind w:firstLine="709"/>
      </w:pPr>
      <w:r w:rsidRPr="00FE0B5A">
        <w:t>Та</w:t>
      </w:r>
      <w:r w:rsidR="00A13B2B" w:rsidRPr="00FE0B5A">
        <w:t>блица  - Исходные данные для выполнения практической работы.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143"/>
        <w:gridCol w:w="842"/>
        <w:gridCol w:w="850"/>
        <w:gridCol w:w="851"/>
        <w:gridCol w:w="850"/>
        <w:gridCol w:w="1134"/>
        <w:gridCol w:w="992"/>
        <w:gridCol w:w="993"/>
        <w:gridCol w:w="992"/>
      </w:tblGrid>
      <w:tr w:rsidR="00A13B2B" w:rsidRPr="00FE0B5A" w:rsidTr="0066795F">
        <w:trPr>
          <w:cantSplit/>
          <w:trHeight w:val="28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№варианта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 xml:space="preserve">Задание </w:t>
            </w:r>
          </w:p>
        </w:tc>
      </w:tr>
      <w:tr w:rsidR="00A13B2B" w:rsidRPr="00FE0B5A" w:rsidTr="0066795F">
        <w:trPr>
          <w:cantSplit/>
          <w:trHeight w:val="28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/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rPr>
                <w:lang w:val="en-US"/>
              </w:rPr>
              <w:t>Z=</w:t>
            </w:r>
            <w:r w:rsidRPr="00FE0B5A">
              <w:t>600Ом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rPr>
                <w:lang w:val="en-US"/>
              </w:rPr>
              <w:t>Z</w:t>
            </w:r>
            <w:r w:rsidRPr="00FE0B5A">
              <w:t>=135Ом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rPr>
                <w:lang w:val="en-US"/>
              </w:rPr>
              <w:t>Z=75</w:t>
            </w:r>
            <w:r w:rsidRPr="00FE0B5A">
              <w:t>Ом</w:t>
            </w:r>
          </w:p>
        </w:tc>
      </w:tr>
      <w:tr w:rsidR="00A13B2B" w:rsidRPr="00FE0B5A" w:rsidTr="0066795F">
        <w:trPr>
          <w:cantSplit/>
          <w:trHeight w:val="59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U, B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pStyle w:val="3"/>
              <w:spacing w:line="360" w:lineRule="auto"/>
              <w:jc w:val="center"/>
              <w:rPr>
                <w:sz w:val="24"/>
                <w:szCs w:val="24"/>
              </w:rPr>
            </w:pPr>
            <w:r w:rsidRPr="00FE0B5A">
              <w:rPr>
                <w:sz w:val="24"/>
                <w:szCs w:val="24"/>
              </w:rPr>
              <w:t>I, 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rPr>
                <w:lang w:val="en-US"/>
              </w:rPr>
              <w:t>W</w:t>
            </w:r>
            <w:r w:rsidRPr="00FE0B5A">
              <w:t xml:space="preserve">, </w:t>
            </w:r>
            <w:proofErr w:type="spellStart"/>
            <w:r w:rsidRPr="00FE0B5A">
              <w:t>пВт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U,</w:t>
            </w:r>
          </w:p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мВ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I, мкА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rPr>
                <w:lang w:val="en-US"/>
              </w:rPr>
              <w:t>W</w:t>
            </w:r>
            <w:r w:rsidRPr="00FE0B5A">
              <w:t>,</w:t>
            </w:r>
          </w:p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мВт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U, 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I, 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rPr>
                <w:lang w:val="en-US"/>
              </w:rPr>
              <w:t>W</w:t>
            </w:r>
            <w:r w:rsidRPr="00FE0B5A">
              <w:t>, Вт</w:t>
            </w:r>
          </w:p>
        </w:tc>
      </w:tr>
      <w:tr w:rsidR="00A13B2B" w:rsidRPr="00FE0B5A" w:rsidTr="0066795F">
        <w:trPr>
          <w:cantSplit/>
          <w:trHeight w:val="2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2,8</w:t>
            </w:r>
          </w:p>
        </w:tc>
      </w:tr>
      <w:tr w:rsidR="00A13B2B" w:rsidRPr="00FE0B5A" w:rsidTr="0066795F">
        <w:trPr>
          <w:cantSplit/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1,4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2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3,5</w:t>
            </w:r>
          </w:p>
        </w:tc>
      </w:tr>
      <w:tr w:rsidR="00A13B2B" w:rsidRPr="00FE0B5A" w:rsidTr="0066795F">
        <w:trPr>
          <w:cantSplit/>
          <w:trHeight w:val="1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4,5</w:t>
            </w: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1,5</w:t>
            </w: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9,8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2,5</w:t>
            </w: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3,8</w:t>
            </w: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4,2</w:t>
            </w: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4,8</w:t>
            </w: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5,5</w:t>
            </w: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5,2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5,5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6,5</w:t>
            </w: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5,8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7,5</w:t>
            </w: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6,2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6,5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8,5</w:t>
            </w: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6,8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9,5</w:t>
            </w: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7,2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7,5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10,5</w:t>
            </w: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7,8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lastRenderedPageBreak/>
              <w:t>29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11,5</w:t>
            </w: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8,2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</w:tbl>
    <w:p w:rsidR="00FE0B5A" w:rsidRPr="00FE0B5A" w:rsidRDefault="00A34912" w:rsidP="00A34912">
      <w:pPr>
        <w:rPr>
          <w:b/>
        </w:rPr>
      </w:pPr>
      <w:r w:rsidRPr="00FE0B5A">
        <w:rPr>
          <w:b/>
        </w:rPr>
        <w:t xml:space="preserve">                         </w:t>
      </w:r>
    </w:p>
    <w:p w:rsidR="00FE0B5A" w:rsidRDefault="00FE0B5A" w:rsidP="00A34912">
      <w:pPr>
        <w:rPr>
          <w:b/>
        </w:rPr>
      </w:pPr>
    </w:p>
    <w:p w:rsidR="00FE0B5A" w:rsidRDefault="00FE0B5A" w:rsidP="00A34912">
      <w:pPr>
        <w:rPr>
          <w:b/>
        </w:rPr>
      </w:pPr>
    </w:p>
    <w:p w:rsidR="00A34912" w:rsidRPr="00C436AA" w:rsidRDefault="00A34912" w:rsidP="00FE0B5A">
      <w:pPr>
        <w:jc w:val="center"/>
        <w:rPr>
          <w:b/>
        </w:rPr>
      </w:pPr>
      <w:r w:rsidRPr="00C436AA">
        <w:rPr>
          <w:b/>
        </w:rPr>
        <w:t>Практическая работа № 3-4</w:t>
      </w:r>
    </w:p>
    <w:p w:rsidR="00A34912" w:rsidRPr="00C436AA" w:rsidRDefault="00A34912" w:rsidP="00A34912">
      <w:pPr>
        <w:rPr>
          <w:b/>
        </w:rPr>
      </w:pPr>
    </w:p>
    <w:p w:rsidR="00A34912" w:rsidRPr="00C436AA" w:rsidRDefault="00A34912" w:rsidP="00A34912">
      <w:pPr>
        <w:ind w:left="180" w:hanging="1260"/>
        <w:jc w:val="center"/>
        <w:rPr>
          <w:b/>
        </w:rPr>
      </w:pPr>
      <w:r w:rsidRPr="00C436AA">
        <w:rPr>
          <w:b/>
        </w:rPr>
        <w:t>«Осуществление расчета диаграммы уровней для заданного участка линии связи»</w:t>
      </w:r>
    </w:p>
    <w:p w:rsidR="00A34912" w:rsidRPr="00C436AA" w:rsidRDefault="00A34912" w:rsidP="00A34912">
      <w:pPr>
        <w:ind w:left="180" w:hanging="1260"/>
      </w:pPr>
      <w:r w:rsidRPr="00C436AA">
        <w:t xml:space="preserve">         </w:t>
      </w:r>
    </w:p>
    <w:p w:rsidR="00A34912" w:rsidRDefault="00A34912" w:rsidP="00A34912">
      <w:pPr>
        <w:ind w:left="180" w:hanging="1260"/>
      </w:pPr>
      <w:r w:rsidRPr="00C436AA">
        <w:t xml:space="preserve">                 </w:t>
      </w:r>
      <w:r w:rsidRPr="00C436AA">
        <w:rPr>
          <w:b/>
        </w:rPr>
        <w:t xml:space="preserve">Цель работы: </w:t>
      </w:r>
      <w:r w:rsidRPr="00C436AA">
        <w:t>научиться строить диаграмму уровней для заданного участка линии связи.</w:t>
      </w:r>
    </w:p>
    <w:p w:rsidR="00A34912" w:rsidRPr="00C436AA" w:rsidRDefault="00A34912" w:rsidP="00A34912">
      <w:pPr>
        <w:ind w:left="180" w:hanging="1260"/>
      </w:pPr>
    </w:p>
    <w:p w:rsidR="00A34912" w:rsidRPr="00C436AA" w:rsidRDefault="00A34912" w:rsidP="00A34912">
      <w:pPr>
        <w:ind w:left="180" w:hanging="1260"/>
        <w:rPr>
          <w:b/>
        </w:rPr>
      </w:pPr>
      <w:r w:rsidRPr="00C436AA">
        <w:rPr>
          <w:b/>
        </w:rPr>
        <w:t xml:space="preserve">                 Образовательные </w:t>
      </w:r>
      <w:proofErr w:type="gramStart"/>
      <w:r w:rsidRPr="00C436AA">
        <w:rPr>
          <w:b/>
        </w:rPr>
        <w:t>результаты</w:t>
      </w:r>
      <w:proofErr w:type="gramEnd"/>
      <w:r w:rsidRPr="00C436AA">
        <w:rPr>
          <w:b/>
        </w:rPr>
        <w:t xml:space="preserve"> заявленные во ФГОС третьего поколения:</w:t>
      </w:r>
    </w:p>
    <w:p w:rsidR="00A34912" w:rsidRPr="00C436AA" w:rsidRDefault="00A34912" w:rsidP="00A34912">
      <w:pPr>
        <w:ind w:left="180" w:hanging="1260"/>
      </w:pPr>
      <w:r w:rsidRPr="00C436AA">
        <w:rPr>
          <w:b/>
        </w:rPr>
        <w:t xml:space="preserve">                    </w:t>
      </w:r>
      <w:r w:rsidRPr="00C436AA">
        <w:t>Студент должен</w:t>
      </w:r>
    </w:p>
    <w:p w:rsidR="00A34912" w:rsidRPr="004C116B" w:rsidRDefault="00A34912" w:rsidP="00A34912">
      <w:pPr>
        <w:ind w:left="180" w:hanging="1260"/>
        <w:rPr>
          <w:u w:val="single"/>
        </w:rPr>
      </w:pPr>
      <w:r w:rsidRPr="00C436AA">
        <w:t xml:space="preserve">                    </w:t>
      </w:r>
      <w:r w:rsidRPr="004C116B">
        <w:rPr>
          <w:u w:val="single"/>
        </w:rPr>
        <w:t>уметь:</w:t>
      </w:r>
    </w:p>
    <w:p w:rsidR="00A34912" w:rsidRPr="00C436AA" w:rsidRDefault="00A34912" w:rsidP="00A34912">
      <w:pPr>
        <w:ind w:left="180" w:hanging="1260"/>
      </w:pPr>
      <w:r w:rsidRPr="00C436AA">
        <w:t xml:space="preserve">                    рассчитывать и строить диаграмму уровней для заданного участка линии связи</w:t>
      </w:r>
    </w:p>
    <w:p w:rsidR="00A34912" w:rsidRPr="004C116B" w:rsidRDefault="00A34912" w:rsidP="00A34912">
      <w:pPr>
        <w:ind w:left="180" w:hanging="1260"/>
        <w:rPr>
          <w:u w:val="single"/>
        </w:rPr>
      </w:pPr>
      <w:r w:rsidRPr="00C436AA">
        <w:rPr>
          <w:b/>
        </w:rPr>
        <w:t xml:space="preserve">                    </w:t>
      </w:r>
      <w:r w:rsidRPr="004C116B">
        <w:rPr>
          <w:u w:val="single"/>
        </w:rPr>
        <w:t>знать:</w:t>
      </w:r>
    </w:p>
    <w:p w:rsidR="00A34912" w:rsidRPr="00C436AA" w:rsidRDefault="00A34912" w:rsidP="00A34912">
      <w:pPr>
        <w:ind w:left="180" w:hanging="1260"/>
      </w:pPr>
      <w:r w:rsidRPr="00C436AA">
        <w:t xml:space="preserve">                  структурную схему канала передачи,</w:t>
      </w:r>
    </w:p>
    <w:p w:rsidR="00A34912" w:rsidRPr="00C436AA" w:rsidRDefault="00A34912" w:rsidP="00A34912">
      <w:pPr>
        <w:ind w:left="180" w:hanging="1260"/>
      </w:pPr>
      <w:r w:rsidRPr="00C436AA">
        <w:t xml:space="preserve">                  относительные, абсолютные и измерительные уровни передачи,</w:t>
      </w:r>
    </w:p>
    <w:p w:rsidR="00A34912" w:rsidRPr="00C436AA" w:rsidRDefault="00A34912" w:rsidP="00A34912">
      <w:pPr>
        <w:ind w:left="180" w:right="-545" w:hanging="1260"/>
      </w:pPr>
      <w:r w:rsidRPr="00C436AA">
        <w:t xml:space="preserve">                  затухание канала передачи и с чем связаны потери энергии при прохождении сигнала по линиям связи,</w:t>
      </w:r>
    </w:p>
    <w:p w:rsidR="00A34912" w:rsidRDefault="00A34912" w:rsidP="00A34912">
      <w:pPr>
        <w:ind w:left="180" w:right="-545" w:hanging="1260"/>
      </w:pPr>
      <w:r w:rsidRPr="00C436AA">
        <w:t xml:space="preserve">                  усиление сигнала в установленных усилительных устройствах.</w:t>
      </w:r>
    </w:p>
    <w:p w:rsidR="00A34912" w:rsidRPr="00C436AA" w:rsidRDefault="00A34912" w:rsidP="00A34912">
      <w:pPr>
        <w:ind w:left="180" w:right="-545" w:hanging="1260"/>
      </w:pPr>
    </w:p>
    <w:p w:rsidR="00A34912" w:rsidRPr="00C436AA" w:rsidRDefault="00A34912" w:rsidP="00A34912">
      <w:pPr>
        <w:ind w:left="180" w:right="-545" w:hanging="1260"/>
        <w:rPr>
          <w:b/>
        </w:rPr>
      </w:pPr>
      <w:r w:rsidRPr="00C436AA">
        <w:rPr>
          <w:b/>
        </w:rPr>
        <w:t xml:space="preserve">       Краткие теоретические и учебно-методические материалы по теме практической работы </w:t>
      </w:r>
    </w:p>
    <w:p w:rsidR="00A34912" w:rsidRPr="00C436AA" w:rsidRDefault="00A34912" w:rsidP="00A34912">
      <w:pPr>
        <w:spacing w:before="254" w:after="100" w:afterAutospacing="1" w:line="288" w:lineRule="atLeast"/>
        <w:ind w:left="-540" w:right="254" w:hanging="180"/>
        <w:rPr>
          <w:color w:val="000000"/>
        </w:rPr>
      </w:pPr>
      <w:r w:rsidRPr="00C436AA">
        <w:rPr>
          <w:color w:val="000000"/>
        </w:rPr>
        <w:t xml:space="preserve">Канал связи может быть представлен как каскадное соединение пассивных и активных четырехполюсников. </w:t>
      </w:r>
      <w:proofErr w:type="gramStart"/>
      <w:r w:rsidRPr="00C436AA">
        <w:rPr>
          <w:color w:val="000000"/>
        </w:rPr>
        <w:t>В пассивных четырехполюсниках происходят потери энергии, в активных – ее увеличение.</w:t>
      </w:r>
      <w:proofErr w:type="gramEnd"/>
      <w:r w:rsidRPr="00C436AA">
        <w:rPr>
          <w:color w:val="000000"/>
        </w:rPr>
        <w:t xml:space="preserve"> Для оценки изменения энергии в различных точках канала вводится понятие </w:t>
      </w:r>
      <w:r w:rsidRPr="00C436AA">
        <w:rPr>
          <w:i/>
          <w:iCs/>
          <w:color w:val="000000"/>
        </w:rPr>
        <w:t>рабочего усиления</w:t>
      </w:r>
      <w:r w:rsidRPr="00C436AA">
        <w:rPr>
          <w:color w:val="000000"/>
        </w:rPr>
        <w:t xml:space="preserve"> </w:t>
      </w:r>
      <w:proofErr w:type="spellStart"/>
      <w:r w:rsidRPr="00C436AA">
        <w:rPr>
          <w:color w:val="000000"/>
        </w:rPr>
        <w:t>S</w:t>
      </w:r>
      <w:r w:rsidRPr="00C436AA">
        <w:rPr>
          <w:color w:val="000000"/>
          <w:vertAlign w:val="subscript"/>
        </w:rPr>
        <w:t>p</w:t>
      </w:r>
      <w:proofErr w:type="spellEnd"/>
      <w:r w:rsidRPr="00C436AA">
        <w:rPr>
          <w:color w:val="000000"/>
        </w:rPr>
        <w:t xml:space="preserve"> и </w:t>
      </w:r>
      <w:r w:rsidRPr="00C436AA">
        <w:rPr>
          <w:i/>
          <w:iCs/>
          <w:color w:val="000000"/>
        </w:rPr>
        <w:t>рабочего затухания</w:t>
      </w:r>
      <w:r w:rsidRPr="00C436AA">
        <w:rPr>
          <w:color w:val="000000"/>
        </w:rPr>
        <w:t xml:space="preserve"> </w:t>
      </w:r>
      <w:proofErr w:type="spellStart"/>
      <w:r w:rsidRPr="00C436AA">
        <w:rPr>
          <w:color w:val="000000"/>
        </w:rPr>
        <w:t>A</w:t>
      </w:r>
      <w:r w:rsidRPr="00C436AA">
        <w:rPr>
          <w:color w:val="000000"/>
          <w:vertAlign w:val="subscript"/>
        </w:rPr>
        <w:t>p</w:t>
      </w:r>
      <w:proofErr w:type="spellEnd"/>
      <w:r w:rsidRPr="00C436AA">
        <w:rPr>
          <w:color w:val="000000"/>
        </w:rPr>
        <w:t>.</w:t>
      </w:r>
    </w:p>
    <w:p w:rsidR="00A34912" w:rsidRPr="00C436AA" w:rsidRDefault="00A34912" w:rsidP="00A34912">
      <w:pPr>
        <w:spacing w:before="254" w:after="100" w:afterAutospacing="1" w:line="288" w:lineRule="atLeast"/>
        <w:ind w:left="423" w:right="254" w:hanging="1143"/>
        <w:rPr>
          <w:color w:val="000000"/>
        </w:rPr>
      </w:pPr>
      <w:r w:rsidRPr="00C436AA">
        <w:rPr>
          <w:b/>
          <w:i/>
          <w:color w:val="000000"/>
        </w:rPr>
        <w:t>Под рабочим затуханием четырехполюсника</w:t>
      </w:r>
      <w:r w:rsidRPr="00C436AA">
        <w:rPr>
          <w:color w:val="000000"/>
        </w:rPr>
        <w:t xml:space="preserve"> понимается отношение вида:</w:t>
      </w:r>
    </w:p>
    <w:p w:rsidR="00A34912" w:rsidRPr="00C436AA" w:rsidRDefault="00A34912" w:rsidP="00A34912">
      <w:pPr>
        <w:spacing w:before="254" w:after="100" w:afterAutospacing="1" w:line="288" w:lineRule="atLeast"/>
        <w:ind w:left="423" w:right="254"/>
        <w:rPr>
          <w:color w:val="000000"/>
        </w:rPr>
      </w:pPr>
      <w:r w:rsidRPr="00C436AA">
        <w:rPr>
          <w:color w:val="000000"/>
        </w:rPr>
        <w:t xml:space="preserve">      </w:t>
      </w:r>
      <w:proofErr w:type="spellStart"/>
      <w:r w:rsidRPr="00C436AA">
        <w:rPr>
          <w:color w:val="000000"/>
        </w:rPr>
        <w:t>A</w:t>
      </w:r>
      <w:r w:rsidRPr="00C436AA">
        <w:rPr>
          <w:color w:val="000000"/>
          <w:vertAlign w:val="subscript"/>
        </w:rPr>
        <w:t>p</w:t>
      </w:r>
      <w:r w:rsidRPr="00C436AA">
        <w:rPr>
          <w:i/>
          <w:iCs/>
          <w:color w:val="000000"/>
        </w:rPr>
        <w:t>=</w:t>
      </w:r>
      <w:proofErr w:type="spellEnd"/>
      <w:r w:rsidRPr="00C436AA">
        <w:rPr>
          <w:i/>
          <w:iCs/>
          <w:color w:val="000000"/>
        </w:rPr>
        <w:t xml:space="preserve"> </w:t>
      </w:r>
      <w:r w:rsidRPr="00C436AA">
        <w:rPr>
          <w:iCs/>
          <w:color w:val="000000"/>
        </w:rPr>
        <w:t xml:space="preserve">10 </w:t>
      </w:r>
      <w:proofErr w:type="spellStart"/>
      <w:r w:rsidRPr="00C436AA">
        <w:rPr>
          <w:iCs/>
          <w:color w:val="000000"/>
          <w:lang w:val="en-US"/>
        </w:rPr>
        <w:t>lg</w:t>
      </w:r>
      <w:proofErr w:type="spellEnd"/>
      <w:r w:rsidRPr="00C436AA">
        <w:rPr>
          <w:iCs/>
          <w:color w:val="000000"/>
        </w:rPr>
        <w:t xml:space="preserve"> </w:t>
      </w:r>
      <w:proofErr w:type="gramStart"/>
      <w:r w:rsidRPr="00C436AA">
        <w:rPr>
          <w:iCs/>
          <w:color w:val="000000"/>
          <w:lang w:val="en-US"/>
        </w:rPr>
        <w:t>W</w:t>
      </w:r>
      <w:proofErr w:type="gramEnd"/>
      <w:r w:rsidRPr="00C436AA">
        <w:rPr>
          <w:iCs/>
          <w:color w:val="000000"/>
          <w:vertAlign w:val="subscript"/>
        </w:rPr>
        <w:t>Н</w:t>
      </w:r>
      <w:r w:rsidRPr="00C436AA">
        <w:rPr>
          <w:iCs/>
          <w:color w:val="000000"/>
        </w:rPr>
        <w:t>/</w:t>
      </w:r>
      <w:r w:rsidRPr="00C436AA">
        <w:rPr>
          <w:iCs/>
          <w:color w:val="000000"/>
          <w:lang w:val="en-US"/>
        </w:rPr>
        <w:t>W</w:t>
      </w:r>
      <w:r w:rsidRPr="00C436AA">
        <w:rPr>
          <w:iCs/>
          <w:color w:val="000000"/>
          <w:vertAlign w:val="subscript"/>
        </w:rPr>
        <w:t>Г</w:t>
      </w:r>
      <w:r w:rsidRPr="00C436AA">
        <w:rPr>
          <w:color w:val="000000"/>
        </w:rPr>
        <w:t xml:space="preserve">,  дБ, </w:t>
      </w:r>
    </w:p>
    <w:p w:rsidR="00A34912" w:rsidRPr="00C436AA" w:rsidRDefault="00A34912" w:rsidP="00A34912">
      <w:pPr>
        <w:spacing w:before="254" w:after="100" w:afterAutospacing="1" w:line="288" w:lineRule="atLeast"/>
        <w:ind w:left="-540" w:right="254" w:firstLine="963"/>
        <w:rPr>
          <w:color w:val="000000"/>
        </w:rPr>
      </w:pPr>
      <w:r w:rsidRPr="00C436AA">
        <w:rPr>
          <w:color w:val="000000"/>
        </w:rPr>
        <w:t xml:space="preserve">где </w:t>
      </w:r>
      <w:proofErr w:type="gramStart"/>
      <w:r w:rsidRPr="00C436AA">
        <w:rPr>
          <w:color w:val="000000"/>
        </w:rPr>
        <w:t>W</w:t>
      </w:r>
      <w:proofErr w:type="gramEnd"/>
      <w:r w:rsidRPr="00C436AA">
        <w:rPr>
          <w:color w:val="000000"/>
          <w:vertAlign w:val="subscript"/>
        </w:rPr>
        <w:t>Г</w:t>
      </w:r>
      <w:r w:rsidRPr="00C436AA">
        <w:rPr>
          <w:color w:val="000000"/>
        </w:rPr>
        <w:t xml:space="preserve"> – мощность, которую отдал бы источник сигнала согласованной с ним нагрузке;</w:t>
      </w:r>
    </w:p>
    <w:p w:rsidR="00A34912" w:rsidRPr="00C436AA" w:rsidRDefault="00A34912" w:rsidP="00A34912">
      <w:pPr>
        <w:spacing w:before="254" w:after="100" w:afterAutospacing="1" w:line="288" w:lineRule="atLeast"/>
        <w:ind w:left="423" w:right="254"/>
        <w:rPr>
          <w:color w:val="000000"/>
        </w:rPr>
      </w:pPr>
      <w:proofErr w:type="gramStart"/>
      <w:r w:rsidRPr="00C436AA">
        <w:rPr>
          <w:color w:val="000000"/>
        </w:rPr>
        <w:t>W</w:t>
      </w:r>
      <w:proofErr w:type="gramEnd"/>
      <w:r w:rsidRPr="00C436AA">
        <w:rPr>
          <w:color w:val="000000"/>
          <w:vertAlign w:val="subscript"/>
        </w:rPr>
        <w:t>Н</w:t>
      </w:r>
      <w:r w:rsidRPr="00C436AA">
        <w:rPr>
          <w:color w:val="000000"/>
        </w:rPr>
        <w:t xml:space="preserve"> - мощность, которая выделяется в нагрузке четырехполюсника в реальных условиях включения. </w:t>
      </w:r>
    </w:p>
    <w:p w:rsidR="00A34912" w:rsidRPr="00C436AA" w:rsidRDefault="00A34912" w:rsidP="00A34912">
      <w:pPr>
        <w:spacing w:before="254" w:after="100" w:afterAutospacing="1" w:line="288" w:lineRule="atLeast"/>
        <w:ind w:left="423" w:right="254" w:hanging="1143"/>
        <w:rPr>
          <w:color w:val="000000"/>
        </w:rPr>
      </w:pPr>
      <w:r w:rsidRPr="00C436AA">
        <w:rPr>
          <w:color w:val="000000"/>
        </w:rPr>
        <w:t>В приведенном определении учитывается возможная несогласованность на входе и выходе четырехполюсника.</w:t>
      </w:r>
    </w:p>
    <w:p w:rsidR="00A34912" w:rsidRPr="00C436AA" w:rsidRDefault="00A34912" w:rsidP="00A34912">
      <w:pPr>
        <w:spacing w:before="254" w:after="100" w:afterAutospacing="1" w:line="288" w:lineRule="atLeast"/>
        <w:ind w:left="423" w:right="254" w:hanging="1143"/>
        <w:rPr>
          <w:color w:val="000000"/>
        </w:rPr>
      </w:pPr>
      <w:r w:rsidRPr="00C436AA">
        <w:rPr>
          <w:b/>
          <w:i/>
          <w:iCs/>
          <w:color w:val="000000"/>
        </w:rPr>
        <w:t>Рабочее усиление четырехполюсника</w:t>
      </w:r>
      <w:r w:rsidRPr="00C436AA">
        <w:rPr>
          <w:i/>
          <w:iCs/>
          <w:color w:val="000000"/>
        </w:rPr>
        <w:t xml:space="preserve"> </w:t>
      </w:r>
      <w:r w:rsidRPr="00C436AA">
        <w:rPr>
          <w:color w:val="000000"/>
        </w:rPr>
        <w:t>определяется следующим выражением:</w:t>
      </w:r>
    </w:p>
    <w:p w:rsidR="00A34912" w:rsidRPr="00C436AA" w:rsidRDefault="00A34912" w:rsidP="00A34912">
      <w:pPr>
        <w:spacing w:before="254" w:after="100" w:afterAutospacing="1" w:line="288" w:lineRule="atLeast"/>
        <w:ind w:left="423" w:right="254"/>
        <w:rPr>
          <w:color w:val="000000"/>
        </w:rPr>
      </w:pPr>
      <w:r w:rsidRPr="00C436AA">
        <w:rPr>
          <w:color w:val="000000"/>
        </w:rPr>
        <w:t xml:space="preserve">      </w:t>
      </w:r>
      <w:proofErr w:type="spellStart"/>
      <w:r w:rsidRPr="00C436AA">
        <w:rPr>
          <w:color w:val="000000"/>
        </w:rPr>
        <w:t>S</w:t>
      </w:r>
      <w:r w:rsidRPr="00C436AA">
        <w:rPr>
          <w:color w:val="000000"/>
          <w:vertAlign w:val="subscript"/>
        </w:rPr>
        <w:t>p</w:t>
      </w:r>
      <w:r w:rsidRPr="00C436AA">
        <w:rPr>
          <w:color w:val="000000"/>
        </w:rPr>
        <w:t>=</w:t>
      </w:r>
      <w:proofErr w:type="spellEnd"/>
      <w:r w:rsidRPr="00C436AA">
        <w:rPr>
          <w:color w:val="000000"/>
        </w:rPr>
        <w:t xml:space="preserve"> </w:t>
      </w:r>
      <w:r w:rsidRPr="00C436AA">
        <w:rPr>
          <w:iCs/>
          <w:color w:val="000000"/>
        </w:rPr>
        <w:t xml:space="preserve">10 </w:t>
      </w:r>
      <w:proofErr w:type="spellStart"/>
      <w:r w:rsidRPr="00C436AA">
        <w:rPr>
          <w:iCs/>
          <w:color w:val="000000"/>
          <w:lang w:val="en-US"/>
        </w:rPr>
        <w:t>lg</w:t>
      </w:r>
      <w:proofErr w:type="spellEnd"/>
      <w:r w:rsidRPr="00C436AA">
        <w:rPr>
          <w:iCs/>
          <w:color w:val="000000"/>
        </w:rPr>
        <w:t xml:space="preserve"> </w:t>
      </w:r>
      <w:proofErr w:type="gramStart"/>
      <w:r w:rsidRPr="00C436AA">
        <w:rPr>
          <w:iCs/>
          <w:color w:val="000000"/>
          <w:lang w:val="en-US"/>
        </w:rPr>
        <w:t>W</w:t>
      </w:r>
      <w:proofErr w:type="gramEnd"/>
      <w:r w:rsidRPr="00C436AA">
        <w:rPr>
          <w:iCs/>
          <w:color w:val="000000"/>
          <w:vertAlign w:val="subscript"/>
        </w:rPr>
        <w:t>г</w:t>
      </w:r>
      <w:r w:rsidRPr="00C436AA">
        <w:rPr>
          <w:iCs/>
          <w:color w:val="000000"/>
        </w:rPr>
        <w:t>/</w:t>
      </w:r>
      <w:r w:rsidRPr="00C436AA">
        <w:rPr>
          <w:iCs/>
          <w:color w:val="000000"/>
          <w:lang w:val="en-US"/>
        </w:rPr>
        <w:t>W</w:t>
      </w:r>
      <w:proofErr w:type="spellStart"/>
      <w:r w:rsidRPr="00C436AA">
        <w:rPr>
          <w:iCs/>
          <w:color w:val="000000"/>
          <w:vertAlign w:val="subscript"/>
        </w:rPr>
        <w:t>н</w:t>
      </w:r>
      <w:proofErr w:type="spellEnd"/>
      <w:r w:rsidRPr="00C436AA">
        <w:rPr>
          <w:color w:val="000000"/>
        </w:rPr>
        <w:t>, дБ (2.6)</w:t>
      </w:r>
    </w:p>
    <w:p w:rsidR="00A34912" w:rsidRPr="00C436AA" w:rsidRDefault="00A34912" w:rsidP="00A34912">
      <w:pPr>
        <w:spacing w:before="254" w:after="100" w:afterAutospacing="1" w:line="288" w:lineRule="atLeast"/>
        <w:ind w:left="-540" w:right="254" w:hanging="180"/>
        <w:rPr>
          <w:b/>
          <w:color w:val="000000"/>
        </w:rPr>
      </w:pPr>
      <w:r w:rsidRPr="00C436AA">
        <w:rPr>
          <w:color w:val="000000"/>
        </w:rPr>
        <w:t xml:space="preserve">При проектировании и эксплуатации оборудования телекоммуникационных систем и сетей необходимо знать величины уровней сигнала в различных точках каналов и трактов. Чтобы охарактеризовать изменения мощности или напряжения сигнала при его прохождении по каналам и трактам </w:t>
      </w:r>
      <w:r w:rsidRPr="00C436AA">
        <w:rPr>
          <w:b/>
          <w:color w:val="000000"/>
        </w:rPr>
        <w:t xml:space="preserve">пользуются </w:t>
      </w:r>
      <w:r w:rsidRPr="00C436AA">
        <w:rPr>
          <w:b/>
          <w:i/>
          <w:iCs/>
          <w:color w:val="000000"/>
        </w:rPr>
        <w:t>диаграммой уровней – графиком, показывающим распределение уровней передачи сигнала при его прохождении по элементам оборудования каналов и трактов</w:t>
      </w:r>
      <w:r w:rsidRPr="00C436AA">
        <w:rPr>
          <w:b/>
          <w:color w:val="000000"/>
        </w:rPr>
        <w:t>.</w:t>
      </w:r>
    </w:p>
    <w:p w:rsidR="00A34912" w:rsidRPr="00C436AA" w:rsidRDefault="00A34912" w:rsidP="00A34912">
      <w:pPr>
        <w:spacing w:before="254" w:after="100" w:afterAutospacing="1" w:line="288" w:lineRule="atLeast"/>
        <w:ind w:left="-360" w:right="-365" w:hanging="1143"/>
        <w:rPr>
          <w:color w:val="000000"/>
        </w:rPr>
      </w:pPr>
      <w:r w:rsidRPr="00C436AA">
        <w:rPr>
          <w:color w:val="000000"/>
        </w:rPr>
        <w:lastRenderedPageBreak/>
        <w:t xml:space="preserve">           В качестве </w:t>
      </w:r>
      <w:r w:rsidRPr="00942D3D">
        <w:rPr>
          <w:b/>
          <w:color w:val="000000"/>
        </w:rPr>
        <w:t>примера</w:t>
      </w:r>
      <w:r w:rsidRPr="00C436AA">
        <w:rPr>
          <w:color w:val="000000"/>
        </w:rPr>
        <w:t xml:space="preserve"> на рис. 1 показана диаграмма уровней канала передачи, состоящего из усилителя передачи </w:t>
      </w:r>
      <w:proofErr w:type="spellStart"/>
      <w:r w:rsidRPr="00C436AA">
        <w:rPr>
          <w:i/>
          <w:iCs/>
          <w:color w:val="000000"/>
        </w:rPr>
        <w:t>Ус</w:t>
      </w:r>
      <w:r w:rsidRPr="00C436AA">
        <w:rPr>
          <w:i/>
          <w:iCs/>
          <w:color w:val="000000"/>
          <w:vertAlign w:val="subscript"/>
        </w:rPr>
        <w:t>пер</w:t>
      </w:r>
      <w:proofErr w:type="spellEnd"/>
      <w:r w:rsidRPr="00C436AA">
        <w:rPr>
          <w:i/>
          <w:iCs/>
          <w:color w:val="000000"/>
          <w:vertAlign w:val="subscript"/>
        </w:rPr>
        <w:t xml:space="preserve"> </w:t>
      </w:r>
      <w:r w:rsidRPr="00C436AA">
        <w:rPr>
          <w:color w:val="000000"/>
        </w:rPr>
        <w:t xml:space="preserve">с усилением равным </w:t>
      </w:r>
      <w:proofErr w:type="spellStart"/>
      <w:r w:rsidRPr="00C436AA">
        <w:rPr>
          <w:i/>
          <w:iCs/>
          <w:color w:val="000000"/>
        </w:rPr>
        <w:t>S</w:t>
      </w:r>
      <w:r w:rsidRPr="00C436AA">
        <w:rPr>
          <w:i/>
          <w:iCs/>
          <w:color w:val="000000"/>
          <w:vertAlign w:val="subscript"/>
        </w:rPr>
        <w:t>пер</w:t>
      </w:r>
      <w:proofErr w:type="spellEnd"/>
      <w:r w:rsidRPr="00C436AA">
        <w:rPr>
          <w:color w:val="000000"/>
        </w:rPr>
        <w:t xml:space="preserve">, трех участков линии связи (среды распространения) длиной </w:t>
      </w:r>
      <w:r w:rsidRPr="00C436AA">
        <w:rPr>
          <w:i/>
          <w:iCs/>
          <w:color w:val="000000"/>
        </w:rPr>
        <w:t>l</w:t>
      </w:r>
      <w:r w:rsidRPr="00C436AA">
        <w:rPr>
          <w:i/>
          <w:iCs/>
          <w:color w:val="000000"/>
          <w:vertAlign w:val="subscript"/>
        </w:rPr>
        <w:t>1</w:t>
      </w:r>
      <w:r w:rsidRPr="00C436AA">
        <w:rPr>
          <w:i/>
          <w:iCs/>
          <w:color w:val="000000"/>
        </w:rPr>
        <w:t>, l</w:t>
      </w:r>
      <w:r w:rsidRPr="00C436AA">
        <w:rPr>
          <w:i/>
          <w:iCs/>
          <w:color w:val="000000"/>
          <w:vertAlign w:val="subscript"/>
        </w:rPr>
        <w:t>2</w:t>
      </w:r>
      <w:r w:rsidRPr="00C436AA">
        <w:rPr>
          <w:i/>
          <w:iCs/>
          <w:color w:val="000000"/>
        </w:rPr>
        <w:t xml:space="preserve"> ,l</w:t>
      </w:r>
      <w:r w:rsidRPr="00C436AA">
        <w:rPr>
          <w:i/>
          <w:iCs/>
          <w:color w:val="000000"/>
          <w:vertAlign w:val="subscript"/>
        </w:rPr>
        <w:t>3</w:t>
      </w:r>
      <w:r w:rsidRPr="00C436AA">
        <w:rPr>
          <w:color w:val="000000"/>
        </w:rPr>
        <w:t xml:space="preserve"> с затуханием равным </w:t>
      </w:r>
      <w:r w:rsidRPr="00C436AA">
        <w:rPr>
          <w:i/>
          <w:iCs/>
          <w:color w:val="000000"/>
        </w:rPr>
        <w:t>А</w:t>
      </w:r>
      <w:r w:rsidRPr="00C436AA">
        <w:rPr>
          <w:i/>
          <w:iCs/>
          <w:color w:val="000000"/>
          <w:vertAlign w:val="subscript"/>
        </w:rPr>
        <w:t>1</w:t>
      </w:r>
      <w:r w:rsidRPr="00C436AA">
        <w:rPr>
          <w:i/>
          <w:iCs/>
          <w:color w:val="000000"/>
        </w:rPr>
        <w:t>, А</w:t>
      </w:r>
      <w:r w:rsidRPr="00C436AA">
        <w:rPr>
          <w:i/>
          <w:iCs/>
          <w:color w:val="000000"/>
          <w:vertAlign w:val="subscript"/>
        </w:rPr>
        <w:t>2</w:t>
      </w:r>
      <w:r w:rsidRPr="00C436AA">
        <w:rPr>
          <w:color w:val="000000"/>
        </w:rPr>
        <w:t xml:space="preserve">, </w:t>
      </w:r>
      <w:r w:rsidRPr="00C436AA">
        <w:rPr>
          <w:i/>
          <w:iCs/>
          <w:color w:val="000000"/>
        </w:rPr>
        <w:t>А</w:t>
      </w:r>
      <w:r w:rsidRPr="00C436AA">
        <w:rPr>
          <w:i/>
          <w:iCs/>
          <w:color w:val="000000"/>
          <w:vertAlign w:val="subscript"/>
        </w:rPr>
        <w:t>3</w:t>
      </w:r>
      <w:r w:rsidRPr="00C436AA">
        <w:rPr>
          <w:i/>
          <w:iCs/>
          <w:color w:val="000000"/>
        </w:rPr>
        <w:t xml:space="preserve"> </w:t>
      </w:r>
      <w:proofErr w:type="spellStart"/>
      <w:r w:rsidRPr="00C436AA">
        <w:rPr>
          <w:color w:val="000000"/>
        </w:rPr>
        <w:t>соответственно</w:t>
      </w:r>
      <w:proofErr w:type="gramStart"/>
      <w:r w:rsidRPr="00C436AA">
        <w:rPr>
          <w:color w:val="000000"/>
        </w:rPr>
        <w:t>,д</w:t>
      </w:r>
      <w:proofErr w:type="gramEnd"/>
      <w:r w:rsidRPr="00C436AA">
        <w:rPr>
          <w:color w:val="000000"/>
        </w:rPr>
        <w:t>вух</w:t>
      </w:r>
      <w:proofErr w:type="spellEnd"/>
      <w:r w:rsidRPr="00C436AA">
        <w:rPr>
          <w:color w:val="000000"/>
        </w:rPr>
        <w:t xml:space="preserve"> промежуточных усилителей </w:t>
      </w:r>
      <w:r w:rsidRPr="00C436AA">
        <w:rPr>
          <w:i/>
          <w:iCs/>
          <w:color w:val="000000"/>
        </w:rPr>
        <w:t>Ус</w:t>
      </w:r>
      <w:r w:rsidRPr="00C436AA">
        <w:rPr>
          <w:i/>
          <w:iCs/>
          <w:color w:val="000000"/>
          <w:vertAlign w:val="subscript"/>
        </w:rPr>
        <w:t>1</w:t>
      </w:r>
      <w:r w:rsidRPr="00C436AA">
        <w:rPr>
          <w:i/>
          <w:iCs/>
          <w:color w:val="000000"/>
        </w:rPr>
        <w:t>,Ус</w:t>
      </w:r>
      <w:r w:rsidRPr="00C436AA">
        <w:rPr>
          <w:i/>
          <w:iCs/>
          <w:color w:val="000000"/>
          <w:vertAlign w:val="subscript"/>
        </w:rPr>
        <w:t>2</w:t>
      </w:r>
      <w:r w:rsidRPr="00C436AA">
        <w:rPr>
          <w:color w:val="000000"/>
        </w:rPr>
        <w:t xml:space="preserve"> с усилением </w:t>
      </w:r>
      <w:r w:rsidRPr="00C436AA">
        <w:rPr>
          <w:i/>
          <w:iCs/>
          <w:color w:val="000000"/>
        </w:rPr>
        <w:t>S</w:t>
      </w:r>
      <w:r w:rsidRPr="00C436AA">
        <w:rPr>
          <w:i/>
          <w:iCs/>
          <w:color w:val="000000"/>
          <w:vertAlign w:val="subscript"/>
        </w:rPr>
        <w:t xml:space="preserve">1 </w:t>
      </w:r>
      <w:r w:rsidRPr="00C436AA">
        <w:rPr>
          <w:color w:val="000000"/>
        </w:rPr>
        <w:t xml:space="preserve">и </w:t>
      </w:r>
      <w:r w:rsidRPr="00C436AA">
        <w:rPr>
          <w:i/>
          <w:iCs/>
          <w:color w:val="000000"/>
        </w:rPr>
        <w:t>S</w:t>
      </w:r>
      <w:r w:rsidRPr="00C436AA">
        <w:rPr>
          <w:i/>
          <w:iCs/>
          <w:color w:val="000000"/>
          <w:vertAlign w:val="subscript"/>
        </w:rPr>
        <w:t>2</w:t>
      </w:r>
      <w:r w:rsidRPr="00C436AA">
        <w:rPr>
          <w:i/>
          <w:iCs/>
          <w:color w:val="000000"/>
        </w:rPr>
        <w:t xml:space="preserve"> </w:t>
      </w:r>
      <w:r w:rsidRPr="00C436AA">
        <w:rPr>
          <w:color w:val="000000"/>
        </w:rPr>
        <w:t xml:space="preserve">и усилителя приема </w:t>
      </w:r>
      <w:proofErr w:type="spellStart"/>
      <w:r w:rsidRPr="00C436AA">
        <w:rPr>
          <w:i/>
          <w:iCs/>
          <w:color w:val="000000"/>
        </w:rPr>
        <w:t>Ус</w:t>
      </w:r>
      <w:r w:rsidRPr="00C436AA">
        <w:rPr>
          <w:i/>
          <w:iCs/>
          <w:color w:val="000000"/>
          <w:vertAlign w:val="subscript"/>
        </w:rPr>
        <w:t>пр</w:t>
      </w:r>
      <w:proofErr w:type="spellEnd"/>
      <w:r w:rsidRPr="00C436AA">
        <w:rPr>
          <w:i/>
          <w:iCs/>
          <w:color w:val="000000"/>
          <w:vertAlign w:val="subscript"/>
        </w:rPr>
        <w:t xml:space="preserve"> </w:t>
      </w:r>
      <w:r w:rsidRPr="00C436AA">
        <w:rPr>
          <w:color w:val="000000"/>
        </w:rPr>
        <w:t xml:space="preserve">с усилением </w:t>
      </w:r>
      <w:proofErr w:type="spellStart"/>
      <w:r w:rsidRPr="00C436AA">
        <w:rPr>
          <w:i/>
          <w:iCs/>
          <w:color w:val="000000"/>
        </w:rPr>
        <w:t>S</w:t>
      </w:r>
      <w:r w:rsidRPr="00C436AA">
        <w:rPr>
          <w:i/>
          <w:iCs/>
          <w:color w:val="000000"/>
          <w:vertAlign w:val="subscript"/>
        </w:rPr>
        <w:t>пр</w:t>
      </w:r>
      <w:proofErr w:type="spellEnd"/>
      <w:r w:rsidRPr="00C436AA">
        <w:rPr>
          <w:color w:val="000000"/>
        </w:rPr>
        <w:t xml:space="preserve">. </w:t>
      </w:r>
    </w:p>
    <w:p w:rsidR="00A34912" w:rsidRPr="00C436AA" w:rsidRDefault="00A34912" w:rsidP="00A34912">
      <w:pPr>
        <w:spacing w:before="254" w:after="100" w:afterAutospacing="1" w:line="288" w:lineRule="atLeast"/>
        <w:ind w:left="-360" w:right="-365" w:hanging="1143"/>
        <w:rPr>
          <w:color w:val="000000"/>
        </w:rPr>
      </w:pPr>
      <w:r w:rsidRPr="00C436AA">
        <w:rPr>
          <w:color w:val="000000"/>
        </w:rPr>
        <w:t xml:space="preserve">             На диаграмме уровней  рис 1. отмечены характерные точки канала (тракта) передачи: вход канала с уровнем </w:t>
      </w:r>
      <w:proofErr w:type="spellStart"/>
      <w:r w:rsidRPr="00C436AA">
        <w:rPr>
          <w:i/>
          <w:iCs/>
          <w:color w:val="000000"/>
        </w:rPr>
        <w:t>р</w:t>
      </w:r>
      <w:r w:rsidRPr="00C436AA">
        <w:rPr>
          <w:i/>
          <w:iCs/>
          <w:color w:val="000000"/>
          <w:vertAlign w:val="subscript"/>
        </w:rPr>
        <w:t>вх</w:t>
      </w:r>
      <w:proofErr w:type="spellEnd"/>
      <w:r w:rsidRPr="00C436AA">
        <w:rPr>
          <w:color w:val="000000"/>
        </w:rPr>
        <w:t xml:space="preserve">; уровень передачи равный </w:t>
      </w:r>
      <w:proofErr w:type="spellStart"/>
      <w:r w:rsidRPr="00C436AA">
        <w:rPr>
          <w:i/>
          <w:iCs/>
          <w:color w:val="000000"/>
        </w:rPr>
        <w:t>р</w:t>
      </w:r>
      <w:r w:rsidRPr="00C436AA">
        <w:rPr>
          <w:i/>
          <w:iCs/>
          <w:color w:val="000000"/>
          <w:vertAlign w:val="subscript"/>
        </w:rPr>
        <w:t>пер</w:t>
      </w:r>
      <w:proofErr w:type="spellEnd"/>
      <w:r w:rsidRPr="00C436AA">
        <w:rPr>
          <w:i/>
          <w:iCs/>
          <w:color w:val="000000"/>
        </w:rPr>
        <w:t xml:space="preserve"> </w:t>
      </w:r>
      <w:r w:rsidRPr="00C436AA">
        <w:rPr>
          <w:color w:val="000000"/>
        </w:rPr>
        <w:t xml:space="preserve">= </w:t>
      </w:r>
      <w:proofErr w:type="spellStart"/>
      <w:r w:rsidRPr="00C436AA">
        <w:rPr>
          <w:i/>
          <w:iCs/>
          <w:color w:val="000000"/>
        </w:rPr>
        <w:t>р</w:t>
      </w:r>
      <w:r w:rsidRPr="00C436AA">
        <w:rPr>
          <w:i/>
          <w:iCs/>
          <w:color w:val="000000"/>
          <w:vertAlign w:val="subscript"/>
        </w:rPr>
        <w:t>вх</w:t>
      </w:r>
      <w:proofErr w:type="spellEnd"/>
      <w:r w:rsidRPr="00C436AA">
        <w:rPr>
          <w:color w:val="000000"/>
        </w:rPr>
        <w:t xml:space="preserve"> + </w:t>
      </w:r>
      <w:proofErr w:type="spellStart"/>
      <w:proofErr w:type="gramStart"/>
      <w:r w:rsidRPr="00C436AA">
        <w:rPr>
          <w:i/>
          <w:iCs/>
          <w:color w:val="000000"/>
        </w:rPr>
        <w:t>S</w:t>
      </w:r>
      <w:proofErr w:type="gramEnd"/>
      <w:r w:rsidRPr="00C436AA">
        <w:rPr>
          <w:i/>
          <w:iCs/>
          <w:color w:val="000000"/>
          <w:vertAlign w:val="subscript"/>
        </w:rPr>
        <w:t>пер</w:t>
      </w:r>
      <w:proofErr w:type="spellEnd"/>
      <w:r w:rsidRPr="00C436AA">
        <w:rPr>
          <w:color w:val="000000"/>
        </w:rPr>
        <w:t xml:space="preserve">; уровни приема на входе </w:t>
      </w:r>
      <w:proofErr w:type="spellStart"/>
      <w:r w:rsidRPr="00C436AA">
        <w:rPr>
          <w:i/>
          <w:iCs/>
          <w:color w:val="000000"/>
        </w:rPr>
        <w:t>i</w:t>
      </w:r>
      <w:proofErr w:type="spellEnd"/>
      <w:r w:rsidRPr="00C436AA">
        <w:rPr>
          <w:color w:val="000000"/>
        </w:rPr>
        <w:t xml:space="preserve"> –го усилителя </w:t>
      </w:r>
      <w:proofErr w:type="spellStart"/>
      <w:r w:rsidRPr="00C436AA">
        <w:rPr>
          <w:i/>
          <w:iCs/>
          <w:color w:val="000000"/>
        </w:rPr>
        <w:t>р</w:t>
      </w:r>
      <w:r w:rsidRPr="00C436AA">
        <w:rPr>
          <w:i/>
          <w:iCs/>
          <w:color w:val="000000"/>
          <w:vertAlign w:val="subscript"/>
        </w:rPr>
        <w:t>прi</w:t>
      </w:r>
      <w:proofErr w:type="spellEnd"/>
      <w:r w:rsidRPr="00C436AA">
        <w:rPr>
          <w:color w:val="000000"/>
        </w:rPr>
        <w:t xml:space="preserve"> = </w:t>
      </w:r>
      <w:proofErr w:type="spellStart"/>
      <w:r w:rsidRPr="00C436AA">
        <w:rPr>
          <w:i/>
          <w:iCs/>
          <w:color w:val="000000"/>
        </w:rPr>
        <w:t>р</w:t>
      </w:r>
      <w:r w:rsidRPr="00C436AA">
        <w:rPr>
          <w:i/>
          <w:iCs/>
          <w:color w:val="000000"/>
          <w:vertAlign w:val="subscript"/>
        </w:rPr>
        <w:t>пер</w:t>
      </w:r>
      <w:proofErr w:type="spellEnd"/>
      <w:r w:rsidRPr="00C436AA">
        <w:rPr>
          <w:i/>
          <w:iCs/>
          <w:color w:val="000000"/>
          <w:vertAlign w:val="subscript"/>
        </w:rPr>
        <w:t>(i-1)</w:t>
      </w:r>
      <w:r w:rsidRPr="00C436AA">
        <w:rPr>
          <w:color w:val="000000"/>
        </w:rPr>
        <w:t xml:space="preserve"> – </w:t>
      </w:r>
      <w:proofErr w:type="spellStart"/>
      <w:r w:rsidRPr="00C436AA">
        <w:rPr>
          <w:i/>
          <w:iCs/>
          <w:color w:val="000000"/>
        </w:rPr>
        <w:t>А</w:t>
      </w:r>
      <w:r w:rsidRPr="00C436AA">
        <w:rPr>
          <w:i/>
          <w:iCs/>
          <w:color w:val="000000"/>
          <w:vertAlign w:val="subscript"/>
        </w:rPr>
        <w:t>i</w:t>
      </w:r>
      <w:proofErr w:type="spellEnd"/>
      <w:r w:rsidRPr="00C436AA">
        <w:rPr>
          <w:color w:val="000000"/>
        </w:rPr>
        <w:t xml:space="preserve"> и уровни передачи на выходе </w:t>
      </w:r>
      <w:proofErr w:type="spellStart"/>
      <w:r w:rsidRPr="00C436AA">
        <w:rPr>
          <w:i/>
          <w:iCs/>
          <w:color w:val="000000"/>
        </w:rPr>
        <w:t>i</w:t>
      </w:r>
      <w:proofErr w:type="spellEnd"/>
      <w:r w:rsidRPr="00C436AA">
        <w:rPr>
          <w:i/>
          <w:iCs/>
          <w:color w:val="000000"/>
        </w:rPr>
        <w:t xml:space="preserve"> </w:t>
      </w:r>
      <w:r w:rsidRPr="00C436AA">
        <w:rPr>
          <w:color w:val="000000"/>
        </w:rPr>
        <w:t xml:space="preserve">– го усилителя </w:t>
      </w:r>
      <w:proofErr w:type="spellStart"/>
      <w:r w:rsidRPr="00C436AA">
        <w:rPr>
          <w:i/>
          <w:iCs/>
          <w:color w:val="000000"/>
        </w:rPr>
        <w:t>р</w:t>
      </w:r>
      <w:r w:rsidRPr="00C436AA">
        <w:rPr>
          <w:i/>
          <w:iCs/>
          <w:color w:val="000000"/>
          <w:vertAlign w:val="subscript"/>
        </w:rPr>
        <w:t>перi</w:t>
      </w:r>
      <w:proofErr w:type="spellEnd"/>
      <w:r w:rsidRPr="00C436AA">
        <w:rPr>
          <w:color w:val="000000"/>
        </w:rPr>
        <w:t xml:space="preserve"> = </w:t>
      </w:r>
      <w:proofErr w:type="spellStart"/>
      <w:r w:rsidRPr="00C436AA">
        <w:rPr>
          <w:i/>
          <w:iCs/>
          <w:color w:val="000000"/>
        </w:rPr>
        <w:t>р</w:t>
      </w:r>
      <w:r w:rsidRPr="00C436AA">
        <w:rPr>
          <w:i/>
          <w:iCs/>
          <w:color w:val="000000"/>
          <w:vertAlign w:val="subscript"/>
        </w:rPr>
        <w:t>прi</w:t>
      </w:r>
      <w:proofErr w:type="spellEnd"/>
      <w:r w:rsidRPr="00C436AA">
        <w:rPr>
          <w:color w:val="000000"/>
        </w:rPr>
        <w:t xml:space="preserve"> + </w:t>
      </w:r>
      <w:proofErr w:type="spellStart"/>
      <w:r w:rsidRPr="00C436AA">
        <w:rPr>
          <w:i/>
          <w:iCs/>
          <w:color w:val="000000"/>
        </w:rPr>
        <w:t>S</w:t>
      </w:r>
      <w:r w:rsidRPr="00C436AA">
        <w:rPr>
          <w:i/>
          <w:iCs/>
          <w:color w:val="000000"/>
          <w:vertAlign w:val="subscript"/>
        </w:rPr>
        <w:t>i</w:t>
      </w:r>
      <w:proofErr w:type="spellEnd"/>
      <w:r w:rsidRPr="00C436AA">
        <w:rPr>
          <w:color w:val="000000"/>
        </w:rPr>
        <w:t xml:space="preserve">; выход канала (тракта) с уровнем </w:t>
      </w:r>
      <w:proofErr w:type="spellStart"/>
      <w:r w:rsidRPr="00C436AA">
        <w:rPr>
          <w:i/>
          <w:iCs/>
          <w:color w:val="000000"/>
        </w:rPr>
        <w:t>р</w:t>
      </w:r>
      <w:r w:rsidRPr="00C436AA">
        <w:rPr>
          <w:i/>
          <w:iCs/>
          <w:color w:val="000000"/>
          <w:vertAlign w:val="subscript"/>
        </w:rPr>
        <w:t>вых</w:t>
      </w:r>
      <w:proofErr w:type="spellEnd"/>
      <w:r w:rsidRPr="00C436AA">
        <w:rPr>
          <w:color w:val="000000"/>
        </w:rPr>
        <w:t xml:space="preserve">. </w:t>
      </w:r>
    </w:p>
    <w:p w:rsidR="00A34912" w:rsidRPr="00C436AA" w:rsidRDefault="00A34912" w:rsidP="00A34912">
      <w:pPr>
        <w:spacing w:before="254" w:after="100" w:afterAutospacing="1" w:line="288" w:lineRule="atLeast"/>
        <w:ind w:left="-360" w:right="-365" w:hanging="1143"/>
        <w:rPr>
          <w:color w:val="000000"/>
        </w:rPr>
      </w:pPr>
      <w:r w:rsidRPr="00C436AA">
        <w:rPr>
          <w:color w:val="000000"/>
        </w:rPr>
        <w:t xml:space="preserve">              На диаграмме уровней указывается уровень помехи на входе </w:t>
      </w:r>
      <w:proofErr w:type="spellStart"/>
      <w:r w:rsidRPr="00C436AA">
        <w:rPr>
          <w:i/>
          <w:iCs/>
          <w:color w:val="000000"/>
        </w:rPr>
        <w:t>i</w:t>
      </w:r>
      <w:proofErr w:type="spellEnd"/>
      <w:r w:rsidRPr="00C436AA">
        <w:rPr>
          <w:i/>
          <w:iCs/>
          <w:color w:val="000000"/>
        </w:rPr>
        <w:t xml:space="preserve"> – </w:t>
      </w:r>
      <w:r w:rsidRPr="00C436AA">
        <w:rPr>
          <w:color w:val="000000"/>
        </w:rPr>
        <w:t xml:space="preserve">го усилителя </w:t>
      </w:r>
      <w:proofErr w:type="spellStart"/>
      <w:r w:rsidRPr="00C436AA">
        <w:rPr>
          <w:i/>
          <w:iCs/>
          <w:color w:val="000000"/>
        </w:rPr>
        <w:t>р</w:t>
      </w:r>
      <w:r w:rsidRPr="00C436AA">
        <w:rPr>
          <w:i/>
          <w:iCs/>
          <w:color w:val="000000"/>
          <w:vertAlign w:val="subscript"/>
        </w:rPr>
        <w:t>пом</w:t>
      </w:r>
      <w:proofErr w:type="gramStart"/>
      <w:r w:rsidRPr="00C436AA">
        <w:rPr>
          <w:i/>
          <w:iCs/>
          <w:color w:val="000000"/>
          <w:vertAlign w:val="subscript"/>
        </w:rPr>
        <w:t>i</w:t>
      </w:r>
      <w:proofErr w:type="spellEnd"/>
      <w:proofErr w:type="gramEnd"/>
      <w:r w:rsidRPr="00C436AA">
        <w:rPr>
          <w:color w:val="000000"/>
        </w:rPr>
        <w:t xml:space="preserve"> и величина </w:t>
      </w:r>
      <w:r w:rsidRPr="00C436AA">
        <w:rPr>
          <w:b/>
          <w:i/>
          <w:iCs/>
          <w:color w:val="000000"/>
        </w:rPr>
        <w:t>защищенности</w:t>
      </w:r>
      <w:r w:rsidRPr="00C436AA">
        <w:rPr>
          <w:color w:val="000000"/>
        </w:rPr>
        <w:t xml:space="preserve"> на входе </w:t>
      </w:r>
      <w:proofErr w:type="spellStart"/>
      <w:r w:rsidRPr="00C436AA">
        <w:rPr>
          <w:i/>
          <w:iCs/>
          <w:color w:val="000000"/>
        </w:rPr>
        <w:t>i</w:t>
      </w:r>
      <w:proofErr w:type="spellEnd"/>
      <w:r w:rsidRPr="00C436AA">
        <w:rPr>
          <w:i/>
          <w:iCs/>
          <w:color w:val="000000"/>
        </w:rPr>
        <w:t xml:space="preserve"> – </w:t>
      </w:r>
      <w:r w:rsidRPr="00C436AA">
        <w:rPr>
          <w:color w:val="000000"/>
        </w:rPr>
        <w:t>го усилителя равная</w:t>
      </w:r>
    </w:p>
    <w:p w:rsidR="00A34912" w:rsidRPr="00C436AA" w:rsidRDefault="00A34912" w:rsidP="00A34912">
      <w:pPr>
        <w:spacing w:before="254" w:after="100" w:afterAutospacing="1" w:line="288" w:lineRule="atLeast"/>
        <w:ind w:left="423" w:right="254"/>
        <w:rPr>
          <w:color w:val="000000"/>
        </w:rPr>
      </w:pPr>
      <w:proofErr w:type="spellStart"/>
      <w:r w:rsidRPr="00C436AA">
        <w:rPr>
          <w:i/>
          <w:iCs/>
          <w:color w:val="000000"/>
        </w:rPr>
        <w:t>А</w:t>
      </w:r>
      <w:r w:rsidRPr="00C436AA">
        <w:rPr>
          <w:i/>
          <w:iCs/>
          <w:color w:val="000000"/>
          <w:vertAlign w:val="subscript"/>
        </w:rPr>
        <w:t>зi</w:t>
      </w:r>
      <w:proofErr w:type="spellEnd"/>
      <w:r w:rsidRPr="00C436AA">
        <w:rPr>
          <w:color w:val="000000"/>
        </w:rPr>
        <w:t xml:space="preserve"> = 10lg(</w:t>
      </w:r>
      <w:proofErr w:type="spellStart"/>
      <w:r w:rsidRPr="00C436AA">
        <w:rPr>
          <w:i/>
          <w:iCs/>
          <w:color w:val="000000"/>
        </w:rPr>
        <w:t>W</w:t>
      </w:r>
      <w:r w:rsidRPr="00C436AA">
        <w:rPr>
          <w:i/>
          <w:iCs/>
          <w:color w:val="000000"/>
          <w:vertAlign w:val="subscript"/>
        </w:rPr>
        <w:t>прi</w:t>
      </w:r>
      <w:proofErr w:type="spellEnd"/>
      <w:r w:rsidRPr="00C436AA">
        <w:rPr>
          <w:i/>
          <w:iCs/>
          <w:color w:val="000000"/>
        </w:rPr>
        <w:t xml:space="preserve"> / </w:t>
      </w:r>
      <w:proofErr w:type="spellStart"/>
      <w:r w:rsidRPr="00C436AA">
        <w:rPr>
          <w:i/>
          <w:iCs/>
          <w:color w:val="000000"/>
        </w:rPr>
        <w:t>W</w:t>
      </w:r>
      <w:r w:rsidRPr="00C436AA">
        <w:rPr>
          <w:i/>
          <w:iCs/>
          <w:color w:val="000000"/>
          <w:vertAlign w:val="subscript"/>
        </w:rPr>
        <w:t>помi</w:t>
      </w:r>
      <w:proofErr w:type="spellEnd"/>
      <w:proofErr w:type="gramStart"/>
      <w:r w:rsidRPr="00C436AA">
        <w:rPr>
          <w:i/>
          <w:iCs/>
          <w:color w:val="000000"/>
        </w:rPr>
        <w:t xml:space="preserve"> )</w:t>
      </w:r>
      <w:proofErr w:type="gramEnd"/>
      <w:r w:rsidRPr="00C436AA">
        <w:rPr>
          <w:i/>
          <w:iCs/>
          <w:color w:val="000000"/>
        </w:rPr>
        <w:t xml:space="preserve"> </w:t>
      </w:r>
      <w:r w:rsidRPr="00C436AA">
        <w:rPr>
          <w:color w:val="000000"/>
        </w:rPr>
        <w:t xml:space="preserve">= </w:t>
      </w:r>
      <w:proofErr w:type="spellStart"/>
      <w:r w:rsidRPr="00C436AA">
        <w:rPr>
          <w:i/>
          <w:iCs/>
          <w:color w:val="000000"/>
        </w:rPr>
        <w:t>р</w:t>
      </w:r>
      <w:r w:rsidRPr="00C436AA">
        <w:rPr>
          <w:i/>
          <w:iCs/>
          <w:color w:val="000000"/>
          <w:vertAlign w:val="subscript"/>
        </w:rPr>
        <w:t>прi</w:t>
      </w:r>
      <w:proofErr w:type="spellEnd"/>
      <w:r w:rsidRPr="00C436AA">
        <w:rPr>
          <w:color w:val="000000"/>
        </w:rPr>
        <w:t xml:space="preserve"> – </w:t>
      </w:r>
      <w:proofErr w:type="spellStart"/>
      <w:r w:rsidRPr="00C436AA">
        <w:rPr>
          <w:i/>
          <w:iCs/>
          <w:color w:val="000000"/>
        </w:rPr>
        <w:t>р</w:t>
      </w:r>
      <w:r w:rsidRPr="00C436AA">
        <w:rPr>
          <w:i/>
          <w:iCs/>
          <w:color w:val="000000"/>
          <w:vertAlign w:val="subscript"/>
        </w:rPr>
        <w:t>помi</w:t>
      </w:r>
      <w:proofErr w:type="spellEnd"/>
      <w:r w:rsidRPr="00C436AA">
        <w:rPr>
          <w:color w:val="000000"/>
        </w:rPr>
        <w:t xml:space="preserve"> , </w:t>
      </w:r>
    </w:p>
    <w:p w:rsidR="00A34912" w:rsidRPr="00C436AA" w:rsidRDefault="00A34912" w:rsidP="00A34912">
      <w:pPr>
        <w:spacing w:before="254" w:after="100" w:afterAutospacing="1" w:line="288" w:lineRule="atLeast"/>
        <w:ind w:left="423" w:right="254"/>
        <w:rPr>
          <w:color w:val="000000"/>
        </w:rPr>
      </w:pPr>
      <w:r w:rsidRPr="00C436AA">
        <w:rPr>
          <w:color w:val="000000"/>
        </w:rPr>
        <w:t xml:space="preserve">где </w:t>
      </w:r>
      <w:proofErr w:type="spellStart"/>
      <w:proofErr w:type="gramStart"/>
      <w:r w:rsidRPr="00C436AA">
        <w:rPr>
          <w:i/>
          <w:iCs/>
          <w:color w:val="000000"/>
        </w:rPr>
        <w:t>W</w:t>
      </w:r>
      <w:proofErr w:type="gramEnd"/>
      <w:r w:rsidRPr="00C436AA">
        <w:rPr>
          <w:i/>
          <w:iCs/>
          <w:color w:val="000000"/>
          <w:vertAlign w:val="subscript"/>
        </w:rPr>
        <w:t>прi</w:t>
      </w:r>
      <w:proofErr w:type="spellEnd"/>
      <w:r w:rsidRPr="00C436AA">
        <w:rPr>
          <w:i/>
          <w:iCs/>
          <w:color w:val="000000"/>
        </w:rPr>
        <w:t xml:space="preserve"> </w:t>
      </w:r>
      <w:r w:rsidRPr="00C436AA">
        <w:rPr>
          <w:color w:val="000000"/>
        </w:rPr>
        <w:t xml:space="preserve">– мощность принимаемого сигнала на входе </w:t>
      </w:r>
      <w:proofErr w:type="spellStart"/>
      <w:r w:rsidRPr="00C436AA">
        <w:rPr>
          <w:i/>
          <w:iCs/>
          <w:color w:val="000000"/>
        </w:rPr>
        <w:t>i</w:t>
      </w:r>
      <w:proofErr w:type="spellEnd"/>
      <w:r w:rsidRPr="00C436AA">
        <w:rPr>
          <w:i/>
          <w:iCs/>
          <w:color w:val="000000"/>
        </w:rPr>
        <w:t xml:space="preserve"> </w:t>
      </w:r>
      <w:r w:rsidRPr="00C436AA">
        <w:rPr>
          <w:color w:val="000000"/>
        </w:rPr>
        <w:t xml:space="preserve">– го усилителя и </w:t>
      </w:r>
      <w:proofErr w:type="spellStart"/>
      <w:r w:rsidRPr="00C436AA">
        <w:rPr>
          <w:i/>
          <w:iCs/>
          <w:color w:val="000000"/>
        </w:rPr>
        <w:t>р</w:t>
      </w:r>
      <w:r w:rsidRPr="00C436AA">
        <w:rPr>
          <w:i/>
          <w:iCs/>
          <w:color w:val="000000"/>
          <w:vertAlign w:val="subscript"/>
        </w:rPr>
        <w:t>прi</w:t>
      </w:r>
      <w:proofErr w:type="spellEnd"/>
      <w:r w:rsidRPr="00C436AA">
        <w:rPr>
          <w:color w:val="000000"/>
        </w:rPr>
        <w:t xml:space="preserve"> – уровень мощности сигнала на входе </w:t>
      </w:r>
      <w:proofErr w:type="spellStart"/>
      <w:r w:rsidRPr="00C436AA">
        <w:rPr>
          <w:i/>
          <w:iCs/>
          <w:color w:val="000000"/>
        </w:rPr>
        <w:t>i</w:t>
      </w:r>
      <w:proofErr w:type="spellEnd"/>
      <w:r w:rsidRPr="00C436AA">
        <w:rPr>
          <w:color w:val="000000"/>
        </w:rPr>
        <w:t xml:space="preserve"> –го усилителя;</w:t>
      </w:r>
      <w:r w:rsidRPr="00C436AA">
        <w:rPr>
          <w:i/>
          <w:iCs/>
          <w:color w:val="000000"/>
        </w:rPr>
        <w:t xml:space="preserve"> </w:t>
      </w:r>
      <w:proofErr w:type="spellStart"/>
      <w:r w:rsidRPr="00C436AA">
        <w:rPr>
          <w:i/>
          <w:iCs/>
          <w:color w:val="000000"/>
        </w:rPr>
        <w:t>W</w:t>
      </w:r>
      <w:r w:rsidRPr="00C436AA">
        <w:rPr>
          <w:i/>
          <w:iCs/>
          <w:color w:val="000000"/>
          <w:vertAlign w:val="subscript"/>
        </w:rPr>
        <w:t>помi</w:t>
      </w:r>
      <w:proofErr w:type="spellEnd"/>
      <w:r w:rsidRPr="00C436AA">
        <w:rPr>
          <w:color w:val="000000"/>
        </w:rPr>
        <w:t xml:space="preserve"> – мощность помех на входе </w:t>
      </w:r>
      <w:proofErr w:type="spellStart"/>
      <w:r w:rsidRPr="00C436AA">
        <w:rPr>
          <w:i/>
          <w:iCs/>
          <w:color w:val="000000"/>
        </w:rPr>
        <w:t>i</w:t>
      </w:r>
      <w:proofErr w:type="spellEnd"/>
      <w:r w:rsidRPr="00C436AA">
        <w:rPr>
          <w:color w:val="000000"/>
        </w:rPr>
        <w:t xml:space="preserve"> – го усилителя и </w:t>
      </w:r>
      <w:proofErr w:type="spellStart"/>
      <w:r w:rsidRPr="00C436AA">
        <w:rPr>
          <w:i/>
          <w:iCs/>
          <w:color w:val="000000"/>
        </w:rPr>
        <w:t>р</w:t>
      </w:r>
      <w:r w:rsidRPr="00C436AA">
        <w:rPr>
          <w:i/>
          <w:iCs/>
          <w:color w:val="000000"/>
          <w:vertAlign w:val="subscript"/>
        </w:rPr>
        <w:t>помi</w:t>
      </w:r>
      <w:proofErr w:type="spellEnd"/>
      <w:r w:rsidRPr="00C436AA">
        <w:rPr>
          <w:color w:val="000000"/>
        </w:rPr>
        <w:t xml:space="preserve"> – уровень мощности помехи на входе </w:t>
      </w:r>
      <w:proofErr w:type="spellStart"/>
      <w:r w:rsidRPr="00C436AA">
        <w:rPr>
          <w:i/>
          <w:iCs/>
          <w:color w:val="000000"/>
        </w:rPr>
        <w:t>i</w:t>
      </w:r>
      <w:proofErr w:type="spellEnd"/>
      <w:r w:rsidRPr="00C436AA">
        <w:rPr>
          <w:color w:val="000000"/>
        </w:rPr>
        <w:t xml:space="preserve"> – го усилителя.</w:t>
      </w:r>
    </w:p>
    <w:p w:rsidR="00A34912" w:rsidRPr="00C436AA" w:rsidRDefault="00A34912" w:rsidP="00A34912">
      <w:pPr>
        <w:spacing w:before="254" w:after="100" w:afterAutospacing="1" w:line="288" w:lineRule="atLeast"/>
        <w:ind w:left="423" w:right="254" w:hanging="1143"/>
        <w:rPr>
          <w:b/>
          <w:color w:val="000000"/>
        </w:rPr>
      </w:pPr>
      <w:r w:rsidRPr="00C436AA">
        <w:rPr>
          <w:color w:val="000000"/>
        </w:rPr>
        <w:t xml:space="preserve">Соотношение между уровнями сигнала на входе и выходе канала определяют его </w:t>
      </w:r>
      <w:r w:rsidRPr="00C436AA">
        <w:rPr>
          <w:b/>
          <w:i/>
          <w:iCs/>
          <w:color w:val="000000"/>
        </w:rPr>
        <w:t>остаточное затухание,</w:t>
      </w:r>
      <w:r w:rsidRPr="00C436AA">
        <w:rPr>
          <w:b/>
          <w:iCs/>
          <w:color w:val="000000"/>
        </w:rPr>
        <w:t xml:space="preserve"> </w:t>
      </w:r>
      <w:r w:rsidRPr="00C436AA">
        <w:rPr>
          <w:iCs/>
          <w:color w:val="000000"/>
        </w:rPr>
        <w:t>которое</w:t>
      </w:r>
      <w:r w:rsidRPr="00C436AA">
        <w:rPr>
          <w:b/>
          <w:iCs/>
          <w:color w:val="000000"/>
        </w:rPr>
        <w:t xml:space="preserve"> </w:t>
      </w:r>
      <w:r w:rsidRPr="00C436AA">
        <w:rPr>
          <w:iCs/>
          <w:color w:val="000000"/>
        </w:rPr>
        <w:t>представляет собой</w:t>
      </w:r>
      <w:r w:rsidRPr="00C436AA">
        <w:rPr>
          <w:b/>
          <w:iCs/>
          <w:color w:val="000000"/>
        </w:rPr>
        <w:t xml:space="preserve"> </w:t>
      </w:r>
      <w:r w:rsidRPr="00C436AA">
        <w:rPr>
          <w:iCs/>
          <w:color w:val="000000"/>
        </w:rPr>
        <w:t>рабочее затухание, определяемое при условии замыкания входа и выхода канала на активные сопротивления нагрузки</w:t>
      </w:r>
      <w:proofErr w:type="gramStart"/>
      <w:r w:rsidRPr="00C436AA">
        <w:rPr>
          <w:iCs/>
          <w:color w:val="000000"/>
        </w:rPr>
        <w:t xml:space="preserve"> ,</w:t>
      </w:r>
      <w:proofErr w:type="gramEnd"/>
      <w:r w:rsidRPr="00C436AA">
        <w:rPr>
          <w:iCs/>
          <w:color w:val="000000"/>
        </w:rPr>
        <w:t xml:space="preserve"> соответствующие номинальным значения </w:t>
      </w:r>
      <w:proofErr w:type="spellStart"/>
      <w:r w:rsidRPr="00C436AA">
        <w:rPr>
          <w:iCs/>
          <w:color w:val="000000"/>
        </w:rPr>
        <w:t>входнго</w:t>
      </w:r>
      <w:proofErr w:type="spellEnd"/>
      <w:r w:rsidRPr="00C436AA">
        <w:rPr>
          <w:iCs/>
          <w:color w:val="000000"/>
        </w:rPr>
        <w:t xml:space="preserve"> и выходного сопротивлений канала. Остаточное затухание канала  </w:t>
      </w:r>
      <w:r w:rsidRPr="00C436AA">
        <w:rPr>
          <w:b/>
          <w:i/>
          <w:iCs/>
          <w:color w:val="000000"/>
        </w:rPr>
        <w:t xml:space="preserve"> равно разности между суммой всех рабочих затуханий и суммой всех рабочих усилений, имеющихся в канале</w:t>
      </w:r>
      <w:r w:rsidRPr="00C436AA">
        <w:rPr>
          <w:b/>
          <w:color w:val="000000"/>
        </w:rPr>
        <w:t>:</w:t>
      </w:r>
    </w:p>
    <w:p w:rsidR="00A34912" w:rsidRPr="00C436AA" w:rsidRDefault="00A34912" w:rsidP="00A34912">
      <w:pPr>
        <w:spacing w:before="254" w:after="100" w:afterAutospacing="1" w:line="288" w:lineRule="atLeast"/>
        <w:ind w:left="423" w:right="254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238250" cy="485775"/>
            <wp:effectExtent l="0" t="0" r="0" b="9525"/>
            <wp:docPr id="2" name="Рисунок 2" descr="image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6AA">
        <w:rPr>
          <w:color w:val="000000"/>
        </w:rPr>
        <w:t xml:space="preserve">. </w:t>
      </w:r>
    </w:p>
    <w:p w:rsidR="00A34912" w:rsidRPr="00C436AA" w:rsidRDefault="00A34912" w:rsidP="00A34912">
      <w:pPr>
        <w:spacing w:before="254" w:after="100" w:afterAutospacing="1" w:line="288" w:lineRule="atLeast"/>
        <w:ind w:left="-540" w:right="254" w:hanging="180"/>
        <w:rPr>
          <w:color w:val="000000"/>
        </w:rPr>
      </w:pPr>
      <w:r w:rsidRPr="00C436AA">
        <w:rPr>
          <w:color w:val="000000"/>
        </w:rPr>
        <w:t>Для того</w:t>
      </w:r>
      <w:proofErr w:type="gramStart"/>
      <w:r w:rsidRPr="00C436AA">
        <w:rPr>
          <w:color w:val="000000"/>
        </w:rPr>
        <w:t>,</w:t>
      </w:r>
      <w:proofErr w:type="gramEnd"/>
      <w:r w:rsidRPr="00C436AA">
        <w:rPr>
          <w:color w:val="000000"/>
        </w:rPr>
        <w:t xml:space="preserve"> чтобы обеспечить нормальную работу каналов и трактов, величины мощностей, напряжений и токов сигналов и соответствующие им уровни нормируют, нормируют также допустимые уровни помех. Следует учесть, что уровни сигналов и помех в различных точках канала будут различными. Поэтому, во избежание неопределенности все нормируемые величины относят к точке тракта передачи с</w:t>
      </w:r>
      <w:r w:rsidRPr="00C436AA">
        <w:rPr>
          <w:b/>
          <w:color w:val="000000"/>
        </w:rPr>
        <w:t xml:space="preserve"> </w:t>
      </w:r>
      <w:r w:rsidRPr="00C436AA">
        <w:rPr>
          <w:b/>
          <w:i/>
          <w:iCs/>
          <w:color w:val="000000"/>
        </w:rPr>
        <w:t>нулевым измерительным уровнем</w:t>
      </w:r>
      <w:r w:rsidRPr="00C436AA">
        <w:rPr>
          <w:color w:val="000000"/>
        </w:rPr>
        <w:t xml:space="preserve">. Уровни по мощности и напряжению, отнесенные к </w:t>
      </w:r>
      <w:r w:rsidRPr="00C436AA">
        <w:rPr>
          <w:b/>
          <w:i/>
          <w:iCs/>
          <w:color w:val="000000"/>
        </w:rPr>
        <w:t>точке с нулевым измерительным</w:t>
      </w:r>
      <w:r w:rsidRPr="00C436AA">
        <w:rPr>
          <w:i/>
          <w:iCs/>
          <w:color w:val="000000"/>
        </w:rPr>
        <w:t xml:space="preserve"> уровнем</w:t>
      </w:r>
      <w:r w:rsidRPr="00C436AA">
        <w:rPr>
          <w:color w:val="000000"/>
        </w:rPr>
        <w:t xml:space="preserve">, обозначают соответственно через </w:t>
      </w:r>
      <w:r w:rsidRPr="00C436AA">
        <w:rPr>
          <w:i/>
          <w:iCs/>
          <w:color w:val="000000"/>
        </w:rPr>
        <w:t>дБм</w:t>
      </w:r>
      <w:proofErr w:type="gramStart"/>
      <w:r w:rsidRPr="00C436AA">
        <w:rPr>
          <w:color w:val="000000"/>
        </w:rPr>
        <w:t>0</w:t>
      </w:r>
      <w:proofErr w:type="gramEnd"/>
      <w:r w:rsidRPr="00C436AA">
        <w:rPr>
          <w:color w:val="000000"/>
        </w:rPr>
        <w:t xml:space="preserve"> и </w:t>
      </w:r>
      <w:r w:rsidRPr="00C436AA">
        <w:rPr>
          <w:i/>
          <w:iCs/>
          <w:color w:val="000000"/>
        </w:rPr>
        <w:t>дБн</w:t>
      </w:r>
      <w:r w:rsidRPr="00C436AA">
        <w:rPr>
          <w:color w:val="000000"/>
        </w:rPr>
        <w:t xml:space="preserve">0. </w:t>
      </w:r>
    </w:p>
    <w:p w:rsidR="00A34912" w:rsidRDefault="00A34912" w:rsidP="00A34912">
      <w:pPr>
        <w:spacing w:before="254" w:after="100" w:afterAutospacing="1" w:line="288" w:lineRule="atLeast"/>
        <w:ind w:left="-540" w:right="254" w:hanging="180"/>
        <w:rPr>
          <w:color w:val="000000"/>
        </w:rPr>
      </w:pPr>
      <w:r w:rsidRPr="00C436AA">
        <w:rPr>
          <w:color w:val="000000"/>
        </w:rPr>
        <w:t xml:space="preserve">Приборы для измерения уровней передачи называются </w:t>
      </w:r>
      <w:r w:rsidRPr="00C436AA">
        <w:rPr>
          <w:b/>
          <w:i/>
          <w:iCs/>
          <w:color w:val="000000"/>
        </w:rPr>
        <w:t>указателями уровней</w:t>
      </w:r>
      <w:r w:rsidRPr="00C436AA">
        <w:rPr>
          <w:i/>
          <w:iCs/>
          <w:color w:val="000000"/>
        </w:rPr>
        <w:t xml:space="preserve"> </w:t>
      </w:r>
      <w:r w:rsidRPr="00C436AA">
        <w:rPr>
          <w:color w:val="000000"/>
        </w:rPr>
        <w:t xml:space="preserve">и представляют собой обычные вольтметры, измерительная шкала которых и входные регуляторы отградуированы в уровнях мощности и напряжения. Во избежание ошибок на указателях уровней указывают напряжение, которому соответствует нулевая отметка шкалы или величину активного сопротивления </w:t>
      </w:r>
      <w:r w:rsidRPr="00C436AA">
        <w:rPr>
          <w:color w:val="000000"/>
          <w:lang w:val="en-US"/>
        </w:rPr>
        <w:t>R</w:t>
      </w:r>
      <w:r w:rsidRPr="00C436AA">
        <w:rPr>
          <w:color w:val="000000"/>
        </w:rPr>
        <w:t xml:space="preserve">, на котором выделяется мощность соответствующая 1мВт. Наибольшее распространение получили широкополосные и избирательные указатели уровней, отградуированные для </w:t>
      </w:r>
      <w:r w:rsidRPr="00C436AA">
        <w:rPr>
          <w:color w:val="000000"/>
          <w:lang w:val="en-US"/>
        </w:rPr>
        <w:t>R</w:t>
      </w:r>
      <w:r w:rsidRPr="00C436AA">
        <w:rPr>
          <w:color w:val="000000"/>
        </w:rPr>
        <w:t xml:space="preserve">=600 Ом и </w:t>
      </w:r>
      <w:r w:rsidRPr="00C436AA">
        <w:rPr>
          <w:color w:val="000000"/>
          <w:lang w:val="en-US"/>
        </w:rPr>
        <w:t>U</w:t>
      </w:r>
      <w:r w:rsidRPr="00C436AA">
        <w:rPr>
          <w:color w:val="000000"/>
          <w:vertAlign w:val="subscript"/>
        </w:rPr>
        <w:t xml:space="preserve"> 0 </w:t>
      </w:r>
      <w:r w:rsidRPr="00C436AA">
        <w:rPr>
          <w:color w:val="000000"/>
        </w:rPr>
        <w:t>=0,775</w:t>
      </w:r>
      <w:proofErr w:type="gramStart"/>
      <w:r w:rsidRPr="00C436AA">
        <w:rPr>
          <w:color w:val="000000"/>
        </w:rPr>
        <w:t>В</w:t>
      </w:r>
      <w:proofErr w:type="gramEnd"/>
      <w:r w:rsidRPr="00C436AA">
        <w:rPr>
          <w:color w:val="000000"/>
        </w:rPr>
        <w:t xml:space="preserve">, </w:t>
      </w:r>
      <w:r w:rsidRPr="00C436AA">
        <w:rPr>
          <w:color w:val="000000"/>
          <w:lang w:val="en-US"/>
        </w:rPr>
        <w:t>R</w:t>
      </w:r>
      <w:r w:rsidRPr="00C436AA">
        <w:rPr>
          <w:color w:val="000000"/>
        </w:rPr>
        <w:t xml:space="preserve">=150 Ом и </w:t>
      </w:r>
      <w:r w:rsidRPr="00C436AA">
        <w:rPr>
          <w:color w:val="000000"/>
          <w:lang w:val="en-US"/>
        </w:rPr>
        <w:t>U</w:t>
      </w:r>
      <w:r w:rsidRPr="00C436AA">
        <w:rPr>
          <w:color w:val="000000"/>
          <w:vertAlign w:val="subscript"/>
        </w:rPr>
        <w:t xml:space="preserve"> 0 </w:t>
      </w:r>
      <w:r w:rsidRPr="00C436AA">
        <w:rPr>
          <w:color w:val="000000"/>
        </w:rPr>
        <w:t xml:space="preserve">=0,3875В, </w:t>
      </w:r>
      <w:r w:rsidRPr="00C436AA">
        <w:rPr>
          <w:color w:val="000000"/>
          <w:lang w:val="en-US"/>
        </w:rPr>
        <w:t>R</w:t>
      </w:r>
      <w:r w:rsidRPr="00C436AA">
        <w:rPr>
          <w:color w:val="000000"/>
        </w:rPr>
        <w:t xml:space="preserve">=75 Ом и </w:t>
      </w:r>
      <w:r w:rsidRPr="00C436AA">
        <w:rPr>
          <w:color w:val="000000"/>
          <w:lang w:val="en-US"/>
        </w:rPr>
        <w:t>U</w:t>
      </w:r>
      <w:r w:rsidRPr="00C436AA">
        <w:rPr>
          <w:color w:val="000000"/>
          <w:vertAlign w:val="subscript"/>
        </w:rPr>
        <w:t xml:space="preserve"> 0 </w:t>
      </w:r>
      <w:r w:rsidRPr="00C436AA">
        <w:rPr>
          <w:color w:val="000000"/>
        </w:rPr>
        <w:t xml:space="preserve">=0,274В.    </w:t>
      </w:r>
    </w:p>
    <w:p w:rsidR="00A34912" w:rsidRDefault="00A34912" w:rsidP="00A34912">
      <w:pPr>
        <w:rPr>
          <w:sz w:val="28"/>
          <w:szCs w:val="28"/>
        </w:rPr>
      </w:pPr>
      <w:r>
        <w:rPr>
          <w:color w:val="000000"/>
        </w:rPr>
        <w:t xml:space="preserve">                 </w:t>
      </w:r>
      <w:r w:rsidRPr="002364CF">
        <w:rPr>
          <w:sz w:val="28"/>
          <w:szCs w:val="28"/>
        </w:rPr>
        <w:t xml:space="preserve">Задание для практического занятия </w:t>
      </w:r>
    </w:p>
    <w:p w:rsidR="00A34912" w:rsidRPr="00C436AA" w:rsidRDefault="00A34912" w:rsidP="00A34912">
      <w:pPr>
        <w:pStyle w:val="a7"/>
        <w:ind w:left="-540" w:right="-545" w:hanging="180"/>
        <w:rPr>
          <w:rFonts w:ascii="Times New Roman" w:hAnsi="Times New Roman"/>
          <w:sz w:val="24"/>
          <w:szCs w:val="24"/>
        </w:rPr>
      </w:pPr>
      <w:r w:rsidRPr="00C436AA">
        <w:rPr>
          <w:rFonts w:ascii="Times New Roman" w:hAnsi="Times New Roman"/>
          <w:sz w:val="24"/>
          <w:szCs w:val="24"/>
        </w:rPr>
        <w:t xml:space="preserve">Рассчитать и построить диаграмму уровней канала передачи, содержащего оборудование двух оконечных станций, </w:t>
      </w:r>
      <w:r w:rsidRPr="00C436AA">
        <w:rPr>
          <w:rFonts w:ascii="Times New Roman" w:hAnsi="Times New Roman"/>
          <w:sz w:val="24"/>
          <w:szCs w:val="24"/>
          <w:lang w:val="en-US"/>
        </w:rPr>
        <w:t>N</w:t>
      </w:r>
      <w:r w:rsidRPr="00C436AA">
        <w:rPr>
          <w:rFonts w:ascii="Times New Roman" w:hAnsi="Times New Roman"/>
          <w:sz w:val="24"/>
          <w:szCs w:val="24"/>
        </w:rPr>
        <w:t xml:space="preserve"> усилительных участков с определенными величинами затухания А</w:t>
      </w:r>
      <w:proofErr w:type="spellStart"/>
      <w:proofErr w:type="gramStart"/>
      <w:r w:rsidRPr="00C436A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C436AA">
        <w:rPr>
          <w:rFonts w:ascii="Times New Roman" w:hAnsi="Times New Roman"/>
          <w:sz w:val="24"/>
          <w:szCs w:val="24"/>
        </w:rPr>
        <w:t xml:space="preserve"> (для </w:t>
      </w:r>
      <w:r w:rsidRPr="00C436AA">
        <w:rPr>
          <w:rFonts w:ascii="Times New Roman" w:hAnsi="Times New Roman"/>
          <w:sz w:val="24"/>
          <w:szCs w:val="24"/>
        </w:rPr>
        <w:lastRenderedPageBreak/>
        <w:t xml:space="preserve">каждого варианта, сведено в таблицу),  и  </w:t>
      </w:r>
      <w:r w:rsidRPr="00C436AA">
        <w:rPr>
          <w:rFonts w:ascii="Times New Roman" w:hAnsi="Times New Roman"/>
          <w:sz w:val="24"/>
          <w:szCs w:val="24"/>
          <w:lang w:val="en-US"/>
        </w:rPr>
        <w:t>N</w:t>
      </w:r>
      <w:r w:rsidRPr="00C436AA">
        <w:rPr>
          <w:rFonts w:ascii="Times New Roman" w:hAnsi="Times New Roman"/>
          <w:sz w:val="24"/>
          <w:szCs w:val="24"/>
        </w:rPr>
        <w:t xml:space="preserve"> промежуточных усилителей с усилением </w:t>
      </w:r>
      <w:r w:rsidRPr="00C436AA">
        <w:rPr>
          <w:rFonts w:ascii="Times New Roman" w:hAnsi="Times New Roman"/>
          <w:sz w:val="24"/>
          <w:szCs w:val="24"/>
          <w:lang w:val="en-US"/>
        </w:rPr>
        <w:t>S</w:t>
      </w:r>
      <w:r w:rsidRPr="00C436A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C436AA">
        <w:rPr>
          <w:rFonts w:ascii="Times New Roman" w:hAnsi="Times New Roman"/>
          <w:sz w:val="24"/>
          <w:szCs w:val="24"/>
        </w:rPr>
        <w:t xml:space="preserve"> (для каждого варианта, также сведено в таблицу).  </w:t>
      </w:r>
    </w:p>
    <w:p w:rsidR="00A34912" w:rsidRPr="00C436AA" w:rsidRDefault="00A34912" w:rsidP="00A34912">
      <w:pPr>
        <w:pStyle w:val="a7"/>
        <w:ind w:left="-720" w:right="-545"/>
        <w:rPr>
          <w:rFonts w:ascii="Times New Roman" w:hAnsi="Times New Roman"/>
          <w:sz w:val="24"/>
          <w:szCs w:val="24"/>
        </w:rPr>
      </w:pPr>
      <w:r w:rsidRPr="00C436A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A34912" w:rsidRPr="00C436AA" w:rsidRDefault="00A34912" w:rsidP="00A34912">
      <w:pPr>
        <w:pStyle w:val="a7"/>
        <w:ind w:left="-540" w:right="-545" w:hanging="180"/>
        <w:rPr>
          <w:rFonts w:ascii="Times New Roman" w:hAnsi="Times New Roman"/>
          <w:sz w:val="24"/>
          <w:szCs w:val="24"/>
        </w:rPr>
      </w:pPr>
    </w:p>
    <w:p w:rsidR="00A34912" w:rsidRDefault="00A34912" w:rsidP="00A34912">
      <w:pPr>
        <w:spacing w:before="254" w:after="100" w:afterAutospacing="1" w:line="288" w:lineRule="atLeast"/>
        <w:ind w:left="423" w:right="254"/>
        <w:rPr>
          <w:color w:val="000000"/>
          <w:sz w:val="28"/>
          <w:szCs w:val="28"/>
        </w:rPr>
      </w:pPr>
      <w:r w:rsidRPr="00ED62B8">
        <w:rPr>
          <w:color w:val="000000"/>
          <w:sz w:val="28"/>
          <w:szCs w:val="28"/>
        </w:rPr>
        <w:t> </w:t>
      </w:r>
    </w:p>
    <w:p w:rsidR="00A34912" w:rsidRPr="00ED62B8" w:rsidRDefault="00A34912" w:rsidP="00A34912">
      <w:pPr>
        <w:spacing w:before="254" w:after="100" w:afterAutospacing="1" w:line="288" w:lineRule="atLeast"/>
        <w:ind w:left="254" w:right="254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600700" cy="4316516"/>
            <wp:effectExtent l="19050" t="0" r="0" b="0"/>
            <wp:docPr id="1" name="Рисунок 1" descr="image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31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912" w:rsidRPr="00ED62B8" w:rsidRDefault="00A34912" w:rsidP="00A34912">
      <w:pPr>
        <w:spacing w:before="254" w:after="100" w:afterAutospacing="1" w:line="288" w:lineRule="atLeast"/>
        <w:ind w:left="254" w:right="254"/>
        <w:rPr>
          <w:rFonts w:ascii="Verdana" w:hAnsi="Verdana"/>
          <w:color w:val="000000"/>
          <w:sz w:val="20"/>
          <w:szCs w:val="20"/>
        </w:rPr>
      </w:pPr>
      <w:r w:rsidRPr="00ED62B8">
        <w:rPr>
          <w:rFonts w:ascii="Verdana" w:hAnsi="Verdana"/>
          <w:color w:val="000000"/>
          <w:sz w:val="20"/>
          <w:szCs w:val="20"/>
        </w:rPr>
        <w:t> </w:t>
      </w:r>
    </w:p>
    <w:p w:rsidR="00A34912" w:rsidRPr="00ED62B8" w:rsidRDefault="00A34912" w:rsidP="00A34912">
      <w:pPr>
        <w:rPr>
          <w:rFonts w:ascii="Verdana" w:hAnsi="Verdana"/>
          <w:color w:val="000000"/>
          <w:sz w:val="20"/>
          <w:szCs w:val="20"/>
        </w:rPr>
      </w:pPr>
    </w:p>
    <w:p w:rsidR="00A34912" w:rsidRPr="00C436AA" w:rsidRDefault="00FE0B5A" w:rsidP="00A34912">
      <w:pPr>
        <w:spacing w:before="254" w:after="100" w:afterAutospacing="1" w:line="288" w:lineRule="atLeast"/>
        <w:ind w:left="254" w:right="254"/>
        <w:rPr>
          <w:color w:val="000000"/>
        </w:rPr>
      </w:pPr>
      <w:r>
        <w:rPr>
          <w:color w:val="000000"/>
        </w:rPr>
        <w:t xml:space="preserve">             </w:t>
      </w:r>
      <w:r w:rsidR="00A34912">
        <w:rPr>
          <w:color w:val="000000"/>
        </w:rPr>
        <w:t xml:space="preserve">  </w:t>
      </w:r>
      <w:r w:rsidR="00A34912" w:rsidRPr="00C436AA">
        <w:rPr>
          <w:color w:val="000000"/>
        </w:rPr>
        <w:t>Ри</w:t>
      </w:r>
      <w:r w:rsidR="00A34912">
        <w:rPr>
          <w:color w:val="000000"/>
        </w:rPr>
        <w:t>с</w:t>
      </w:r>
      <w:r w:rsidR="00A34912" w:rsidRPr="00C436AA">
        <w:rPr>
          <w:color w:val="000000"/>
        </w:rPr>
        <w:t xml:space="preserve"> 1</w:t>
      </w:r>
      <w:r w:rsidR="00A34912">
        <w:rPr>
          <w:color w:val="000000"/>
        </w:rPr>
        <w:t>.</w:t>
      </w:r>
      <w:r w:rsidR="00A34912" w:rsidRPr="00C436AA">
        <w:rPr>
          <w:color w:val="000000"/>
        </w:rPr>
        <w:t xml:space="preserve">  Диаграмма уровней и ее характерные точки</w:t>
      </w:r>
    </w:p>
    <w:p w:rsidR="00A34912" w:rsidRPr="00C436AA" w:rsidRDefault="00A34912" w:rsidP="00A34912">
      <w:pPr>
        <w:pStyle w:val="a7"/>
        <w:ind w:left="-540" w:right="-545" w:hanging="180"/>
        <w:rPr>
          <w:rFonts w:ascii="Times New Roman" w:hAnsi="Times New Roman"/>
          <w:sz w:val="24"/>
          <w:szCs w:val="24"/>
        </w:rPr>
      </w:pPr>
      <w:r w:rsidRPr="00C436A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A34912" w:rsidRPr="00B1749B" w:rsidRDefault="00A34912" w:rsidP="00A34912">
      <w:pPr>
        <w:pStyle w:val="a7"/>
        <w:ind w:left="-900" w:right="-545" w:firstLine="180"/>
        <w:rPr>
          <w:rFonts w:ascii="Times New Roman" w:hAnsi="Times New Roman"/>
          <w:sz w:val="24"/>
          <w:szCs w:val="24"/>
        </w:rPr>
      </w:pPr>
      <w:r w:rsidRPr="00B1749B">
        <w:rPr>
          <w:rFonts w:ascii="Times New Roman" w:hAnsi="Times New Roman"/>
          <w:sz w:val="24"/>
          <w:szCs w:val="24"/>
        </w:rPr>
        <w:t xml:space="preserve">   </w:t>
      </w:r>
      <w:r w:rsidRPr="00B1749B">
        <w:rPr>
          <w:rFonts w:ascii="Times New Roman" w:hAnsi="Times New Roman"/>
          <w:b/>
          <w:sz w:val="24"/>
          <w:szCs w:val="24"/>
        </w:rPr>
        <w:t>Контрольные вопросы</w:t>
      </w:r>
      <w:r w:rsidRPr="00B1749B">
        <w:rPr>
          <w:rFonts w:ascii="Times New Roman" w:hAnsi="Times New Roman"/>
          <w:sz w:val="24"/>
          <w:szCs w:val="24"/>
        </w:rPr>
        <w:t>:</w:t>
      </w:r>
    </w:p>
    <w:p w:rsidR="00A34912" w:rsidRPr="00C436AA" w:rsidRDefault="00A34912" w:rsidP="00A34912">
      <w:pPr>
        <w:pStyle w:val="a7"/>
        <w:numPr>
          <w:ilvl w:val="0"/>
          <w:numId w:val="3"/>
        </w:numPr>
        <w:ind w:right="-545"/>
        <w:rPr>
          <w:rFonts w:ascii="Times New Roman" w:hAnsi="Times New Roman"/>
          <w:sz w:val="24"/>
          <w:szCs w:val="24"/>
        </w:rPr>
      </w:pPr>
      <w:r w:rsidRPr="00C436AA">
        <w:rPr>
          <w:rFonts w:ascii="Times New Roman" w:hAnsi="Times New Roman"/>
          <w:sz w:val="24"/>
          <w:szCs w:val="24"/>
        </w:rPr>
        <w:t>Что называют диаграммой уровней?</w:t>
      </w:r>
    </w:p>
    <w:p w:rsidR="00A34912" w:rsidRPr="00C436AA" w:rsidRDefault="00A34912" w:rsidP="00A34912">
      <w:pPr>
        <w:pStyle w:val="a7"/>
        <w:numPr>
          <w:ilvl w:val="0"/>
          <w:numId w:val="3"/>
        </w:numPr>
        <w:ind w:right="-545"/>
        <w:rPr>
          <w:rFonts w:ascii="Times New Roman" w:hAnsi="Times New Roman"/>
          <w:sz w:val="24"/>
          <w:szCs w:val="24"/>
        </w:rPr>
      </w:pPr>
      <w:r w:rsidRPr="00C436AA">
        <w:rPr>
          <w:rFonts w:ascii="Times New Roman" w:hAnsi="Times New Roman"/>
          <w:sz w:val="24"/>
          <w:szCs w:val="24"/>
        </w:rPr>
        <w:t>На построенной диаграмме уровней определите характерную точку канала передачи (тракта), соответствующую передающему уровню на выходе последнего усилительного участка.</w:t>
      </w:r>
    </w:p>
    <w:p w:rsidR="00A34912" w:rsidRPr="00C436AA" w:rsidRDefault="00A34912" w:rsidP="00A34912">
      <w:pPr>
        <w:pStyle w:val="a7"/>
        <w:numPr>
          <w:ilvl w:val="0"/>
          <w:numId w:val="3"/>
        </w:numPr>
        <w:ind w:right="-545"/>
        <w:rPr>
          <w:rFonts w:ascii="Times New Roman" w:hAnsi="Times New Roman"/>
          <w:sz w:val="24"/>
          <w:szCs w:val="24"/>
        </w:rPr>
      </w:pPr>
      <w:r w:rsidRPr="00C436AA">
        <w:rPr>
          <w:rFonts w:ascii="Times New Roman" w:hAnsi="Times New Roman"/>
          <w:sz w:val="24"/>
          <w:szCs w:val="24"/>
        </w:rPr>
        <w:t>Как определяется величина затухания на участке линии связи (ЛС), если известна длина  ЛС?</w:t>
      </w:r>
    </w:p>
    <w:p w:rsidR="00A34912" w:rsidRPr="00C436AA" w:rsidRDefault="00A34912" w:rsidP="00A34912">
      <w:pPr>
        <w:pStyle w:val="a7"/>
        <w:numPr>
          <w:ilvl w:val="0"/>
          <w:numId w:val="3"/>
        </w:numPr>
        <w:ind w:right="-545"/>
        <w:rPr>
          <w:rFonts w:ascii="Times New Roman" w:hAnsi="Times New Roman"/>
          <w:sz w:val="24"/>
          <w:szCs w:val="24"/>
        </w:rPr>
      </w:pPr>
      <w:r w:rsidRPr="00C436AA">
        <w:rPr>
          <w:rFonts w:ascii="Times New Roman" w:hAnsi="Times New Roman"/>
          <w:sz w:val="24"/>
          <w:szCs w:val="24"/>
        </w:rPr>
        <w:t xml:space="preserve">Приведите формулу определяющую величину защищенности от помех на входе </w:t>
      </w:r>
      <w:proofErr w:type="spellStart"/>
      <w:r w:rsidRPr="00C436AA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C436AA">
        <w:rPr>
          <w:rFonts w:ascii="Times New Roman" w:hAnsi="Times New Roman"/>
          <w:sz w:val="24"/>
          <w:szCs w:val="24"/>
        </w:rPr>
        <w:t xml:space="preserve">-го  усилителя. </w:t>
      </w:r>
    </w:p>
    <w:p w:rsidR="00A34912" w:rsidRPr="00C436AA" w:rsidRDefault="00A34912" w:rsidP="00A34912">
      <w:pPr>
        <w:pStyle w:val="a7"/>
        <w:numPr>
          <w:ilvl w:val="0"/>
          <w:numId w:val="3"/>
        </w:numPr>
        <w:ind w:right="-545"/>
        <w:rPr>
          <w:rFonts w:ascii="Times New Roman" w:hAnsi="Times New Roman"/>
          <w:sz w:val="24"/>
          <w:szCs w:val="24"/>
        </w:rPr>
      </w:pPr>
      <w:r w:rsidRPr="00C436AA">
        <w:rPr>
          <w:rFonts w:ascii="Times New Roman" w:hAnsi="Times New Roman"/>
          <w:sz w:val="24"/>
          <w:szCs w:val="24"/>
        </w:rPr>
        <w:lastRenderedPageBreak/>
        <w:t>Дайте определение остаточному затуханию тракта передачи.</w:t>
      </w:r>
    </w:p>
    <w:p w:rsidR="00A34912" w:rsidRPr="00FE0B5A" w:rsidRDefault="00A34912" w:rsidP="00A34912">
      <w:pPr>
        <w:pStyle w:val="a7"/>
        <w:ind w:left="-540" w:right="-545" w:hanging="180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ТАБЛИЦА</w:t>
      </w:r>
    </w:p>
    <w:tbl>
      <w:tblPr>
        <w:tblStyle w:val="a9"/>
        <w:tblW w:w="0" w:type="auto"/>
        <w:tblInd w:w="-612" w:type="dxa"/>
        <w:tblLook w:val="01E0"/>
      </w:tblPr>
      <w:tblGrid>
        <w:gridCol w:w="1439"/>
        <w:gridCol w:w="1080"/>
        <w:gridCol w:w="1080"/>
        <w:gridCol w:w="1080"/>
        <w:gridCol w:w="1080"/>
        <w:gridCol w:w="1080"/>
        <w:gridCol w:w="1080"/>
        <w:gridCol w:w="1080"/>
        <w:gridCol w:w="1183"/>
      </w:tblGrid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>Вариант</w:t>
            </w:r>
          </w:p>
        </w:tc>
        <w:tc>
          <w:tcPr>
            <w:tcW w:w="1080" w:type="dxa"/>
          </w:tcPr>
          <w:p w:rsidR="00A34912" w:rsidRPr="00FE0B5A" w:rsidRDefault="00A34912" w:rsidP="0066795F">
            <w:pPr>
              <w:rPr>
                <w:vertAlign w:val="subscript"/>
                <w:lang w:val="en-US"/>
              </w:rPr>
            </w:pPr>
            <w:r w:rsidRPr="00FE0B5A">
              <w:rPr>
                <w:lang w:val="en-US"/>
              </w:rPr>
              <w:t>A</w:t>
            </w:r>
            <w:r w:rsidRPr="00FE0B5A">
              <w:rPr>
                <w:vertAlign w:val="subscript"/>
                <w:lang w:val="en-US"/>
              </w:rPr>
              <w:t>1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rPr>
                <w:lang w:val="en-US"/>
              </w:rPr>
              <w:t>A</w:t>
            </w:r>
            <w:r w:rsidRPr="00FE0B5A">
              <w:rPr>
                <w:vertAlign w:val="subscript"/>
                <w:lang w:val="en-US"/>
              </w:rPr>
              <w:t xml:space="preserve"> 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rPr>
                <w:lang w:val="en-US"/>
              </w:rPr>
              <w:t>A</w:t>
            </w:r>
            <w:r w:rsidRPr="00FE0B5A">
              <w:rPr>
                <w:vertAlign w:val="subscript"/>
                <w:lang w:val="en-US"/>
              </w:rPr>
              <w:t xml:space="preserve"> 3</w:t>
            </w:r>
          </w:p>
        </w:tc>
        <w:tc>
          <w:tcPr>
            <w:tcW w:w="1080" w:type="dxa"/>
          </w:tcPr>
          <w:p w:rsidR="00A34912" w:rsidRPr="00FE0B5A" w:rsidRDefault="00A34912" w:rsidP="0066795F">
            <w:pPr>
              <w:rPr>
                <w:vertAlign w:val="subscript"/>
              </w:rPr>
            </w:pPr>
            <w:r w:rsidRPr="00FE0B5A">
              <w:rPr>
                <w:lang w:val="en-US"/>
              </w:rPr>
              <w:t>A</w:t>
            </w:r>
            <w:r w:rsidRPr="00FE0B5A">
              <w:rPr>
                <w:vertAlign w:val="subscript"/>
                <w:lang w:val="en-US"/>
              </w:rPr>
              <w:t>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rPr>
                <w:lang w:val="en-US"/>
              </w:rPr>
              <w:t>S</w:t>
            </w:r>
            <w:r w:rsidRPr="00FE0B5A">
              <w:rPr>
                <w:vertAlign w:val="subscript"/>
                <w:lang w:val="en-US"/>
              </w:rPr>
              <w:t>1</w:t>
            </w:r>
          </w:p>
        </w:tc>
        <w:tc>
          <w:tcPr>
            <w:tcW w:w="1080" w:type="dxa"/>
          </w:tcPr>
          <w:p w:rsidR="00A34912" w:rsidRPr="00FE0B5A" w:rsidRDefault="00A34912" w:rsidP="0066795F">
            <w:pPr>
              <w:rPr>
                <w:vertAlign w:val="subscript"/>
              </w:rPr>
            </w:pPr>
            <w:r w:rsidRPr="00FE0B5A">
              <w:rPr>
                <w:lang w:val="en-US"/>
              </w:rPr>
              <w:t>S</w:t>
            </w:r>
            <w:r w:rsidRPr="00FE0B5A">
              <w:rPr>
                <w:vertAlign w:val="subscript"/>
                <w:lang w:val="en-US"/>
              </w:rPr>
              <w:t>2</w:t>
            </w:r>
          </w:p>
        </w:tc>
        <w:tc>
          <w:tcPr>
            <w:tcW w:w="1080" w:type="dxa"/>
          </w:tcPr>
          <w:p w:rsidR="00A34912" w:rsidRPr="00FE0B5A" w:rsidRDefault="00A34912" w:rsidP="0066795F">
            <w:pPr>
              <w:rPr>
                <w:vertAlign w:val="subscript"/>
              </w:rPr>
            </w:pPr>
            <w:r w:rsidRPr="00FE0B5A">
              <w:rPr>
                <w:lang w:val="en-US"/>
              </w:rPr>
              <w:t>S</w:t>
            </w:r>
            <w:r w:rsidRPr="00FE0B5A">
              <w:rPr>
                <w:vertAlign w:val="subscript"/>
                <w:lang w:val="en-US"/>
              </w:rPr>
              <w:t>3</w:t>
            </w:r>
          </w:p>
        </w:tc>
        <w:tc>
          <w:tcPr>
            <w:tcW w:w="1183" w:type="dxa"/>
          </w:tcPr>
          <w:p w:rsidR="00A34912" w:rsidRPr="00FE0B5A" w:rsidRDefault="00A34912" w:rsidP="0066795F">
            <w:pPr>
              <w:rPr>
                <w:vertAlign w:val="subscript"/>
              </w:rPr>
            </w:pPr>
            <w:r w:rsidRPr="00FE0B5A">
              <w:t xml:space="preserve">  </w:t>
            </w:r>
            <w:proofErr w:type="spellStart"/>
            <w:r w:rsidRPr="00FE0B5A">
              <w:t>р</w:t>
            </w:r>
            <w:r w:rsidRPr="00FE0B5A">
              <w:rPr>
                <w:vertAlign w:val="subscript"/>
              </w:rPr>
              <w:t>пер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 1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31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39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183" w:type="dxa"/>
          </w:tcPr>
          <w:p w:rsidR="00A34912" w:rsidRPr="00FE0B5A" w:rsidRDefault="00A34912" w:rsidP="0066795F">
            <w:pPr>
              <w:rPr>
                <w:vertAlign w:val="subscript"/>
              </w:rPr>
            </w:pPr>
            <w:r w:rsidRPr="00FE0B5A">
              <w:t xml:space="preserve"> -6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 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31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30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32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 -7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 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30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 -8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-7,5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30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-6,8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31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-6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-7,8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-7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9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31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-8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10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39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-9,4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11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39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-6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12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080" w:type="dxa"/>
          </w:tcPr>
          <w:p w:rsidR="00A34912" w:rsidRPr="00FE0B5A" w:rsidRDefault="00A34912" w:rsidP="0066795F">
            <w:r w:rsidRPr="00FE0B5A">
              <w:t>32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-7,5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13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-8,6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14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-6,4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15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-7,6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16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30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-5,9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17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39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-4,6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18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39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-6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19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-6,5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20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30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-7,5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21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- 8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22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30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-8,6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23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39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-7,8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24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31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-5,8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25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-6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26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-7,6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27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31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39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-8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28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31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30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32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-7,4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29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31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39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34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-6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30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-6,9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</w:tbl>
    <w:p w:rsidR="00A13B2B" w:rsidRPr="00FE0B5A" w:rsidRDefault="00A13B2B" w:rsidP="00A13B2B">
      <w:pPr>
        <w:spacing w:line="360" w:lineRule="auto"/>
        <w:ind w:firstLine="709"/>
      </w:pPr>
    </w:p>
    <w:p w:rsidR="00EA22EE" w:rsidRDefault="00EA22EE" w:rsidP="00FE0B5A">
      <w:pPr>
        <w:pStyle w:val="1"/>
        <w:spacing w:line="288" w:lineRule="auto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A34912" w:rsidRDefault="00A34912" w:rsidP="00A34912">
      <w:pPr>
        <w:jc w:val="center"/>
        <w:rPr>
          <w:b/>
        </w:rPr>
      </w:pPr>
      <w:r w:rsidRPr="00120F26">
        <w:rPr>
          <w:b/>
        </w:rPr>
        <w:t xml:space="preserve">Практическая работа   № </w:t>
      </w:r>
      <w:r w:rsidR="00765216">
        <w:rPr>
          <w:b/>
        </w:rPr>
        <w:t>5-6</w:t>
      </w:r>
    </w:p>
    <w:p w:rsidR="00A34912" w:rsidRDefault="00A34912" w:rsidP="00A34912">
      <w:pPr>
        <w:rPr>
          <w:b/>
        </w:rPr>
      </w:pPr>
    </w:p>
    <w:p w:rsidR="00A34912" w:rsidRPr="00C436AA" w:rsidRDefault="00A34912" w:rsidP="00A34912">
      <w:pPr>
        <w:rPr>
          <w:b/>
        </w:rPr>
      </w:pPr>
      <w:r w:rsidRPr="00754B48">
        <w:rPr>
          <w:b/>
          <w:sz w:val="32"/>
          <w:szCs w:val="32"/>
        </w:rPr>
        <w:t xml:space="preserve">                                     </w:t>
      </w:r>
    </w:p>
    <w:p w:rsidR="00A34912" w:rsidRPr="00C436AA" w:rsidRDefault="00A34912" w:rsidP="00A34912">
      <w:pPr>
        <w:ind w:left="180" w:hanging="1260"/>
        <w:jc w:val="center"/>
        <w:rPr>
          <w:b/>
        </w:rPr>
      </w:pPr>
      <w:r w:rsidRPr="00C436AA">
        <w:rPr>
          <w:b/>
        </w:rPr>
        <w:t>«Осуществление</w:t>
      </w:r>
      <w:r>
        <w:rPr>
          <w:b/>
        </w:rPr>
        <w:t xml:space="preserve"> кодирования в заданном типе двоичного кода амплитуд мгновенных значений АИМ-2 импульсов</w:t>
      </w:r>
      <w:r w:rsidRPr="00C436AA">
        <w:rPr>
          <w:b/>
        </w:rPr>
        <w:t>»</w:t>
      </w:r>
    </w:p>
    <w:p w:rsidR="00A34912" w:rsidRPr="00C436AA" w:rsidRDefault="00A34912" w:rsidP="00A34912">
      <w:pPr>
        <w:ind w:left="180" w:hanging="1260"/>
      </w:pPr>
      <w:r w:rsidRPr="00C436AA">
        <w:t xml:space="preserve">         </w:t>
      </w:r>
    </w:p>
    <w:p w:rsidR="00A34912" w:rsidRDefault="00A34912" w:rsidP="00A34912">
      <w:pPr>
        <w:ind w:left="180" w:hanging="1260"/>
        <w:rPr>
          <w:b/>
        </w:rPr>
      </w:pPr>
      <w:r w:rsidRPr="00C436AA">
        <w:t xml:space="preserve">                 </w:t>
      </w:r>
      <w:r w:rsidRPr="00C436AA">
        <w:rPr>
          <w:b/>
        </w:rPr>
        <w:t>Цель работы:</w:t>
      </w:r>
      <w:r w:rsidRPr="00120F26">
        <w:rPr>
          <w:b/>
        </w:rPr>
        <w:t xml:space="preserve"> </w:t>
      </w:r>
      <w:r w:rsidRPr="00120F26">
        <w:t xml:space="preserve">научиться производить кодирование мгновенных значений </w:t>
      </w:r>
      <w:r w:rsidRPr="00120F26">
        <w:rPr>
          <w:lang w:val="en-US"/>
        </w:rPr>
        <w:t>U</w:t>
      </w:r>
      <w:r w:rsidRPr="00120F26">
        <w:rPr>
          <w:vertAlign w:val="subscript"/>
        </w:rPr>
        <w:t xml:space="preserve">АИМ-2 </w:t>
      </w:r>
      <w:r w:rsidRPr="00120F26">
        <w:t>отсчетов</w:t>
      </w:r>
      <w:r w:rsidRPr="00C436AA">
        <w:rPr>
          <w:b/>
        </w:rPr>
        <w:t xml:space="preserve">    </w:t>
      </w:r>
    </w:p>
    <w:p w:rsidR="00A34912" w:rsidRDefault="00A34912" w:rsidP="00A34912">
      <w:pPr>
        <w:ind w:left="180" w:hanging="1260"/>
        <w:rPr>
          <w:b/>
        </w:rPr>
      </w:pPr>
    </w:p>
    <w:p w:rsidR="00A34912" w:rsidRPr="00C436AA" w:rsidRDefault="00A34912" w:rsidP="00A34912">
      <w:pPr>
        <w:ind w:left="180" w:hanging="1260"/>
        <w:rPr>
          <w:b/>
        </w:rPr>
      </w:pPr>
      <w:r>
        <w:rPr>
          <w:b/>
        </w:rPr>
        <w:t xml:space="preserve">       </w:t>
      </w:r>
      <w:r w:rsidRPr="00C436AA">
        <w:rPr>
          <w:b/>
        </w:rPr>
        <w:t xml:space="preserve">          Образовательные результаты</w:t>
      </w:r>
      <w:r>
        <w:rPr>
          <w:b/>
        </w:rPr>
        <w:t>,</w:t>
      </w:r>
      <w:r w:rsidRPr="00C436AA">
        <w:rPr>
          <w:b/>
        </w:rPr>
        <w:t xml:space="preserve"> заявленные во ФГОС третьего поколения:</w:t>
      </w:r>
    </w:p>
    <w:p w:rsidR="00A34912" w:rsidRPr="00C436AA" w:rsidRDefault="00A34912" w:rsidP="00A34912">
      <w:pPr>
        <w:ind w:left="180" w:hanging="1260"/>
      </w:pPr>
      <w:r w:rsidRPr="00C436AA">
        <w:rPr>
          <w:b/>
        </w:rPr>
        <w:t xml:space="preserve">                    </w:t>
      </w:r>
      <w:r w:rsidRPr="00C436AA">
        <w:t>Студент должен</w:t>
      </w:r>
    </w:p>
    <w:p w:rsidR="00A34912" w:rsidRPr="00120F26" w:rsidRDefault="00A34912" w:rsidP="00A34912">
      <w:pPr>
        <w:ind w:left="180" w:hanging="1260"/>
        <w:rPr>
          <w:u w:val="single"/>
        </w:rPr>
      </w:pPr>
      <w:r w:rsidRPr="00C436AA">
        <w:t xml:space="preserve">                    </w:t>
      </w:r>
      <w:r w:rsidRPr="00120F26">
        <w:rPr>
          <w:u w:val="single"/>
        </w:rPr>
        <w:t>уметь:</w:t>
      </w:r>
    </w:p>
    <w:p w:rsidR="00A34912" w:rsidRDefault="00A34912" w:rsidP="00A34912">
      <w:pPr>
        <w:ind w:left="180" w:hanging="1260"/>
        <w:rPr>
          <w:b/>
        </w:rPr>
      </w:pPr>
      <w:r w:rsidRPr="00C436AA">
        <w:t xml:space="preserve">                    </w:t>
      </w:r>
      <w:r>
        <w:t xml:space="preserve">осуществлять кодирование </w:t>
      </w:r>
      <w:r w:rsidRPr="00120F26">
        <w:t xml:space="preserve">производить кодирование мгновенных значений </w:t>
      </w:r>
      <w:r w:rsidRPr="00120F26">
        <w:rPr>
          <w:lang w:val="en-US"/>
        </w:rPr>
        <w:t>U</w:t>
      </w:r>
      <w:r w:rsidRPr="00120F26">
        <w:rPr>
          <w:vertAlign w:val="subscript"/>
        </w:rPr>
        <w:t xml:space="preserve">АИМ-2 </w:t>
      </w:r>
      <w:r w:rsidRPr="00120F26">
        <w:t>отсчетов</w:t>
      </w:r>
      <w:r w:rsidRPr="00C436AA">
        <w:rPr>
          <w:b/>
        </w:rPr>
        <w:t xml:space="preserve">    </w:t>
      </w:r>
    </w:p>
    <w:p w:rsidR="00A34912" w:rsidRPr="00502F13" w:rsidRDefault="00A34912" w:rsidP="00A34912">
      <w:pPr>
        <w:ind w:left="180" w:hanging="1260"/>
        <w:rPr>
          <w:u w:val="single"/>
        </w:rPr>
      </w:pPr>
      <w:r w:rsidRPr="00C436AA">
        <w:rPr>
          <w:b/>
        </w:rPr>
        <w:lastRenderedPageBreak/>
        <w:t xml:space="preserve">                    </w:t>
      </w:r>
      <w:r w:rsidRPr="00502F13">
        <w:rPr>
          <w:u w:val="single"/>
        </w:rPr>
        <w:t>знать:</w:t>
      </w:r>
    </w:p>
    <w:p w:rsidR="00A34912" w:rsidRDefault="00A34912" w:rsidP="00A34912">
      <w:pPr>
        <w:ind w:left="180" w:hanging="1260"/>
      </w:pPr>
      <w:r w:rsidRPr="00C436AA">
        <w:t xml:space="preserve">                 </w:t>
      </w:r>
      <w:r>
        <w:t xml:space="preserve">  </w:t>
      </w:r>
      <w:r w:rsidRPr="00C436AA">
        <w:t xml:space="preserve"> </w:t>
      </w:r>
      <w:r>
        <w:t>принципы передачи информации в цифровом виде</w:t>
      </w:r>
    </w:p>
    <w:p w:rsidR="00A34912" w:rsidRDefault="00A34912" w:rsidP="00A34912">
      <w:pPr>
        <w:ind w:left="180" w:hanging="1260"/>
      </w:pPr>
      <w:r>
        <w:t xml:space="preserve">  </w:t>
      </w:r>
      <w:r w:rsidRPr="00C436AA">
        <w:t xml:space="preserve">                  </w:t>
      </w:r>
      <w:r>
        <w:t>последовательные этапы формирования цифрового сигнал: дискретизация, квантование, кодирование</w:t>
      </w:r>
    </w:p>
    <w:p w:rsidR="00A34912" w:rsidRDefault="00A34912" w:rsidP="00A34912">
      <w:pPr>
        <w:ind w:left="180" w:hanging="1260"/>
      </w:pPr>
      <w:r>
        <w:t xml:space="preserve">                     схемы линейных кодеров</w:t>
      </w:r>
    </w:p>
    <w:p w:rsidR="00A34912" w:rsidRDefault="00A34912" w:rsidP="00A34912">
      <w:pPr>
        <w:ind w:left="180" w:right="-545" w:hanging="1260"/>
      </w:pPr>
      <w:r>
        <w:t xml:space="preserve">                    амплитудную схему </w:t>
      </w:r>
      <w:proofErr w:type="spellStart"/>
      <w:r>
        <w:t>квантователя</w:t>
      </w:r>
      <w:proofErr w:type="spellEnd"/>
      <w:r>
        <w:t xml:space="preserve"> и зависимость ошибок квантования от амплитуды импульсов </w:t>
      </w:r>
    </w:p>
    <w:p w:rsidR="00A34912" w:rsidRPr="00C436AA" w:rsidRDefault="00A34912" w:rsidP="00A34912">
      <w:pPr>
        <w:ind w:left="180" w:right="-545" w:hanging="1260"/>
      </w:pPr>
    </w:p>
    <w:p w:rsidR="00A34912" w:rsidRDefault="00A34912" w:rsidP="00A34912">
      <w:pPr>
        <w:rPr>
          <w:b/>
        </w:rPr>
      </w:pPr>
      <w:r w:rsidRPr="00C436AA">
        <w:rPr>
          <w:b/>
        </w:rPr>
        <w:t xml:space="preserve">       Краткие теоретические и учебно-методические материалы по теме практической работы</w:t>
      </w:r>
    </w:p>
    <w:p w:rsidR="00A34912" w:rsidRDefault="00A34912" w:rsidP="00A34912">
      <w:pPr>
        <w:rPr>
          <w:b/>
        </w:rPr>
      </w:pPr>
    </w:p>
    <w:p w:rsidR="00A34912" w:rsidRDefault="00A34912" w:rsidP="00A34912">
      <w:pPr>
        <w:jc w:val="center"/>
        <w:rPr>
          <w:b/>
        </w:rPr>
      </w:pPr>
      <w:r>
        <w:rPr>
          <w:b/>
        </w:rPr>
        <w:t>Цифровые сигналы: дискретизация, квантование, кодирование</w:t>
      </w:r>
    </w:p>
    <w:p w:rsidR="00A34912" w:rsidRDefault="00A34912" w:rsidP="00A34912">
      <w:r>
        <w:t>В настоящее время во всём мире развивается цифровая форма передачи сигналов: цифровая телефония, цифровое кабельное телевидение, цифровые системы коммутации и системы передачи, цифровые сети связи. Качество цифровой связи значительно выше, чем аналоговой, так как цифровые сигналы гораздо более помехоустойчивы: нет накопления шумов, легко обрабатываются, цифровые сигналы можно "сжимать", что позволяет в одной полосе частот организовать больше каналов с высокой скоростью передачи и отличным качеством.</w:t>
      </w:r>
    </w:p>
    <w:p w:rsidR="00A34912" w:rsidRPr="00A34912" w:rsidRDefault="00A34912" w:rsidP="00A34912">
      <w:pPr>
        <w:pStyle w:val="a7"/>
        <w:rPr>
          <w:rFonts w:ascii="Times New Roman" w:hAnsi="Times New Roman"/>
        </w:rPr>
      </w:pPr>
      <w:r w:rsidRPr="00A34912">
        <w:rPr>
          <w:rStyle w:val="a6"/>
          <w:rFonts w:ascii="Times New Roman" w:hAnsi="Times New Roman"/>
        </w:rPr>
        <w:t>Цифровой сигнал</w:t>
      </w:r>
      <w:r w:rsidRPr="00A34912">
        <w:rPr>
          <w:rFonts w:ascii="Times New Roman" w:hAnsi="Times New Roman"/>
        </w:rPr>
        <w:t xml:space="preserve"> – это последовательность импульсов. Общепринято импульсную последовательность представлять как чередование двух символов: 0 и 1. "</w:t>
      </w:r>
      <w:proofErr w:type="spellStart"/>
      <w:r w:rsidRPr="00A34912">
        <w:rPr>
          <w:rFonts w:ascii="Times New Roman" w:hAnsi="Times New Roman"/>
        </w:rPr>
        <w:t>Binary</w:t>
      </w:r>
      <w:proofErr w:type="spellEnd"/>
      <w:r w:rsidRPr="00A34912">
        <w:rPr>
          <w:rFonts w:ascii="Times New Roman" w:hAnsi="Times New Roman"/>
        </w:rPr>
        <w:t xml:space="preserve"> </w:t>
      </w:r>
      <w:proofErr w:type="spellStart"/>
      <w:r w:rsidRPr="00A34912">
        <w:rPr>
          <w:rFonts w:ascii="Times New Roman" w:hAnsi="Times New Roman"/>
        </w:rPr>
        <w:t>Digit</w:t>
      </w:r>
      <w:proofErr w:type="spellEnd"/>
      <w:r w:rsidRPr="00A34912">
        <w:rPr>
          <w:rFonts w:ascii="Times New Roman" w:hAnsi="Times New Roman"/>
        </w:rPr>
        <w:t xml:space="preserve">" – "двоичная цифра". Отсюда и пошло понятие бит, то есть одна позиция в цифровом сигнале есть 1 бит; это может быть либо 0, либо 1. Восемь позиций в цифровом сигнале определяется понятием </w:t>
      </w:r>
      <w:r w:rsidRPr="00A34912">
        <w:rPr>
          <w:rStyle w:val="a6"/>
          <w:rFonts w:ascii="Times New Roman" w:hAnsi="Times New Roman"/>
        </w:rPr>
        <w:t>байт</w:t>
      </w:r>
      <w:r w:rsidRPr="00A34912">
        <w:rPr>
          <w:rFonts w:ascii="Times New Roman" w:hAnsi="Times New Roman"/>
        </w:rPr>
        <w:t>.</w:t>
      </w:r>
    </w:p>
    <w:p w:rsidR="00A34912" w:rsidRPr="00A34912" w:rsidRDefault="00A34912" w:rsidP="00A34912">
      <w:pPr>
        <w:pStyle w:val="a7"/>
        <w:rPr>
          <w:rFonts w:ascii="Times New Roman" w:hAnsi="Times New Roman"/>
        </w:rPr>
      </w:pPr>
      <w:r w:rsidRPr="00A34912">
        <w:rPr>
          <w:rFonts w:ascii="Times New Roman" w:hAnsi="Times New Roman"/>
        </w:rPr>
        <w:t>При передаче цифровых сигналов вводится понятие скорости передачи – это количество бит, передаваемых в единицу времени (в секунду).</w:t>
      </w:r>
    </w:p>
    <w:p w:rsidR="00A34912" w:rsidRPr="00A34912" w:rsidRDefault="00A34912" w:rsidP="00A34912">
      <w:pPr>
        <w:pStyle w:val="a7"/>
        <w:rPr>
          <w:rFonts w:ascii="Times New Roman" w:hAnsi="Times New Roman"/>
        </w:rPr>
      </w:pPr>
      <w:r w:rsidRPr="00A34912">
        <w:rPr>
          <w:rFonts w:ascii="Times New Roman" w:hAnsi="Times New Roman"/>
        </w:rPr>
        <w:t>Для передачи непрерывных сообщений цифровыми методами необходимо произвести преобразование этих сообщений в дискретные, которое осуществляется путём дискретизации непрерывных сигналов во времени и квантования их по уровню, и преобразования квантованных отсчётов в цифровой сигнал.</w:t>
      </w:r>
    </w:p>
    <w:p w:rsidR="00A34912" w:rsidRDefault="00A34912" w:rsidP="00A34912">
      <w:pPr>
        <w:pStyle w:val="a7"/>
      </w:pPr>
      <w:r w:rsidRPr="00A34912">
        <w:rPr>
          <w:rStyle w:val="a6"/>
          <w:rFonts w:ascii="Times New Roman" w:hAnsi="Times New Roman"/>
        </w:rPr>
        <w:t>Дискретизация сигналов</w:t>
      </w:r>
      <w:r w:rsidRPr="00A34912">
        <w:rPr>
          <w:rFonts w:ascii="Times New Roman" w:hAnsi="Times New Roman"/>
        </w:rPr>
        <w:t xml:space="preserve"> заключается в замене непрерывного сообщения </w:t>
      </w:r>
      <w:proofErr w:type="spellStart"/>
      <w:proofErr w:type="gramStart"/>
      <w:r w:rsidRPr="00A34912">
        <w:rPr>
          <w:rFonts w:ascii="Times New Roman" w:hAnsi="Times New Roman"/>
        </w:rPr>
        <w:t>u</w:t>
      </w:r>
      <w:proofErr w:type="gramEnd"/>
      <w:r w:rsidRPr="00A34912">
        <w:rPr>
          <w:rFonts w:ascii="Times New Roman" w:hAnsi="Times New Roman"/>
          <w:vertAlign w:val="subscript"/>
        </w:rPr>
        <w:t>к</w:t>
      </w:r>
      <w:proofErr w:type="spellEnd"/>
      <w:r w:rsidRPr="00A34912">
        <w:rPr>
          <w:rFonts w:ascii="Times New Roman" w:hAnsi="Times New Roman"/>
        </w:rPr>
        <w:t>(</w:t>
      </w:r>
      <w:proofErr w:type="spellStart"/>
      <w:r w:rsidRPr="00A34912">
        <w:rPr>
          <w:rFonts w:ascii="Times New Roman" w:hAnsi="Times New Roman"/>
        </w:rPr>
        <w:t>t</w:t>
      </w:r>
      <w:proofErr w:type="spellEnd"/>
      <w:r w:rsidRPr="00A34912">
        <w:rPr>
          <w:rFonts w:ascii="Times New Roman" w:hAnsi="Times New Roman"/>
        </w:rPr>
        <w:t xml:space="preserve">) последовательностью его отсчётов, то есть последовательностью импульсов, модулированных по амплитуде (смотри рисунок 1, а). Частота дискретизации </w:t>
      </w:r>
      <w:proofErr w:type="spellStart"/>
      <w:r w:rsidRPr="00A34912">
        <w:rPr>
          <w:rFonts w:ascii="Times New Roman" w:hAnsi="Times New Roman"/>
        </w:rPr>
        <w:t>F</w:t>
      </w:r>
      <w:r w:rsidRPr="00A34912">
        <w:rPr>
          <w:rFonts w:ascii="Times New Roman" w:hAnsi="Times New Roman"/>
          <w:vertAlign w:val="subscript"/>
        </w:rPr>
        <w:t>д</w:t>
      </w:r>
      <w:proofErr w:type="spellEnd"/>
      <w:r w:rsidRPr="00A34912">
        <w:rPr>
          <w:rFonts w:ascii="Times New Roman" w:hAnsi="Times New Roman"/>
        </w:rPr>
        <w:t xml:space="preserve"> выбирается из условия теоремы Котельникова В.А. Полученный аналоговый АИМ сигнал </w:t>
      </w:r>
      <w:proofErr w:type="spellStart"/>
      <w:proofErr w:type="gramStart"/>
      <w:r w:rsidRPr="00A34912">
        <w:rPr>
          <w:rFonts w:ascii="Times New Roman" w:hAnsi="Times New Roman"/>
        </w:rPr>
        <w:t>u</w:t>
      </w:r>
      <w:proofErr w:type="gramEnd"/>
      <w:r w:rsidRPr="00A34912">
        <w:rPr>
          <w:rFonts w:ascii="Times New Roman" w:hAnsi="Times New Roman"/>
          <w:vertAlign w:val="subscript"/>
        </w:rPr>
        <w:t>АИМ</w:t>
      </w:r>
      <w:proofErr w:type="spellEnd"/>
      <w:r w:rsidRPr="00A34912">
        <w:rPr>
          <w:rFonts w:ascii="Times New Roman" w:hAnsi="Times New Roman"/>
        </w:rPr>
        <w:t>(</w:t>
      </w:r>
      <w:proofErr w:type="spellStart"/>
      <w:r w:rsidRPr="00A34912">
        <w:rPr>
          <w:rFonts w:ascii="Times New Roman" w:hAnsi="Times New Roman"/>
        </w:rPr>
        <w:t>iT</w:t>
      </w:r>
      <w:r w:rsidRPr="00A34912">
        <w:rPr>
          <w:rFonts w:ascii="Times New Roman" w:hAnsi="Times New Roman"/>
          <w:vertAlign w:val="subscript"/>
        </w:rPr>
        <w:t>д</w:t>
      </w:r>
      <w:proofErr w:type="spellEnd"/>
      <w:r w:rsidRPr="00A34912">
        <w:rPr>
          <w:rFonts w:ascii="Times New Roman" w:hAnsi="Times New Roman"/>
        </w:rPr>
        <w:t xml:space="preserve">), где </w:t>
      </w:r>
      <w:proofErr w:type="spellStart"/>
      <w:r w:rsidRPr="00A34912">
        <w:rPr>
          <w:rFonts w:ascii="Times New Roman" w:hAnsi="Times New Roman"/>
        </w:rPr>
        <w:t>i</w:t>
      </w:r>
      <w:proofErr w:type="spellEnd"/>
      <w:r w:rsidRPr="00A34912">
        <w:rPr>
          <w:rFonts w:ascii="Times New Roman" w:hAnsi="Times New Roman"/>
        </w:rPr>
        <w:t xml:space="preserve"> = 1, 2, 3 …, приведённый на рисунке 1, а, затем подвергается операции квантования, которая состоит в замене отсчётов мгновенных значений сигнала </w:t>
      </w:r>
      <w:proofErr w:type="spellStart"/>
      <w:r w:rsidRPr="00A34912">
        <w:rPr>
          <w:rFonts w:ascii="Times New Roman" w:hAnsi="Times New Roman"/>
        </w:rPr>
        <w:t>u</w:t>
      </w:r>
      <w:r w:rsidRPr="00A34912">
        <w:rPr>
          <w:rFonts w:ascii="Times New Roman" w:hAnsi="Times New Roman"/>
          <w:vertAlign w:val="subscript"/>
        </w:rPr>
        <w:t>АИМ</w:t>
      </w:r>
      <w:proofErr w:type="spellEnd"/>
      <w:r w:rsidRPr="00A34912">
        <w:rPr>
          <w:rFonts w:ascii="Times New Roman" w:hAnsi="Times New Roman"/>
          <w:vertAlign w:val="subscript"/>
        </w:rPr>
        <w:t xml:space="preserve"> </w:t>
      </w:r>
      <w:r w:rsidRPr="00A34912">
        <w:rPr>
          <w:rFonts w:ascii="Times New Roman" w:hAnsi="Times New Roman"/>
        </w:rPr>
        <w:t>(</w:t>
      </w:r>
      <w:proofErr w:type="spellStart"/>
      <w:r w:rsidRPr="00A34912">
        <w:rPr>
          <w:rFonts w:ascii="Times New Roman" w:hAnsi="Times New Roman"/>
        </w:rPr>
        <w:t>iT</w:t>
      </w:r>
      <w:r w:rsidRPr="00A34912">
        <w:rPr>
          <w:rFonts w:ascii="Times New Roman" w:hAnsi="Times New Roman"/>
          <w:vertAlign w:val="subscript"/>
        </w:rPr>
        <w:t>д</w:t>
      </w:r>
      <w:proofErr w:type="spellEnd"/>
      <w:r w:rsidRPr="00A34912">
        <w:rPr>
          <w:rFonts w:ascii="Times New Roman" w:hAnsi="Times New Roman"/>
        </w:rPr>
        <w:t>) дискретными значениями u</w:t>
      </w:r>
      <w:r w:rsidRPr="00A34912">
        <w:rPr>
          <w:rFonts w:ascii="Times New Roman" w:hAnsi="Times New Roman"/>
          <w:vertAlign w:val="subscript"/>
        </w:rPr>
        <w:t>0</w:t>
      </w:r>
      <w:r w:rsidRPr="00A34912">
        <w:rPr>
          <w:rFonts w:ascii="Times New Roman" w:hAnsi="Times New Roman"/>
        </w:rPr>
        <w:t>, u</w:t>
      </w:r>
      <w:r w:rsidRPr="00A34912">
        <w:rPr>
          <w:rFonts w:ascii="Times New Roman" w:hAnsi="Times New Roman"/>
          <w:vertAlign w:val="subscript"/>
        </w:rPr>
        <w:t>1</w:t>
      </w:r>
      <w:r w:rsidRPr="00A34912">
        <w:rPr>
          <w:rFonts w:ascii="Times New Roman" w:hAnsi="Times New Roman"/>
        </w:rPr>
        <w:t>, u</w:t>
      </w:r>
      <w:r w:rsidRPr="00A34912">
        <w:rPr>
          <w:rFonts w:ascii="Times New Roman" w:hAnsi="Times New Roman"/>
          <w:vertAlign w:val="subscript"/>
        </w:rPr>
        <w:t>2</w:t>
      </w:r>
      <w:r w:rsidRPr="00A34912">
        <w:rPr>
          <w:rFonts w:ascii="Times New Roman" w:hAnsi="Times New Roman"/>
        </w:rPr>
        <w:t xml:space="preserve"> … u</w:t>
      </w:r>
      <w:r w:rsidRPr="00A34912">
        <w:rPr>
          <w:rFonts w:ascii="Times New Roman" w:hAnsi="Times New Roman"/>
          <w:vertAlign w:val="subscript"/>
        </w:rPr>
        <w:t>7</w:t>
      </w:r>
      <w:r w:rsidRPr="00A34912">
        <w:rPr>
          <w:rFonts w:ascii="Times New Roman" w:hAnsi="Times New Roman"/>
        </w:rPr>
        <w:t xml:space="preserve"> разрешённых уровней </w:t>
      </w:r>
      <w:proofErr w:type="spellStart"/>
      <w:r w:rsidRPr="00A34912">
        <w:rPr>
          <w:rFonts w:ascii="Times New Roman" w:hAnsi="Times New Roman"/>
        </w:rPr>
        <w:t>u</w:t>
      </w:r>
      <w:r w:rsidRPr="00A34912">
        <w:rPr>
          <w:rFonts w:ascii="Times New Roman" w:hAnsi="Times New Roman"/>
          <w:vertAlign w:val="subscript"/>
        </w:rPr>
        <w:t>кв</w:t>
      </w:r>
      <w:proofErr w:type="spellEnd"/>
      <w:r w:rsidRPr="00A34912">
        <w:rPr>
          <w:rFonts w:ascii="Times New Roman" w:hAnsi="Times New Roman"/>
          <w:vertAlign w:val="subscript"/>
        </w:rPr>
        <w:t xml:space="preserve"> </w:t>
      </w:r>
      <w:r w:rsidRPr="00A34912">
        <w:rPr>
          <w:rFonts w:ascii="Times New Roman" w:hAnsi="Times New Roman"/>
        </w:rPr>
        <w:t>(</w:t>
      </w:r>
      <w:proofErr w:type="spellStart"/>
      <w:r w:rsidRPr="00A34912">
        <w:rPr>
          <w:rFonts w:ascii="Times New Roman" w:hAnsi="Times New Roman"/>
        </w:rPr>
        <w:t>iT</w:t>
      </w:r>
      <w:r w:rsidRPr="00A34912">
        <w:rPr>
          <w:rFonts w:ascii="Times New Roman" w:hAnsi="Times New Roman"/>
          <w:vertAlign w:val="subscript"/>
        </w:rPr>
        <w:t>д</w:t>
      </w:r>
      <w:proofErr w:type="spellEnd"/>
      <w:r w:rsidRPr="00A34912">
        <w:rPr>
          <w:rFonts w:ascii="Times New Roman" w:hAnsi="Times New Roman"/>
        </w:rPr>
        <w:t xml:space="preserve">). В процессе квантования мгновенные значения АИМ сигнала уровней </w:t>
      </w:r>
      <w:proofErr w:type="spellStart"/>
      <w:proofErr w:type="gramStart"/>
      <w:r w:rsidRPr="00A34912">
        <w:rPr>
          <w:rFonts w:ascii="Times New Roman" w:hAnsi="Times New Roman"/>
        </w:rPr>
        <w:t>u</w:t>
      </w:r>
      <w:proofErr w:type="gramEnd"/>
      <w:r w:rsidRPr="00A34912">
        <w:rPr>
          <w:rFonts w:ascii="Times New Roman" w:hAnsi="Times New Roman"/>
          <w:vertAlign w:val="subscript"/>
        </w:rPr>
        <w:t>АИМ</w:t>
      </w:r>
      <w:proofErr w:type="spellEnd"/>
      <w:r w:rsidRPr="00A34912">
        <w:rPr>
          <w:rFonts w:ascii="Times New Roman" w:hAnsi="Times New Roman"/>
        </w:rPr>
        <w:t>(</w:t>
      </w:r>
      <w:proofErr w:type="spellStart"/>
      <w:r w:rsidRPr="00A34912">
        <w:rPr>
          <w:rFonts w:ascii="Times New Roman" w:hAnsi="Times New Roman"/>
        </w:rPr>
        <w:t>iT</w:t>
      </w:r>
      <w:r w:rsidRPr="00A34912">
        <w:rPr>
          <w:rFonts w:ascii="Times New Roman" w:hAnsi="Times New Roman"/>
          <w:vertAlign w:val="subscript"/>
        </w:rPr>
        <w:t>д</w:t>
      </w:r>
      <w:proofErr w:type="spellEnd"/>
      <w:r w:rsidRPr="00A34912">
        <w:rPr>
          <w:rFonts w:ascii="Times New Roman" w:hAnsi="Times New Roman"/>
        </w:rPr>
        <w:t xml:space="preserve">) заменяются ближайшими разрешёнными уровнями сигнала </w:t>
      </w:r>
      <w:proofErr w:type="spellStart"/>
      <w:r w:rsidRPr="00A34912">
        <w:rPr>
          <w:rFonts w:ascii="Times New Roman" w:hAnsi="Times New Roman"/>
        </w:rPr>
        <w:t>u</w:t>
      </w:r>
      <w:r w:rsidRPr="00A34912">
        <w:rPr>
          <w:rFonts w:ascii="Times New Roman" w:hAnsi="Times New Roman"/>
          <w:vertAlign w:val="subscript"/>
        </w:rPr>
        <w:t>кв</w:t>
      </w:r>
      <w:proofErr w:type="spellEnd"/>
      <w:r w:rsidRPr="00A34912">
        <w:rPr>
          <w:rFonts w:ascii="Times New Roman" w:hAnsi="Times New Roman"/>
        </w:rPr>
        <w:t>(</w:t>
      </w:r>
      <w:proofErr w:type="spellStart"/>
      <w:r w:rsidRPr="00A34912">
        <w:rPr>
          <w:rFonts w:ascii="Times New Roman" w:hAnsi="Times New Roman"/>
        </w:rPr>
        <w:t>iT</w:t>
      </w:r>
      <w:r w:rsidRPr="00A34912">
        <w:rPr>
          <w:rFonts w:ascii="Times New Roman" w:hAnsi="Times New Roman"/>
          <w:vertAlign w:val="subscript"/>
        </w:rPr>
        <w:t>д</w:t>
      </w:r>
      <w:proofErr w:type="spellEnd"/>
      <w:r w:rsidRPr="00A34912">
        <w:rPr>
          <w:rFonts w:ascii="Times New Roman" w:hAnsi="Times New Roman"/>
        </w:rPr>
        <w:t>) (смотри рисунок 1, а).</w:t>
      </w:r>
    </w:p>
    <w:p w:rsidR="00A34912" w:rsidRDefault="00A34912" w:rsidP="00A34912">
      <w:pPr>
        <w:pStyle w:val="a7"/>
        <w:spacing w:line="324" w:lineRule="auto"/>
        <w:jc w:val="center"/>
        <w:rPr>
          <w:rFonts w:ascii="Arial" w:hAnsi="Arial" w:cs="Arial"/>
          <w:color w:val="343434"/>
          <w:sz w:val="20"/>
          <w:szCs w:val="20"/>
        </w:rPr>
      </w:pPr>
      <w:r>
        <w:rPr>
          <w:rFonts w:ascii="Arial" w:hAnsi="Arial" w:cs="Arial"/>
          <w:color w:val="343434"/>
          <w:sz w:val="20"/>
          <w:szCs w:val="20"/>
        </w:rPr>
        <w:lastRenderedPageBreak/>
        <w:t xml:space="preserve"> </w:t>
      </w:r>
      <w:r>
        <w:rPr>
          <w:rFonts w:ascii="Arial" w:hAnsi="Arial" w:cs="Arial"/>
          <w:noProof/>
          <w:color w:val="343434"/>
          <w:sz w:val="20"/>
          <w:szCs w:val="20"/>
        </w:rPr>
        <w:drawing>
          <wp:inline distT="0" distB="0" distL="0" distR="0">
            <wp:extent cx="4305300" cy="4876800"/>
            <wp:effectExtent l="0" t="0" r="0" b="0"/>
            <wp:docPr id="4" name="Рисунок 4" descr="Рисунок 5.1. Принцип ИКМ: а – дискретизация; б – ошибка квантования; в – цифровой сигнал с ИК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унок 5.1. Принцип ИКМ: а – дискретизация; б – ошибка квантования; в – цифровой сигнал с ИКМ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912" w:rsidRPr="006F4E8E" w:rsidRDefault="00A34912" w:rsidP="00A34912">
      <w:pPr>
        <w:pStyle w:val="a7"/>
        <w:spacing w:line="324" w:lineRule="auto"/>
        <w:jc w:val="center"/>
        <w:rPr>
          <w:rFonts w:ascii="Times New Roman" w:hAnsi="Times New Roman"/>
          <w:color w:val="343434"/>
          <w:sz w:val="20"/>
          <w:szCs w:val="20"/>
        </w:rPr>
      </w:pPr>
      <w:r w:rsidRPr="006F4E8E">
        <w:rPr>
          <w:rFonts w:ascii="Times New Roman" w:hAnsi="Times New Roman"/>
          <w:color w:val="343434"/>
          <w:sz w:val="20"/>
          <w:szCs w:val="20"/>
        </w:rPr>
        <w:t>Рисунок 1. Принцип ИКМ: а – дискретизация; б – ошибка квантования; в – цифровой сигнал с ИКМ</w:t>
      </w:r>
    </w:p>
    <w:p w:rsidR="00A34912" w:rsidRPr="00EC7EFA" w:rsidRDefault="00A34912" w:rsidP="00A34912">
      <w:pPr>
        <w:pStyle w:val="a7"/>
        <w:rPr>
          <w:rFonts w:ascii="Times New Roman" w:hAnsi="Times New Roman"/>
        </w:rPr>
      </w:pPr>
      <w:r w:rsidRPr="00EC7EFA">
        <w:rPr>
          <w:rFonts w:ascii="Times New Roman" w:hAnsi="Times New Roman"/>
        </w:rPr>
        <w:t xml:space="preserve">Такое преобразование первичных сигналов можно называть </w:t>
      </w:r>
      <w:r w:rsidRPr="00EC7EFA">
        <w:rPr>
          <w:rStyle w:val="a6"/>
          <w:rFonts w:ascii="Times New Roman" w:hAnsi="Times New Roman"/>
        </w:rPr>
        <w:t>квантованной амплитудно-импульсной модуляцией (КАИМ)</w:t>
      </w:r>
      <w:r w:rsidRPr="00EC7EFA">
        <w:rPr>
          <w:rFonts w:ascii="Times New Roman" w:hAnsi="Times New Roman"/>
        </w:rPr>
        <w:t xml:space="preserve">. Особенностью такого сигнала является то, что все его уровни можно пронумеровать и тем самым свести передачу </w:t>
      </w:r>
      <w:proofErr w:type="spellStart"/>
      <w:r w:rsidRPr="00EC7EFA">
        <w:rPr>
          <w:rFonts w:ascii="Times New Roman" w:hAnsi="Times New Roman"/>
        </w:rPr>
        <w:t>КАИМ-сигнала</w:t>
      </w:r>
      <w:proofErr w:type="spellEnd"/>
      <w:r w:rsidRPr="00EC7EFA">
        <w:rPr>
          <w:rFonts w:ascii="Times New Roman" w:hAnsi="Times New Roman"/>
        </w:rPr>
        <w:t xml:space="preserve"> к передаче последовательностей номеров уровней, которые этот сигнал принимает в моменты </w:t>
      </w:r>
      <w:proofErr w:type="spellStart"/>
      <w:r w:rsidRPr="00EC7EFA">
        <w:rPr>
          <w:rFonts w:ascii="Times New Roman" w:hAnsi="Times New Roman"/>
        </w:rPr>
        <w:t>i</w:t>
      </w:r>
      <w:proofErr w:type="spellEnd"/>
      <w:r w:rsidRPr="00EC7EFA">
        <w:rPr>
          <w:rFonts w:ascii="Times New Roman" w:hAnsi="Times New Roman"/>
        </w:rPr>
        <w:t>∙</w:t>
      </w:r>
      <w:proofErr w:type="spellStart"/>
      <w:proofErr w:type="gramStart"/>
      <w:r w:rsidRPr="00EC7EFA">
        <w:rPr>
          <w:rFonts w:ascii="Times New Roman" w:hAnsi="Times New Roman"/>
        </w:rPr>
        <w:t>t</w:t>
      </w:r>
      <w:proofErr w:type="gramEnd"/>
      <w:r w:rsidRPr="00EC7EFA">
        <w:rPr>
          <w:rFonts w:ascii="Times New Roman" w:hAnsi="Times New Roman"/>
          <w:vertAlign w:val="subscript"/>
        </w:rPr>
        <w:t>д</w:t>
      </w:r>
      <w:proofErr w:type="spellEnd"/>
      <w:r w:rsidRPr="00EC7EFA">
        <w:rPr>
          <w:rFonts w:ascii="Times New Roman" w:hAnsi="Times New Roman"/>
        </w:rPr>
        <w:t>.</w:t>
      </w:r>
    </w:p>
    <w:p w:rsidR="00A34912" w:rsidRPr="00EC7EFA" w:rsidRDefault="00A34912" w:rsidP="00A34912">
      <w:pPr>
        <w:pStyle w:val="a7"/>
        <w:rPr>
          <w:rFonts w:ascii="Times New Roman" w:hAnsi="Times New Roman"/>
        </w:rPr>
      </w:pPr>
      <w:r w:rsidRPr="00EC7EFA">
        <w:rPr>
          <w:rFonts w:ascii="Times New Roman" w:hAnsi="Times New Roman"/>
        </w:rPr>
        <w:t>Расстояние между ближайшими разрешёнными уровнями квантования (u</w:t>
      </w:r>
      <w:r w:rsidRPr="00EC7EFA">
        <w:rPr>
          <w:rFonts w:ascii="Times New Roman" w:hAnsi="Times New Roman"/>
          <w:vertAlign w:val="subscript"/>
        </w:rPr>
        <w:t>0</w:t>
      </w:r>
      <w:r w:rsidRPr="00EC7EFA">
        <w:rPr>
          <w:rFonts w:ascii="Times New Roman" w:hAnsi="Times New Roman"/>
        </w:rPr>
        <w:t xml:space="preserve"> … u</w:t>
      </w:r>
      <w:r w:rsidRPr="00EC7EFA">
        <w:rPr>
          <w:rFonts w:ascii="Times New Roman" w:hAnsi="Times New Roman"/>
          <w:vertAlign w:val="subscript"/>
        </w:rPr>
        <w:t>7</w:t>
      </w:r>
      <w:r w:rsidRPr="00EC7EFA">
        <w:rPr>
          <w:rFonts w:ascii="Times New Roman" w:hAnsi="Times New Roman"/>
        </w:rPr>
        <w:t xml:space="preserve"> на рисунке 1, а) ∆ называется </w:t>
      </w:r>
      <w:r w:rsidRPr="00EC7EFA">
        <w:rPr>
          <w:rStyle w:val="a6"/>
          <w:rFonts w:ascii="Times New Roman" w:hAnsi="Times New Roman"/>
        </w:rPr>
        <w:t>шагом квантования</w:t>
      </w:r>
      <w:r w:rsidRPr="00EC7EFA">
        <w:rPr>
          <w:rFonts w:ascii="Times New Roman" w:hAnsi="Times New Roman"/>
        </w:rPr>
        <w:t>. Шкала квантования называется равномерной, если все шаги квантования равны между собой ∆</w:t>
      </w:r>
      <w:proofErr w:type="spellStart"/>
      <w:r w:rsidRPr="00EC7EFA">
        <w:rPr>
          <w:rFonts w:ascii="Times New Roman" w:hAnsi="Times New Roman"/>
          <w:vertAlign w:val="subscript"/>
        </w:rPr>
        <w:t>j</w:t>
      </w:r>
      <w:proofErr w:type="spellEnd"/>
      <w:r w:rsidRPr="00EC7EFA">
        <w:rPr>
          <w:rFonts w:ascii="Times New Roman" w:hAnsi="Times New Roman"/>
          <w:vertAlign w:val="subscript"/>
        </w:rPr>
        <w:t xml:space="preserve"> </w:t>
      </w:r>
      <w:r w:rsidRPr="00EC7EFA">
        <w:rPr>
          <w:rFonts w:ascii="Times New Roman" w:hAnsi="Times New Roman"/>
        </w:rPr>
        <w:t>= ∆</w:t>
      </w:r>
      <w:r w:rsidRPr="00EC7EFA">
        <w:rPr>
          <w:rFonts w:ascii="Times New Roman" w:hAnsi="Times New Roman"/>
          <w:vertAlign w:val="subscript"/>
        </w:rPr>
        <w:t xml:space="preserve">0 </w:t>
      </w:r>
    </w:p>
    <w:p w:rsidR="00A34912" w:rsidRPr="00EC7EFA" w:rsidRDefault="00A34912" w:rsidP="00A34912">
      <w:pPr>
        <w:pStyle w:val="a7"/>
        <w:rPr>
          <w:rFonts w:ascii="Times New Roman" w:hAnsi="Times New Roman"/>
        </w:rPr>
      </w:pPr>
      <w:r w:rsidRPr="00EC7EFA">
        <w:rPr>
          <w:rFonts w:ascii="Times New Roman" w:hAnsi="Times New Roman"/>
        </w:rPr>
        <w:t xml:space="preserve">Если в момент взятия i-го отсчёта мгновенное значение непрерывного сообщения </w:t>
      </w:r>
      <w:proofErr w:type="spellStart"/>
      <w:proofErr w:type="gramStart"/>
      <w:r w:rsidRPr="00EC7EFA">
        <w:rPr>
          <w:rFonts w:ascii="Times New Roman" w:hAnsi="Times New Roman"/>
        </w:rPr>
        <w:t>u</w:t>
      </w:r>
      <w:proofErr w:type="gramEnd"/>
      <w:r w:rsidRPr="00EC7EFA">
        <w:rPr>
          <w:rFonts w:ascii="Times New Roman" w:hAnsi="Times New Roman"/>
          <w:vertAlign w:val="subscript"/>
        </w:rPr>
        <w:t>к</w:t>
      </w:r>
      <w:proofErr w:type="spellEnd"/>
      <w:r w:rsidRPr="00EC7EFA">
        <w:rPr>
          <w:rFonts w:ascii="Times New Roman" w:hAnsi="Times New Roman"/>
        </w:rPr>
        <w:t>(</w:t>
      </w:r>
      <w:proofErr w:type="spellStart"/>
      <w:r w:rsidRPr="00EC7EFA">
        <w:rPr>
          <w:rFonts w:ascii="Times New Roman" w:hAnsi="Times New Roman"/>
        </w:rPr>
        <w:t>t</w:t>
      </w:r>
      <w:r w:rsidRPr="00EC7EFA">
        <w:rPr>
          <w:rFonts w:ascii="Times New Roman" w:hAnsi="Times New Roman"/>
          <w:vertAlign w:val="subscript"/>
        </w:rPr>
        <w:t>i</w:t>
      </w:r>
      <w:proofErr w:type="spellEnd"/>
      <w:r w:rsidRPr="00EC7EFA">
        <w:rPr>
          <w:rFonts w:ascii="Times New Roman" w:hAnsi="Times New Roman"/>
        </w:rPr>
        <w:t>) удовлетворяет условию</w:t>
      </w:r>
    </w:p>
    <w:p w:rsidR="00A34912" w:rsidRPr="00EC7EFA" w:rsidRDefault="00A34912" w:rsidP="00A34912">
      <w:pPr>
        <w:pStyle w:val="a7"/>
        <w:jc w:val="center"/>
        <w:rPr>
          <w:rFonts w:ascii="Times New Roman" w:hAnsi="Times New Roman"/>
        </w:rPr>
      </w:pPr>
      <w:proofErr w:type="spellStart"/>
      <w:r w:rsidRPr="00EC7EFA">
        <w:rPr>
          <w:rFonts w:ascii="Times New Roman" w:hAnsi="Times New Roman"/>
        </w:rPr>
        <w:t>u</w:t>
      </w:r>
      <w:r w:rsidRPr="00EC7EFA">
        <w:rPr>
          <w:rFonts w:ascii="Times New Roman" w:hAnsi="Times New Roman"/>
          <w:vertAlign w:val="subscript"/>
        </w:rPr>
        <w:t>j</w:t>
      </w:r>
      <w:proofErr w:type="spellEnd"/>
      <w:r w:rsidRPr="00EC7EFA">
        <w:rPr>
          <w:rFonts w:ascii="Times New Roman" w:hAnsi="Times New Roman"/>
        </w:rPr>
        <w:t xml:space="preserve"> – ∆</w:t>
      </w:r>
      <w:proofErr w:type="spellStart"/>
      <w:r w:rsidRPr="00EC7EFA">
        <w:rPr>
          <w:rFonts w:ascii="Times New Roman" w:hAnsi="Times New Roman"/>
          <w:vertAlign w:val="subscript"/>
        </w:rPr>
        <w:t>j</w:t>
      </w:r>
      <w:proofErr w:type="spellEnd"/>
      <w:r w:rsidRPr="00EC7EFA">
        <w:rPr>
          <w:rFonts w:ascii="Times New Roman" w:hAnsi="Times New Roman"/>
        </w:rPr>
        <w:t xml:space="preserve">/2 ≤ </w:t>
      </w:r>
      <w:proofErr w:type="spellStart"/>
      <w:proofErr w:type="gramStart"/>
      <w:r w:rsidRPr="00EC7EFA">
        <w:rPr>
          <w:rFonts w:ascii="Times New Roman" w:hAnsi="Times New Roman"/>
        </w:rPr>
        <w:t>u</w:t>
      </w:r>
      <w:proofErr w:type="gramEnd"/>
      <w:r w:rsidRPr="00EC7EFA">
        <w:rPr>
          <w:rFonts w:ascii="Times New Roman" w:hAnsi="Times New Roman"/>
          <w:vertAlign w:val="subscript"/>
        </w:rPr>
        <w:t>АИМ</w:t>
      </w:r>
      <w:proofErr w:type="spellEnd"/>
      <w:r w:rsidRPr="00EC7EFA">
        <w:rPr>
          <w:rFonts w:ascii="Times New Roman" w:hAnsi="Times New Roman"/>
        </w:rPr>
        <w:t>(</w:t>
      </w:r>
      <w:proofErr w:type="spellStart"/>
      <w:r w:rsidRPr="00EC7EFA">
        <w:rPr>
          <w:rFonts w:ascii="Times New Roman" w:hAnsi="Times New Roman"/>
        </w:rPr>
        <w:t>iT</w:t>
      </w:r>
      <w:r w:rsidRPr="00EC7EFA">
        <w:rPr>
          <w:rFonts w:ascii="Times New Roman" w:hAnsi="Times New Roman"/>
          <w:vertAlign w:val="subscript"/>
        </w:rPr>
        <w:t>д</w:t>
      </w:r>
      <w:proofErr w:type="spellEnd"/>
      <w:r w:rsidRPr="00EC7EFA">
        <w:rPr>
          <w:rFonts w:ascii="Times New Roman" w:hAnsi="Times New Roman"/>
        </w:rPr>
        <w:t xml:space="preserve">) ≤ </w:t>
      </w:r>
      <w:proofErr w:type="spellStart"/>
      <w:r w:rsidRPr="00EC7EFA">
        <w:rPr>
          <w:rFonts w:ascii="Times New Roman" w:hAnsi="Times New Roman"/>
        </w:rPr>
        <w:t>u</w:t>
      </w:r>
      <w:r w:rsidRPr="00EC7EFA">
        <w:rPr>
          <w:rFonts w:ascii="Times New Roman" w:hAnsi="Times New Roman"/>
          <w:vertAlign w:val="subscript"/>
        </w:rPr>
        <w:t>j</w:t>
      </w:r>
      <w:proofErr w:type="spellEnd"/>
      <w:r w:rsidRPr="00EC7EFA">
        <w:rPr>
          <w:rFonts w:ascii="Times New Roman" w:hAnsi="Times New Roman"/>
        </w:rPr>
        <w:t xml:space="preserve"> + ∆</w:t>
      </w:r>
      <w:proofErr w:type="spellStart"/>
      <w:r w:rsidRPr="00EC7EFA">
        <w:rPr>
          <w:rFonts w:ascii="Times New Roman" w:hAnsi="Times New Roman"/>
          <w:vertAlign w:val="subscript"/>
        </w:rPr>
        <w:t>j</w:t>
      </w:r>
      <w:proofErr w:type="spellEnd"/>
      <w:r w:rsidRPr="00EC7EFA">
        <w:rPr>
          <w:rFonts w:ascii="Times New Roman" w:hAnsi="Times New Roman"/>
        </w:rPr>
        <w:t>/2, (1)</w:t>
      </w:r>
    </w:p>
    <w:p w:rsidR="00A34912" w:rsidRPr="00EC7EFA" w:rsidRDefault="00A34912" w:rsidP="00A34912">
      <w:pPr>
        <w:pStyle w:val="a7"/>
        <w:rPr>
          <w:rFonts w:ascii="Times New Roman" w:hAnsi="Times New Roman"/>
        </w:rPr>
      </w:pPr>
      <w:r w:rsidRPr="00EC7EFA">
        <w:rPr>
          <w:rFonts w:ascii="Times New Roman" w:hAnsi="Times New Roman"/>
        </w:rPr>
        <w:t xml:space="preserve">то квантованному импульсу </w:t>
      </w:r>
      <w:proofErr w:type="spellStart"/>
      <w:proofErr w:type="gramStart"/>
      <w:r w:rsidRPr="00EC7EFA">
        <w:rPr>
          <w:rFonts w:ascii="Times New Roman" w:hAnsi="Times New Roman"/>
        </w:rPr>
        <w:t>u</w:t>
      </w:r>
      <w:proofErr w:type="gramEnd"/>
      <w:r w:rsidRPr="00EC7EFA">
        <w:rPr>
          <w:rFonts w:ascii="Times New Roman" w:hAnsi="Times New Roman"/>
          <w:vertAlign w:val="subscript"/>
        </w:rPr>
        <w:t>кв</w:t>
      </w:r>
      <w:proofErr w:type="spellEnd"/>
      <w:r w:rsidRPr="00EC7EFA">
        <w:rPr>
          <w:rFonts w:ascii="Times New Roman" w:hAnsi="Times New Roman"/>
        </w:rPr>
        <w:t>(</w:t>
      </w:r>
      <w:proofErr w:type="spellStart"/>
      <w:r w:rsidRPr="00EC7EFA">
        <w:rPr>
          <w:rFonts w:ascii="Times New Roman" w:hAnsi="Times New Roman"/>
        </w:rPr>
        <w:t>iT</w:t>
      </w:r>
      <w:r w:rsidRPr="00EC7EFA">
        <w:rPr>
          <w:rFonts w:ascii="Times New Roman" w:hAnsi="Times New Roman"/>
          <w:vertAlign w:val="subscript"/>
        </w:rPr>
        <w:t>д</w:t>
      </w:r>
      <w:proofErr w:type="spellEnd"/>
      <w:r w:rsidRPr="00EC7EFA">
        <w:rPr>
          <w:rFonts w:ascii="Times New Roman" w:hAnsi="Times New Roman"/>
        </w:rPr>
        <w:t xml:space="preserve">) присваивается амплитуда разрешённого </w:t>
      </w:r>
      <w:proofErr w:type="spellStart"/>
      <w:r w:rsidRPr="00EC7EFA">
        <w:rPr>
          <w:rFonts w:ascii="Times New Roman" w:hAnsi="Times New Roman"/>
        </w:rPr>
        <w:t>u</w:t>
      </w:r>
      <w:r w:rsidRPr="00EC7EFA">
        <w:rPr>
          <w:rFonts w:ascii="Times New Roman" w:hAnsi="Times New Roman"/>
          <w:vertAlign w:val="subscript"/>
        </w:rPr>
        <w:t>j</w:t>
      </w:r>
      <w:proofErr w:type="spellEnd"/>
      <w:r w:rsidRPr="00EC7EFA">
        <w:rPr>
          <w:rFonts w:ascii="Times New Roman" w:hAnsi="Times New Roman"/>
        </w:rPr>
        <w:t xml:space="preserve"> уровня квантования (смотри рисунок 1, а). При этом возникает ошибка квантования δ</w:t>
      </w:r>
      <w:r w:rsidRPr="00EC7EFA">
        <w:rPr>
          <w:rFonts w:ascii="Times New Roman" w:hAnsi="Times New Roman"/>
          <w:vertAlign w:val="subscript"/>
        </w:rPr>
        <w:t>кв</w:t>
      </w:r>
      <w:r w:rsidRPr="00EC7EFA">
        <w:rPr>
          <w:rFonts w:ascii="Times New Roman" w:hAnsi="Times New Roman"/>
        </w:rPr>
        <w:t xml:space="preserve">, представляющая разность между передаваемой квантованной величиной </w:t>
      </w:r>
      <w:proofErr w:type="spellStart"/>
      <w:proofErr w:type="gramStart"/>
      <w:r w:rsidRPr="00EC7EFA">
        <w:rPr>
          <w:rFonts w:ascii="Times New Roman" w:hAnsi="Times New Roman"/>
        </w:rPr>
        <w:t>u</w:t>
      </w:r>
      <w:proofErr w:type="gramEnd"/>
      <w:r w:rsidRPr="00EC7EFA">
        <w:rPr>
          <w:rFonts w:ascii="Times New Roman" w:hAnsi="Times New Roman"/>
          <w:vertAlign w:val="subscript"/>
        </w:rPr>
        <w:t>кв</w:t>
      </w:r>
      <w:proofErr w:type="spellEnd"/>
      <w:r w:rsidRPr="00EC7EFA">
        <w:rPr>
          <w:rFonts w:ascii="Times New Roman" w:hAnsi="Times New Roman"/>
        </w:rPr>
        <w:t>(</w:t>
      </w:r>
      <w:proofErr w:type="spellStart"/>
      <w:r w:rsidRPr="00EC7EFA">
        <w:rPr>
          <w:rFonts w:ascii="Times New Roman" w:hAnsi="Times New Roman"/>
        </w:rPr>
        <w:t>iT</w:t>
      </w:r>
      <w:r w:rsidRPr="00EC7EFA">
        <w:rPr>
          <w:rFonts w:ascii="Times New Roman" w:hAnsi="Times New Roman"/>
          <w:vertAlign w:val="subscript"/>
        </w:rPr>
        <w:t>д</w:t>
      </w:r>
      <w:proofErr w:type="spellEnd"/>
      <w:r w:rsidRPr="00EC7EFA">
        <w:rPr>
          <w:rFonts w:ascii="Times New Roman" w:hAnsi="Times New Roman"/>
        </w:rPr>
        <w:t xml:space="preserve">) и истинным значением непрерывного сигнала в данный момент времени </w:t>
      </w:r>
      <w:proofErr w:type="spellStart"/>
      <w:r w:rsidRPr="00EC7EFA">
        <w:rPr>
          <w:rFonts w:ascii="Times New Roman" w:hAnsi="Times New Roman"/>
        </w:rPr>
        <w:t>u</w:t>
      </w:r>
      <w:r w:rsidRPr="00EC7EFA">
        <w:rPr>
          <w:rFonts w:ascii="Times New Roman" w:hAnsi="Times New Roman"/>
          <w:vertAlign w:val="subscript"/>
        </w:rPr>
        <w:t>АИМ</w:t>
      </w:r>
      <w:proofErr w:type="spellEnd"/>
      <w:r w:rsidRPr="00EC7EFA">
        <w:rPr>
          <w:rFonts w:ascii="Times New Roman" w:hAnsi="Times New Roman"/>
        </w:rPr>
        <w:t>(</w:t>
      </w:r>
      <w:proofErr w:type="spellStart"/>
      <w:r w:rsidRPr="00EC7EFA">
        <w:rPr>
          <w:rFonts w:ascii="Times New Roman" w:hAnsi="Times New Roman"/>
        </w:rPr>
        <w:t>iT</w:t>
      </w:r>
      <w:r w:rsidRPr="00EC7EFA">
        <w:rPr>
          <w:rFonts w:ascii="Times New Roman" w:hAnsi="Times New Roman"/>
          <w:vertAlign w:val="subscript"/>
        </w:rPr>
        <w:t>д</w:t>
      </w:r>
      <w:proofErr w:type="spellEnd"/>
      <w:r w:rsidRPr="00EC7EFA">
        <w:rPr>
          <w:rFonts w:ascii="Times New Roman" w:hAnsi="Times New Roman"/>
        </w:rPr>
        <w:t>) (смотри рисунок 1, б):</w:t>
      </w:r>
    </w:p>
    <w:p w:rsidR="00A34912" w:rsidRPr="00EC7EFA" w:rsidRDefault="00A34912" w:rsidP="00A34912">
      <w:pPr>
        <w:pStyle w:val="a7"/>
        <w:jc w:val="center"/>
        <w:rPr>
          <w:rFonts w:ascii="Times New Roman" w:hAnsi="Times New Roman"/>
        </w:rPr>
      </w:pPr>
      <w:r w:rsidRPr="00EC7EFA">
        <w:rPr>
          <w:rFonts w:ascii="Times New Roman" w:hAnsi="Times New Roman"/>
        </w:rPr>
        <w:t>δ</w:t>
      </w:r>
      <w:r w:rsidRPr="00EC7EFA">
        <w:rPr>
          <w:rFonts w:ascii="Times New Roman" w:hAnsi="Times New Roman"/>
          <w:vertAlign w:val="subscript"/>
        </w:rPr>
        <w:t>кв</w:t>
      </w:r>
      <w:r w:rsidRPr="00EC7EFA">
        <w:rPr>
          <w:rFonts w:ascii="Times New Roman" w:hAnsi="Times New Roman"/>
        </w:rPr>
        <w:t>(iT</w:t>
      </w:r>
      <w:r w:rsidRPr="00EC7EFA">
        <w:rPr>
          <w:rFonts w:ascii="Times New Roman" w:hAnsi="Times New Roman"/>
          <w:vertAlign w:val="subscript"/>
        </w:rPr>
        <w:t>д</w:t>
      </w:r>
      <w:r w:rsidRPr="00EC7EFA">
        <w:rPr>
          <w:rFonts w:ascii="Times New Roman" w:hAnsi="Times New Roman"/>
        </w:rPr>
        <w:t xml:space="preserve">) = </w:t>
      </w:r>
      <w:proofErr w:type="spellStart"/>
      <w:proofErr w:type="gramStart"/>
      <w:r w:rsidRPr="00EC7EFA">
        <w:rPr>
          <w:rFonts w:ascii="Times New Roman" w:hAnsi="Times New Roman"/>
        </w:rPr>
        <w:t>u</w:t>
      </w:r>
      <w:proofErr w:type="gramEnd"/>
      <w:r w:rsidRPr="00EC7EFA">
        <w:rPr>
          <w:rFonts w:ascii="Times New Roman" w:hAnsi="Times New Roman"/>
          <w:vertAlign w:val="subscript"/>
        </w:rPr>
        <w:t>кв</w:t>
      </w:r>
      <w:proofErr w:type="spellEnd"/>
      <w:r w:rsidRPr="00EC7EFA">
        <w:rPr>
          <w:rFonts w:ascii="Times New Roman" w:hAnsi="Times New Roman"/>
        </w:rPr>
        <w:t>(</w:t>
      </w:r>
      <w:proofErr w:type="spellStart"/>
      <w:r w:rsidRPr="00EC7EFA">
        <w:rPr>
          <w:rFonts w:ascii="Times New Roman" w:hAnsi="Times New Roman"/>
        </w:rPr>
        <w:t>iT</w:t>
      </w:r>
      <w:r w:rsidRPr="00EC7EFA">
        <w:rPr>
          <w:rFonts w:ascii="Times New Roman" w:hAnsi="Times New Roman"/>
          <w:vertAlign w:val="subscript"/>
        </w:rPr>
        <w:t>д</w:t>
      </w:r>
      <w:proofErr w:type="spellEnd"/>
      <w:r w:rsidRPr="00EC7EFA">
        <w:rPr>
          <w:rFonts w:ascii="Times New Roman" w:hAnsi="Times New Roman"/>
        </w:rPr>
        <w:t xml:space="preserve">) – </w:t>
      </w:r>
      <w:proofErr w:type="spellStart"/>
      <w:r w:rsidRPr="00EC7EFA">
        <w:rPr>
          <w:rFonts w:ascii="Times New Roman" w:hAnsi="Times New Roman"/>
        </w:rPr>
        <w:t>u</w:t>
      </w:r>
      <w:r w:rsidRPr="00EC7EFA">
        <w:rPr>
          <w:rFonts w:ascii="Times New Roman" w:hAnsi="Times New Roman"/>
          <w:vertAlign w:val="subscript"/>
        </w:rPr>
        <w:t>АИМ</w:t>
      </w:r>
      <w:proofErr w:type="spellEnd"/>
      <w:r w:rsidRPr="00EC7EFA">
        <w:rPr>
          <w:rFonts w:ascii="Times New Roman" w:hAnsi="Times New Roman"/>
        </w:rPr>
        <w:t>(</w:t>
      </w:r>
      <w:proofErr w:type="spellStart"/>
      <w:r w:rsidRPr="00EC7EFA">
        <w:rPr>
          <w:rFonts w:ascii="Times New Roman" w:hAnsi="Times New Roman"/>
        </w:rPr>
        <w:t>iT</w:t>
      </w:r>
      <w:r w:rsidRPr="00EC7EFA">
        <w:rPr>
          <w:rFonts w:ascii="Times New Roman" w:hAnsi="Times New Roman"/>
          <w:vertAlign w:val="subscript"/>
        </w:rPr>
        <w:t>д</w:t>
      </w:r>
      <w:proofErr w:type="spellEnd"/>
      <w:r w:rsidRPr="00EC7EFA">
        <w:rPr>
          <w:rFonts w:ascii="Times New Roman" w:hAnsi="Times New Roman"/>
        </w:rPr>
        <w:t>). (2)</w:t>
      </w:r>
    </w:p>
    <w:p w:rsidR="00A34912" w:rsidRPr="00EC7EFA" w:rsidRDefault="00A34912" w:rsidP="00A34912">
      <w:pPr>
        <w:pStyle w:val="a7"/>
        <w:rPr>
          <w:rFonts w:ascii="Times New Roman" w:hAnsi="Times New Roman"/>
        </w:rPr>
      </w:pPr>
      <w:r w:rsidRPr="00EC7EFA">
        <w:rPr>
          <w:rFonts w:ascii="Times New Roman" w:hAnsi="Times New Roman"/>
        </w:rPr>
        <w:t>Как следует из рисунков</w:t>
      </w:r>
      <w:proofErr w:type="gramStart"/>
      <w:r w:rsidRPr="00EC7EFA">
        <w:rPr>
          <w:rFonts w:ascii="Times New Roman" w:hAnsi="Times New Roman"/>
        </w:rPr>
        <w:t>1</w:t>
      </w:r>
      <w:proofErr w:type="gramEnd"/>
      <w:r w:rsidRPr="00EC7EFA">
        <w:rPr>
          <w:rFonts w:ascii="Times New Roman" w:hAnsi="Times New Roman"/>
        </w:rPr>
        <w:t>, б и (5.1), ошибка квантования лежит в пределах</w:t>
      </w:r>
    </w:p>
    <w:p w:rsidR="00A34912" w:rsidRPr="00EC7EFA" w:rsidRDefault="00A34912" w:rsidP="00A34912">
      <w:pPr>
        <w:pStyle w:val="a7"/>
        <w:jc w:val="center"/>
        <w:rPr>
          <w:rFonts w:ascii="Times New Roman" w:hAnsi="Times New Roman"/>
        </w:rPr>
      </w:pPr>
      <w:r w:rsidRPr="00EC7EFA">
        <w:rPr>
          <w:rFonts w:ascii="Times New Roman" w:hAnsi="Times New Roman"/>
        </w:rPr>
        <w:t>–∆</w:t>
      </w:r>
      <w:r w:rsidRPr="00EC7EFA">
        <w:rPr>
          <w:rFonts w:ascii="Times New Roman" w:hAnsi="Times New Roman"/>
          <w:vertAlign w:val="subscript"/>
        </w:rPr>
        <w:t>0</w:t>
      </w:r>
      <w:r w:rsidRPr="00EC7EFA">
        <w:rPr>
          <w:rFonts w:ascii="Times New Roman" w:hAnsi="Times New Roman"/>
        </w:rPr>
        <w:t>/2 ≤ δ</w:t>
      </w:r>
      <w:r w:rsidRPr="00EC7EFA">
        <w:rPr>
          <w:rFonts w:ascii="Times New Roman" w:hAnsi="Times New Roman"/>
          <w:vertAlign w:val="subscript"/>
        </w:rPr>
        <w:t>кв</w:t>
      </w:r>
      <w:r w:rsidRPr="00EC7EFA">
        <w:rPr>
          <w:rFonts w:ascii="Times New Roman" w:hAnsi="Times New Roman"/>
        </w:rPr>
        <w:t xml:space="preserve"> ≤ ∆</w:t>
      </w:r>
      <w:r w:rsidRPr="00EC7EFA">
        <w:rPr>
          <w:rFonts w:ascii="Times New Roman" w:hAnsi="Times New Roman"/>
          <w:vertAlign w:val="subscript"/>
        </w:rPr>
        <w:t>0</w:t>
      </w:r>
      <w:r w:rsidRPr="00EC7EFA">
        <w:rPr>
          <w:rFonts w:ascii="Times New Roman" w:hAnsi="Times New Roman"/>
        </w:rPr>
        <w:t>/2. (3)</w:t>
      </w:r>
    </w:p>
    <w:p w:rsidR="00A34912" w:rsidRPr="00EC7EFA" w:rsidRDefault="00A34912" w:rsidP="00A34912">
      <w:pPr>
        <w:pStyle w:val="a7"/>
        <w:rPr>
          <w:rFonts w:ascii="Times New Roman" w:hAnsi="Times New Roman"/>
        </w:rPr>
      </w:pPr>
      <w:r w:rsidRPr="00EC7EFA">
        <w:rPr>
          <w:rFonts w:ascii="Times New Roman" w:hAnsi="Times New Roman"/>
        </w:rPr>
        <w:lastRenderedPageBreak/>
        <w:t xml:space="preserve">Рассмотрим теперь кодирование и декодирование сигналов. Следующий шаг в преобразовании сигнала состоит в переводе квантованного </w:t>
      </w:r>
      <w:proofErr w:type="spellStart"/>
      <w:r w:rsidRPr="00EC7EFA">
        <w:rPr>
          <w:rFonts w:ascii="Times New Roman" w:hAnsi="Times New Roman"/>
        </w:rPr>
        <w:t>АИМ-сигнала</w:t>
      </w:r>
      <w:proofErr w:type="spellEnd"/>
      <w:r w:rsidRPr="00EC7EFA">
        <w:rPr>
          <w:rFonts w:ascii="Times New Roman" w:hAnsi="Times New Roman"/>
        </w:rPr>
        <w:t xml:space="preserve"> </w:t>
      </w:r>
      <w:proofErr w:type="gramStart"/>
      <w:r w:rsidRPr="00EC7EFA">
        <w:rPr>
          <w:rFonts w:ascii="Times New Roman" w:hAnsi="Times New Roman"/>
        </w:rPr>
        <w:t>в</w:t>
      </w:r>
      <w:proofErr w:type="gramEnd"/>
      <w:r w:rsidRPr="00EC7EFA">
        <w:rPr>
          <w:rFonts w:ascii="Times New Roman" w:hAnsi="Times New Roman"/>
        </w:rPr>
        <w:t xml:space="preserve"> цифровой. Эта операция называется кодированием </w:t>
      </w:r>
      <w:proofErr w:type="spellStart"/>
      <w:r w:rsidRPr="00EC7EFA">
        <w:rPr>
          <w:rFonts w:ascii="Times New Roman" w:hAnsi="Times New Roman"/>
        </w:rPr>
        <w:t>АИМ-сигнала</w:t>
      </w:r>
      <w:proofErr w:type="spellEnd"/>
      <w:r w:rsidRPr="00EC7EFA">
        <w:rPr>
          <w:rFonts w:ascii="Times New Roman" w:hAnsi="Times New Roman"/>
        </w:rPr>
        <w:t xml:space="preserve">. Кодом называется закон, устанавливающий соответствие между квантованной амплитудой и структурой кодовой группы </w:t>
      </w:r>
    </w:p>
    <w:p w:rsidR="00A34912" w:rsidRPr="00EC7EFA" w:rsidRDefault="00A34912" w:rsidP="00A34912">
      <w:pPr>
        <w:pStyle w:val="a7"/>
        <w:rPr>
          <w:rFonts w:ascii="Times New Roman" w:hAnsi="Times New Roman"/>
        </w:rPr>
      </w:pPr>
      <w:r w:rsidRPr="00EC7EFA">
        <w:rPr>
          <w:rFonts w:ascii="Times New Roman" w:hAnsi="Times New Roman"/>
        </w:rPr>
        <w:t>Различают равномерный и неравномерный коды. Если все кодовые группы состоят из равного числа символов, то код называется равномерным. Если же кодовые группы состоят из различного числа символов, то код называется неравномерным. В системах передачи с импульсно-кодовой модуляцией, как правило, используется равномерный двоичный код.</w:t>
      </w:r>
    </w:p>
    <w:p w:rsidR="00A34912" w:rsidRPr="00EC7EFA" w:rsidRDefault="00A34912" w:rsidP="00A34912">
      <w:pPr>
        <w:pStyle w:val="a7"/>
        <w:rPr>
          <w:rFonts w:ascii="Times New Roman" w:hAnsi="Times New Roman"/>
        </w:rPr>
      </w:pPr>
      <w:r w:rsidRPr="00EC7EFA">
        <w:rPr>
          <w:rFonts w:ascii="Times New Roman" w:hAnsi="Times New Roman"/>
        </w:rPr>
        <w:t>Для определения структуры двоичной кодовой комбинации на выходе кодера в простейшем случае необходимо в двоичном коде записать амплитуду АИМ отсчётов, выраженную в шагах квантования</w:t>
      </w:r>
    </w:p>
    <w:p w:rsidR="00A34912" w:rsidRPr="00EC7EFA" w:rsidRDefault="00A34912" w:rsidP="00A34912">
      <w:pPr>
        <w:jc w:val="center"/>
        <w:rPr>
          <w:lang w:val="en-US"/>
        </w:rPr>
      </w:pPr>
      <m:oMathPara>
        <m:oMath>
          <m:r>
            <w:rPr>
              <w:rFonts w:ascii="Cambria Math" w:hAnsi="Cambria Math"/>
            </w:rPr>
            <m:t>N=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i/>
                  <w:szCs w:val="22"/>
                  <w:lang w:eastAsia="en-US"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eastAsia="Calibri" w:hAnsi="Cambria Math"/>
                      <w:i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m-i</m:t>
                  </m:r>
                </m:sub>
              </m:sSub>
            </m:e>
          </m:nary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eastAsia="Calibri" w:hAnsi="Cambria Math"/>
                  <w:i/>
                  <w:szCs w:val="22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m-i</m:t>
              </m:r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="Calibri" w:hAnsi="Cambria Math"/>
                  <w:i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m-1</m:t>
              </m:r>
            </m:sub>
          </m:sSub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eastAsia="Calibri" w:hAnsi="Cambria Math"/>
                  <w:i/>
                  <w:szCs w:val="22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m-1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eastAsia="Calibri" w:hAnsi="Cambria Math"/>
                  <w:i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m-2</m:t>
              </m:r>
            </m:sub>
          </m:sSub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eastAsia="Calibri" w:hAnsi="Cambria Math"/>
                  <w:i/>
                  <w:szCs w:val="22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m-2</m:t>
              </m:r>
            </m:sup>
          </m:sSup>
          <m:r>
            <w:rPr>
              <w:rFonts w:ascii="Cambria Math" w:hAnsi="Cambria Math"/>
            </w:rPr>
            <m:t>+....+</m:t>
          </m:r>
          <m:sSub>
            <m:sSubPr>
              <m:ctrlPr>
                <w:rPr>
                  <w:rFonts w:ascii="Cambria Math" w:eastAsia="Calibri" w:hAnsi="Cambria Math"/>
                  <w:i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eastAsia="Calibri" w:hAnsi="Cambria Math"/>
                  <w:i/>
                  <w:szCs w:val="22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eastAsia="Calibri" w:hAnsi="Cambria Math"/>
                  <w:i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eastAsia="Calibri" w:hAnsi="Cambria Math"/>
                  <w:i/>
                  <w:szCs w:val="22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0</m:t>
              </m:r>
            </m:sup>
          </m:sSup>
        </m:oMath>
      </m:oMathPara>
    </w:p>
    <w:p w:rsidR="00A34912" w:rsidRPr="00EC7EFA" w:rsidRDefault="00A34912" w:rsidP="00A34912">
      <w:pPr>
        <w:pStyle w:val="a7"/>
        <w:rPr>
          <w:rFonts w:ascii="Times New Roman" w:hAnsi="Times New Roman"/>
        </w:rPr>
      </w:pPr>
      <w:r w:rsidRPr="00EC7EFA">
        <w:rPr>
          <w:rFonts w:ascii="Times New Roman" w:hAnsi="Times New Roman"/>
        </w:rPr>
        <w:t xml:space="preserve">где </w:t>
      </w:r>
      <w:proofErr w:type="spellStart"/>
      <w:r w:rsidRPr="00EC7EFA">
        <w:rPr>
          <w:rFonts w:ascii="Times New Roman" w:hAnsi="Times New Roman"/>
        </w:rPr>
        <w:t>a</w:t>
      </w:r>
      <w:r w:rsidRPr="00EC7EFA">
        <w:rPr>
          <w:rFonts w:ascii="Times New Roman" w:hAnsi="Times New Roman"/>
          <w:vertAlign w:val="subscript"/>
        </w:rPr>
        <w:t>i</w:t>
      </w:r>
      <w:proofErr w:type="spellEnd"/>
      <w:r w:rsidRPr="00EC7EFA">
        <w:rPr>
          <w:rFonts w:ascii="Times New Roman" w:hAnsi="Times New Roman"/>
          <w:vertAlign w:val="subscript"/>
        </w:rPr>
        <w:t xml:space="preserve"> </w:t>
      </w:r>
      <w:r w:rsidRPr="00EC7EFA">
        <w:rPr>
          <w:rFonts w:ascii="Times New Roman" w:hAnsi="Times New Roman"/>
        </w:rPr>
        <w:t>= {0,1} – состояние соответствующего разряда комбинации; 2</w:t>
      </w:r>
      <w:r w:rsidRPr="00EC7EFA">
        <w:rPr>
          <w:rFonts w:ascii="Times New Roman" w:hAnsi="Times New Roman"/>
          <w:vertAlign w:val="superscript"/>
        </w:rPr>
        <w:t>i</w:t>
      </w:r>
      <w:r w:rsidRPr="00EC7EFA">
        <w:rPr>
          <w:rFonts w:ascii="Times New Roman" w:hAnsi="Times New Roman"/>
        </w:rPr>
        <w:t xml:space="preserve"> – вес соответствующего разряда в шагах квантования.</w:t>
      </w:r>
    </w:p>
    <w:p w:rsidR="00A34912" w:rsidRPr="00EC7EFA" w:rsidRDefault="00A34912" w:rsidP="00A34912">
      <w:pPr>
        <w:pStyle w:val="a7"/>
        <w:rPr>
          <w:rFonts w:ascii="Times New Roman" w:hAnsi="Times New Roman"/>
        </w:rPr>
      </w:pPr>
      <w:r w:rsidRPr="00EC7EFA">
        <w:rPr>
          <w:rFonts w:ascii="Times New Roman" w:hAnsi="Times New Roman"/>
        </w:rPr>
        <w:t>Если в десятичной системе "вес" каждой позиции числа равен числу десять в некоторой степени, то в двоичной системе вместо числа десять используют число два. "Веса" первых тринадцати позиций двоичного числа имеют следующие значения:</w:t>
      </w:r>
    </w:p>
    <w:p w:rsidR="00A34912" w:rsidRDefault="00A34912" w:rsidP="00A34912">
      <w:pPr>
        <w:pStyle w:val="a7"/>
        <w:jc w:val="center"/>
        <w:rPr>
          <w:rFonts w:ascii="Times New Roman" w:hAnsi="Times New Roman"/>
        </w:rPr>
      </w:pPr>
      <w:r w:rsidRPr="00EC7EFA">
        <w:rPr>
          <w:rFonts w:ascii="Times New Roman" w:hAnsi="Times New Roman"/>
        </w:rPr>
        <w:t>Таблица –1</w:t>
      </w:r>
    </w:p>
    <w:tbl>
      <w:tblPr>
        <w:tblStyle w:val="a9"/>
        <w:tblW w:w="0" w:type="auto"/>
        <w:tblInd w:w="-743" w:type="dxa"/>
        <w:tblLook w:val="04A0"/>
      </w:tblPr>
      <w:tblGrid>
        <w:gridCol w:w="965"/>
        <w:gridCol w:w="911"/>
        <w:gridCol w:w="910"/>
        <w:gridCol w:w="800"/>
        <w:gridCol w:w="825"/>
        <w:gridCol w:w="800"/>
        <w:gridCol w:w="709"/>
        <w:gridCol w:w="904"/>
        <w:gridCol w:w="709"/>
        <w:gridCol w:w="695"/>
        <w:gridCol w:w="695"/>
        <w:gridCol w:w="695"/>
        <w:gridCol w:w="695"/>
      </w:tblGrid>
      <w:tr w:rsidR="00765216" w:rsidTr="00765216">
        <w:tc>
          <w:tcPr>
            <w:tcW w:w="993" w:type="dxa"/>
          </w:tcPr>
          <w:p w:rsidR="00765216" w:rsidRP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12</w:t>
            </w:r>
          </w:p>
        </w:tc>
        <w:tc>
          <w:tcPr>
            <w:tcW w:w="851" w:type="dxa"/>
          </w:tcPr>
          <w:p w:rsidR="00765216" w:rsidRDefault="00765216" w:rsidP="0076521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11</w:t>
            </w:r>
          </w:p>
        </w:tc>
        <w:tc>
          <w:tcPr>
            <w:tcW w:w="850" w:type="dxa"/>
          </w:tcPr>
          <w:p w:rsidR="00765216" w:rsidRDefault="00765216" w:rsidP="0076521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10</w:t>
            </w:r>
          </w:p>
        </w:tc>
        <w:tc>
          <w:tcPr>
            <w:tcW w:w="720" w:type="dxa"/>
          </w:tcPr>
          <w:p w:rsidR="00765216" w:rsidRPr="00765216" w:rsidRDefault="00765216" w:rsidP="00765216">
            <w:pPr>
              <w:pStyle w:val="a7"/>
              <w:ind w:left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  <w:tc>
          <w:tcPr>
            <w:tcW w:w="839" w:type="dxa"/>
          </w:tcPr>
          <w:p w:rsidR="00765216" w:rsidRPr="00765216" w:rsidRDefault="00765216" w:rsidP="00765216">
            <w:pPr>
              <w:pStyle w:val="a7"/>
              <w:ind w:left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8</w:t>
            </w:r>
          </w:p>
        </w:tc>
        <w:tc>
          <w:tcPr>
            <w:tcW w:w="720" w:type="dxa"/>
          </w:tcPr>
          <w:p w:rsidR="00765216" w:rsidRPr="00765216" w:rsidRDefault="00765216" w:rsidP="00765216">
            <w:pPr>
              <w:pStyle w:val="a7"/>
              <w:ind w:left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7</w:t>
            </w:r>
          </w:p>
        </w:tc>
        <w:tc>
          <w:tcPr>
            <w:tcW w:w="720" w:type="dxa"/>
          </w:tcPr>
          <w:p w:rsidR="00765216" w:rsidRPr="00765216" w:rsidRDefault="00765216" w:rsidP="00765216">
            <w:pPr>
              <w:pStyle w:val="a7"/>
              <w:ind w:left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6</w:t>
            </w:r>
          </w:p>
        </w:tc>
        <w:tc>
          <w:tcPr>
            <w:tcW w:w="1020" w:type="dxa"/>
          </w:tcPr>
          <w:p w:rsidR="00765216" w:rsidRPr="00765216" w:rsidRDefault="00765216" w:rsidP="00765216">
            <w:pPr>
              <w:pStyle w:val="a7"/>
              <w:ind w:left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720" w:type="dxa"/>
          </w:tcPr>
          <w:p w:rsidR="00765216" w:rsidRPr="00765216" w:rsidRDefault="00765216" w:rsidP="00765216">
            <w:pPr>
              <w:pStyle w:val="a7"/>
              <w:ind w:left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4</w:t>
            </w:r>
          </w:p>
        </w:tc>
        <w:tc>
          <w:tcPr>
            <w:tcW w:w="720" w:type="dxa"/>
          </w:tcPr>
          <w:p w:rsidR="00765216" w:rsidRPr="00765216" w:rsidRDefault="00765216" w:rsidP="00765216">
            <w:pPr>
              <w:pStyle w:val="a7"/>
              <w:ind w:left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720" w:type="dxa"/>
          </w:tcPr>
          <w:p w:rsidR="00765216" w:rsidRDefault="00765216" w:rsidP="0076521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720" w:type="dxa"/>
          </w:tcPr>
          <w:p w:rsidR="00765216" w:rsidRDefault="00765216" w:rsidP="0076521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720" w:type="dxa"/>
          </w:tcPr>
          <w:p w:rsidR="00765216" w:rsidRPr="00765216" w:rsidRDefault="00765216" w:rsidP="00765216">
            <w:pPr>
              <w:pStyle w:val="a7"/>
              <w:ind w:left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0</w:t>
            </w:r>
          </w:p>
        </w:tc>
      </w:tr>
      <w:tr w:rsidR="00765216" w:rsidTr="00765216">
        <w:tc>
          <w:tcPr>
            <w:tcW w:w="993" w:type="dxa"/>
          </w:tcPr>
          <w:p w:rsid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4096</w:t>
            </w:r>
          </w:p>
        </w:tc>
        <w:tc>
          <w:tcPr>
            <w:tcW w:w="851" w:type="dxa"/>
          </w:tcPr>
          <w:p w:rsid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2048</w:t>
            </w:r>
          </w:p>
        </w:tc>
        <w:tc>
          <w:tcPr>
            <w:tcW w:w="850" w:type="dxa"/>
          </w:tcPr>
          <w:p w:rsid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1024</w:t>
            </w:r>
          </w:p>
        </w:tc>
        <w:tc>
          <w:tcPr>
            <w:tcW w:w="720" w:type="dxa"/>
          </w:tcPr>
          <w:p w:rsid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</w:t>
            </w:r>
          </w:p>
        </w:tc>
        <w:tc>
          <w:tcPr>
            <w:tcW w:w="839" w:type="dxa"/>
          </w:tcPr>
          <w:p w:rsid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</w:t>
            </w:r>
          </w:p>
        </w:tc>
        <w:tc>
          <w:tcPr>
            <w:tcW w:w="720" w:type="dxa"/>
          </w:tcPr>
          <w:p w:rsid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720" w:type="dxa"/>
          </w:tcPr>
          <w:p w:rsid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020" w:type="dxa"/>
          </w:tcPr>
          <w:p w:rsid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20" w:type="dxa"/>
          </w:tcPr>
          <w:p w:rsid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20" w:type="dxa"/>
          </w:tcPr>
          <w:p w:rsid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20" w:type="dxa"/>
          </w:tcPr>
          <w:p w:rsid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</w:tcPr>
          <w:p w:rsid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20" w:type="dxa"/>
          </w:tcPr>
          <w:p w:rsid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765216" w:rsidRDefault="00765216" w:rsidP="00A34912">
      <w:pPr>
        <w:pStyle w:val="a7"/>
        <w:jc w:val="center"/>
        <w:rPr>
          <w:rFonts w:ascii="Times New Roman" w:hAnsi="Times New Roman"/>
        </w:rPr>
      </w:pPr>
    </w:p>
    <w:p w:rsidR="00A34912" w:rsidRPr="00EC7EFA" w:rsidRDefault="00A34912" w:rsidP="00A34912">
      <w:pPr>
        <w:pStyle w:val="a7"/>
        <w:rPr>
          <w:rFonts w:ascii="Times New Roman" w:hAnsi="Times New Roman"/>
        </w:rPr>
      </w:pPr>
      <w:r w:rsidRPr="00EC7EFA">
        <w:rPr>
          <w:rFonts w:ascii="Times New Roman" w:hAnsi="Times New Roman"/>
        </w:rPr>
        <w:t xml:space="preserve">По принципу действия кодеры делятся на кодеры счётного типа, матричные, взвешивающего типа и другие. Наиболее часто используются кодеры взвешивающего типа, простейшим из которых является кодер поразрядного взвешивания (рисунок 5.3), реализующий функцию (5.5) с формирования натурального двоичного кода [5]. Принцип работы такого кодера заключается в уравновешивании кодируемых АИМ отсчётов суммой эталонных напряжений. Схема линейного кодера поразрядного взвешивания содержит восемь ячеек (при </w:t>
      </w:r>
      <w:proofErr w:type="spellStart"/>
      <w:r w:rsidRPr="00EC7EFA">
        <w:rPr>
          <w:rFonts w:ascii="Times New Roman" w:hAnsi="Times New Roman"/>
        </w:rPr>
        <w:t>m</w:t>
      </w:r>
      <w:proofErr w:type="spellEnd"/>
      <w:r w:rsidRPr="00EC7EFA">
        <w:rPr>
          <w:rFonts w:ascii="Times New Roman" w:hAnsi="Times New Roman"/>
        </w:rPr>
        <w:t xml:space="preserve"> = 8), обеспечивающих формирование значения коэффициента </w:t>
      </w:r>
      <w:proofErr w:type="spellStart"/>
      <w:r w:rsidRPr="00EC7EFA">
        <w:rPr>
          <w:rFonts w:ascii="Times New Roman" w:hAnsi="Times New Roman"/>
        </w:rPr>
        <w:t>а</w:t>
      </w:r>
      <w:proofErr w:type="gramStart"/>
      <w:r w:rsidRPr="00EC7EFA">
        <w:rPr>
          <w:rFonts w:ascii="Times New Roman" w:hAnsi="Times New Roman"/>
          <w:vertAlign w:val="subscript"/>
        </w:rPr>
        <w:t>i</w:t>
      </w:r>
      <w:proofErr w:type="spellEnd"/>
      <w:proofErr w:type="gramEnd"/>
      <w:r w:rsidRPr="00EC7EFA">
        <w:rPr>
          <w:rFonts w:ascii="Times New Roman" w:hAnsi="Times New Roman"/>
        </w:rPr>
        <w:t xml:space="preserve"> соответствующего разряда (5.5). В состав каждой ячейки (за исключением последней, соответствующей младшему по весу разряду) входит схема сравнения СС и схема вычитания СВ.</w:t>
      </w:r>
    </w:p>
    <w:p w:rsidR="00A34912" w:rsidRPr="00EC7EFA" w:rsidRDefault="00A34912" w:rsidP="00A34912">
      <w:pPr>
        <w:pStyle w:val="a7"/>
        <w:rPr>
          <w:rFonts w:ascii="Times New Roman" w:hAnsi="Times New Roman"/>
        </w:rPr>
      </w:pPr>
      <w:r w:rsidRPr="00EC7EFA">
        <w:rPr>
          <w:rFonts w:ascii="Times New Roman" w:hAnsi="Times New Roman"/>
        </w:rPr>
        <w:t>Схема сравнения обеспечивает сравнение амплитуды поступающего АИМ сигнала с эталонными сигналами, амплитуды которых равны весам соответствующих разрядов</w:t>
      </w:r>
    </w:p>
    <w:p w:rsidR="00A34912" w:rsidRPr="00EC7EFA" w:rsidRDefault="00A34912" w:rsidP="00A34912">
      <w:pPr>
        <w:pStyle w:val="a7"/>
        <w:jc w:val="center"/>
        <w:rPr>
          <w:rFonts w:ascii="Times New Roman" w:hAnsi="Times New Roman"/>
        </w:rPr>
      </w:pPr>
      <w:r w:rsidRPr="00EC7EFA">
        <w:rPr>
          <w:rFonts w:ascii="Times New Roman" w:hAnsi="Times New Roman"/>
        </w:rPr>
        <w:t>U</w:t>
      </w:r>
      <w:r w:rsidRPr="00EC7EFA">
        <w:rPr>
          <w:rFonts w:ascii="Times New Roman" w:hAnsi="Times New Roman"/>
          <w:vertAlign w:val="subscript"/>
        </w:rPr>
        <w:t>эт8</w:t>
      </w:r>
      <w:r w:rsidRPr="00EC7EFA">
        <w:rPr>
          <w:rFonts w:ascii="Times New Roman" w:hAnsi="Times New Roman"/>
        </w:rPr>
        <w:t xml:space="preserve"> = 2</w:t>
      </w:r>
      <w:r w:rsidRPr="00EC7EFA">
        <w:rPr>
          <w:rFonts w:ascii="Times New Roman" w:hAnsi="Times New Roman"/>
          <w:vertAlign w:val="superscript"/>
        </w:rPr>
        <w:t>7</w:t>
      </w:r>
      <w:r w:rsidRPr="00EC7EFA">
        <w:rPr>
          <w:rFonts w:ascii="Times New Roman" w:hAnsi="Times New Roman"/>
        </w:rPr>
        <w:t>∆ = 128∆; U</w:t>
      </w:r>
      <w:r w:rsidRPr="00EC7EFA">
        <w:rPr>
          <w:rFonts w:ascii="Times New Roman" w:hAnsi="Times New Roman"/>
          <w:vertAlign w:val="subscript"/>
        </w:rPr>
        <w:t>эт7</w:t>
      </w:r>
      <w:r w:rsidRPr="00EC7EFA">
        <w:rPr>
          <w:rFonts w:ascii="Times New Roman" w:hAnsi="Times New Roman"/>
        </w:rPr>
        <w:t xml:space="preserve"> = 2</w:t>
      </w:r>
      <w:r w:rsidRPr="00EC7EFA">
        <w:rPr>
          <w:rFonts w:ascii="Times New Roman" w:hAnsi="Times New Roman"/>
          <w:vertAlign w:val="superscript"/>
        </w:rPr>
        <w:t>6</w:t>
      </w:r>
      <w:r w:rsidRPr="00EC7EFA">
        <w:rPr>
          <w:rFonts w:ascii="Times New Roman" w:hAnsi="Times New Roman"/>
        </w:rPr>
        <w:t>∆ = 64∆; … U</w:t>
      </w:r>
      <w:r w:rsidRPr="00EC7EFA">
        <w:rPr>
          <w:rFonts w:ascii="Times New Roman" w:hAnsi="Times New Roman"/>
          <w:vertAlign w:val="subscript"/>
        </w:rPr>
        <w:t>эт1</w:t>
      </w:r>
      <w:r w:rsidRPr="00EC7EFA">
        <w:rPr>
          <w:rFonts w:ascii="Times New Roman" w:hAnsi="Times New Roman"/>
        </w:rPr>
        <w:t xml:space="preserve"> = 2</w:t>
      </w:r>
      <w:r w:rsidRPr="00EC7EFA">
        <w:rPr>
          <w:rFonts w:ascii="Times New Roman" w:hAnsi="Times New Roman"/>
          <w:vertAlign w:val="superscript"/>
        </w:rPr>
        <w:t>0</w:t>
      </w:r>
      <w:r w:rsidRPr="00EC7EFA">
        <w:rPr>
          <w:rFonts w:ascii="Times New Roman" w:hAnsi="Times New Roman"/>
        </w:rPr>
        <w:t>∆ = 1∆.</w:t>
      </w:r>
    </w:p>
    <w:p w:rsidR="00A34912" w:rsidRPr="00EC7EFA" w:rsidRDefault="00A34912" w:rsidP="00A34912">
      <w:pPr>
        <w:pStyle w:val="a7"/>
        <w:rPr>
          <w:rFonts w:ascii="Times New Roman" w:hAnsi="Times New Roman"/>
        </w:rPr>
      </w:pPr>
      <w:r w:rsidRPr="00EC7EFA">
        <w:rPr>
          <w:rFonts w:ascii="Times New Roman" w:hAnsi="Times New Roman"/>
        </w:rPr>
        <w:t xml:space="preserve">Если на входе </w:t>
      </w:r>
      <w:proofErr w:type="spellStart"/>
      <w:r w:rsidRPr="00EC7EFA">
        <w:rPr>
          <w:rFonts w:ascii="Times New Roman" w:hAnsi="Times New Roman"/>
        </w:rPr>
        <w:t>СС</w:t>
      </w:r>
      <w:proofErr w:type="gramStart"/>
      <w:r w:rsidRPr="00EC7EFA">
        <w:rPr>
          <w:rFonts w:ascii="Times New Roman" w:hAnsi="Times New Roman"/>
          <w:vertAlign w:val="subscript"/>
        </w:rPr>
        <w:t>i</w:t>
      </w:r>
      <w:proofErr w:type="spellEnd"/>
      <w:proofErr w:type="gramEnd"/>
      <w:r w:rsidRPr="00EC7EFA">
        <w:rPr>
          <w:rFonts w:ascii="Times New Roman" w:hAnsi="Times New Roman"/>
        </w:rPr>
        <w:t xml:space="preserve"> амплитуда поступающего АИМ сигнала равна или превышает </w:t>
      </w:r>
      <w:proofErr w:type="spellStart"/>
      <w:r w:rsidRPr="00EC7EFA">
        <w:rPr>
          <w:rFonts w:ascii="Times New Roman" w:hAnsi="Times New Roman"/>
        </w:rPr>
        <w:t>U</w:t>
      </w:r>
      <w:r w:rsidRPr="00EC7EFA">
        <w:rPr>
          <w:rFonts w:ascii="Times New Roman" w:hAnsi="Times New Roman"/>
          <w:vertAlign w:val="subscript"/>
        </w:rPr>
        <w:t>этi</w:t>
      </w:r>
      <w:proofErr w:type="spellEnd"/>
      <w:r w:rsidRPr="00EC7EFA">
        <w:rPr>
          <w:rFonts w:ascii="Times New Roman" w:hAnsi="Times New Roman"/>
        </w:rPr>
        <w:t xml:space="preserve">, то на выходе схемы сравнения формируется "1", а в </w:t>
      </w:r>
      <w:proofErr w:type="spellStart"/>
      <w:r w:rsidRPr="00EC7EFA">
        <w:rPr>
          <w:rFonts w:ascii="Times New Roman" w:hAnsi="Times New Roman"/>
        </w:rPr>
        <w:t>СВ</w:t>
      </w:r>
      <w:r w:rsidRPr="00EC7EFA">
        <w:rPr>
          <w:rFonts w:ascii="Times New Roman" w:hAnsi="Times New Roman"/>
          <w:vertAlign w:val="subscript"/>
        </w:rPr>
        <w:t>i</w:t>
      </w:r>
      <w:proofErr w:type="spellEnd"/>
      <w:r w:rsidRPr="00EC7EFA">
        <w:rPr>
          <w:rFonts w:ascii="Times New Roman" w:hAnsi="Times New Roman"/>
        </w:rPr>
        <w:t xml:space="preserve"> из входного сигнала вычитается </w:t>
      </w:r>
      <w:proofErr w:type="spellStart"/>
      <w:r w:rsidRPr="00EC7EFA">
        <w:rPr>
          <w:rFonts w:ascii="Times New Roman" w:hAnsi="Times New Roman"/>
        </w:rPr>
        <w:t>U</w:t>
      </w:r>
      <w:r w:rsidRPr="00EC7EFA">
        <w:rPr>
          <w:rFonts w:ascii="Times New Roman" w:hAnsi="Times New Roman"/>
          <w:vertAlign w:val="subscript"/>
        </w:rPr>
        <w:t>этi</w:t>
      </w:r>
      <w:proofErr w:type="spellEnd"/>
      <w:r w:rsidRPr="00EC7EFA">
        <w:rPr>
          <w:rFonts w:ascii="Times New Roman" w:hAnsi="Times New Roman"/>
        </w:rPr>
        <w:t xml:space="preserve">, после чего он поступает на вход следующей ячейки. Если же амплитуда АИМ сигнала на входе </w:t>
      </w:r>
      <w:proofErr w:type="spellStart"/>
      <w:r w:rsidRPr="00EC7EFA">
        <w:rPr>
          <w:rFonts w:ascii="Times New Roman" w:hAnsi="Times New Roman"/>
        </w:rPr>
        <w:t>СС</w:t>
      </w:r>
      <w:proofErr w:type="gramStart"/>
      <w:r w:rsidRPr="00EC7EFA">
        <w:rPr>
          <w:rFonts w:ascii="Times New Roman" w:hAnsi="Times New Roman"/>
          <w:vertAlign w:val="subscript"/>
        </w:rPr>
        <w:t>i</w:t>
      </w:r>
      <w:proofErr w:type="spellEnd"/>
      <w:proofErr w:type="gramEnd"/>
      <w:r w:rsidRPr="00EC7EFA">
        <w:rPr>
          <w:rFonts w:ascii="Times New Roman" w:hAnsi="Times New Roman"/>
        </w:rPr>
        <w:t xml:space="preserve"> меньше </w:t>
      </w:r>
      <w:proofErr w:type="spellStart"/>
      <w:r w:rsidRPr="00EC7EFA">
        <w:rPr>
          <w:rFonts w:ascii="Times New Roman" w:hAnsi="Times New Roman"/>
        </w:rPr>
        <w:t>U</w:t>
      </w:r>
      <w:r w:rsidRPr="00EC7EFA">
        <w:rPr>
          <w:rFonts w:ascii="Times New Roman" w:hAnsi="Times New Roman"/>
          <w:vertAlign w:val="subscript"/>
        </w:rPr>
        <w:t>этi</w:t>
      </w:r>
      <w:proofErr w:type="spellEnd"/>
      <w:r w:rsidRPr="00EC7EFA">
        <w:rPr>
          <w:rFonts w:ascii="Times New Roman" w:hAnsi="Times New Roman"/>
        </w:rPr>
        <w:t xml:space="preserve">, то на выходе </w:t>
      </w:r>
      <w:proofErr w:type="spellStart"/>
      <w:r w:rsidRPr="00EC7EFA">
        <w:rPr>
          <w:rFonts w:ascii="Times New Roman" w:hAnsi="Times New Roman"/>
        </w:rPr>
        <w:t>СС</w:t>
      </w:r>
      <w:r w:rsidRPr="00EC7EFA">
        <w:rPr>
          <w:rFonts w:ascii="Times New Roman" w:hAnsi="Times New Roman"/>
          <w:vertAlign w:val="subscript"/>
        </w:rPr>
        <w:t>i</w:t>
      </w:r>
      <w:proofErr w:type="spellEnd"/>
      <w:r w:rsidRPr="00EC7EFA">
        <w:rPr>
          <w:rFonts w:ascii="Times New Roman" w:hAnsi="Times New Roman"/>
        </w:rPr>
        <w:t xml:space="preserve"> формируется "0" и АИМ сигнал проходит через </w:t>
      </w:r>
      <w:proofErr w:type="spellStart"/>
      <w:r w:rsidRPr="00EC7EFA">
        <w:rPr>
          <w:rFonts w:ascii="Times New Roman" w:hAnsi="Times New Roman"/>
        </w:rPr>
        <w:t>СВ</w:t>
      </w:r>
      <w:r w:rsidRPr="00EC7EFA">
        <w:rPr>
          <w:rFonts w:ascii="Times New Roman" w:hAnsi="Times New Roman"/>
          <w:vertAlign w:val="subscript"/>
        </w:rPr>
        <w:t>i</w:t>
      </w:r>
      <w:proofErr w:type="spellEnd"/>
      <w:r w:rsidRPr="00EC7EFA">
        <w:rPr>
          <w:rFonts w:ascii="Times New Roman" w:hAnsi="Times New Roman"/>
        </w:rPr>
        <w:t xml:space="preserve"> без изменений. После окончания процесса кодирования текущего отсчёта на выходе кодера </w:t>
      </w:r>
      <w:r w:rsidRPr="00EC7EFA">
        <w:rPr>
          <w:rFonts w:ascii="Times New Roman" w:hAnsi="Times New Roman"/>
        </w:rPr>
        <w:lastRenderedPageBreak/>
        <w:t>получается восьмиразрядный параллельный код, кодер устанавливается в исходное состояние и начинается кодирование следующего отсчёта</w:t>
      </w:r>
    </w:p>
    <w:p w:rsidR="00A34912" w:rsidRPr="00EC7EFA" w:rsidRDefault="00A34912" w:rsidP="00A34912">
      <w:pPr>
        <w:pStyle w:val="a7"/>
        <w:spacing w:line="324" w:lineRule="auto"/>
        <w:jc w:val="center"/>
        <w:rPr>
          <w:rFonts w:ascii="Times New Roman" w:hAnsi="Times New Roman"/>
          <w:color w:val="343434"/>
          <w:sz w:val="20"/>
          <w:szCs w:val="20"/>
        </w:rPr>
      </w:pPr>
      <w:r>
        <w:rPr>
          <w:rFonts w:ascii="Arial" w:hAnsi="Arial" w:cs="Arial"/>
          <w:noProof/>
          <w:color w:val="343434"/>
          <w:sz w:val="20"/>
          <w:szCs w:val="20"/>
        </w:rPr>
        <w:drawing>
          <wp:inline distT="0" distB="0" distL="0" distR="0">
            <wp:extent cx="6238875" cy="2581275"/>
            <wp:effectExtent l="0" t="0" r="9525" b="9525"/>
            <wp:docPr id="3" name="Рисунок 3" descr="Рисунок 5.3. Линейный кодер поразрядного дей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унок 5.3. Линейный кодер поразрядного действ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343434"/>
          <w:sz w:val="20"/>
          <w:szCs w:val="20"/>
        </w:rPr>
        <w:br/>
      </w:r>
      <w:r w:rsidRPr="00EC7EFA">
        <w:rPr>
          <w:rFonts w:ascii="Times New Roman" w:hAnsi="Times New Roman"/>
          <w:color w:val="343434"/>
          <w:sz w:val="20"/>
          <w:szCs w:val="20"/>
        </w:rPr>
        <w:t>Рисунок 2. Линейный кодер поразрядного действия</w:t>
      </w:r>
    </w:p>
    <w:p w:rsidR="00A34912" w:rsidRDefault="00A34912" w:rsidP="00A34912">
      <w:pPr>
        <w:pStyle w:val="a7"/>
        <w:spacing w:before="240" w:line="324" w:lineRule="auto"/>
        <w:rPr>
          <w:rFonts w:ascii="Times New Roman" w:hAnsi="Times New Roman"/>
          <w:color w:val="343434"/>
          <w:sz w:val="28"/>
          <w:szCs w:val="28"/>
        </w:rPr>
      </w:pPr>
      <w:r w:rsidRPr="00A34912">
        <w:rPr>
          <w:rFonts w:ascii="Times New Roman" w:hAnsi="Times New Roman"/>
          <w:color w:val="343434"/>
          <w:sz w:val="28"/>
          <w:szCs w:val="28"/>
        </w:rPr>
        <w:t>Пример:</w:t>
      </w:r>
    </w:p>
    <w:p w:rsidR="00A34912" w:rsidRPr="00122CC4" w:rsidRDefault="00A34912" w:rsidP="00A34912">
      <w:pPr>
        <w:pStyle w:val="a7"/>
        <w:spacing w:before="240" w:line="324" w:lineRule="auto"/>
        <w:rPr>
          <w:rFonts w:ascii="Times New Roman" w:hAnsi="Times New Roman"/>
        </w:rPr>
      </w:pPr>
      <w:r w:rsidRPr="00A34912">
        <w:rPr>
          <w:rFonts w:ascii="Times New Roman" w:hAnsi="Times New Roman"/>
        </w:rPr>
        <w:t>Если, например, на вход кодера поступил АИМ отсчёт с амплитудой U</w:t>
      </w:r>
      <w:r w:rsidRPr="00A34912">
        <w:rPr>
          <w:rFonts w:ascii="Times New Roman" w:hAnsi="Times New Roman"/>
          <w:vertAlign w:val="subscript"/>
        </w:rPr>
        <w:t>АИМ</w:t>
      </w:r>
      <w:r w:rsidRPr="00A34912">
        <w:rPr>
          <w:rFonts w:ascii="Times New Roman" w:hAnsi="Times New Roman"/>
        </w:rPr>
        <w:t xml:space="preserve"> = 185∆, то СС</w:t>
      </w:r>
      <w:r w:rsidRPr="00A34912">
        <w:rPr>
          <w:rFonts w:ascii="Times New Roman" w:hAnsi="Times New Roman"/>
          <w:vertAlign w:val="subscript"/>
        </w:rPr>
        <w:t>8</w:t>
      </w:r>
      <w:r w:rsidRPr="00A34912">
        <w:rPr>
          <w:rFonts w:ascii="Times New Roman" w:hAnsi="Times New Roman"/>
        </w:rPr>
        <w:t xml:space="preserve"> формирует Р</w:t>
      </w:r>
      <w:r w:rsidRPr="00A34912">
        <w:rPr>
          <w:rFonts w:ascii="Times New Roman" w:hAnsi="Times New Roman"/>
          <w:vertAlign w:val="subscript"/>
        </w:rPr>
        <w:t>8</w:t>
      </w:r>
      <w:r w:rsidRPr="00A34912">
        <w:rPr>
          <w:rFonts w:ascii="Times New Roman" w:hAnsi="Times New Roman"/>
        </w:rPr>
        <w:t xml:space="preserve"> = 1 и на вход седьмой ячейки поступил сигнал с амплитудой U</w:t>
      </w:r>
      <w:r w:rsidRPr="00A34912">
        <w:rPr>
          <w:rFonts w:ascii="Times New Roman" w:hAnsi="Times New Roman"/>
          <w:vertAlign w:val="subscript"/>
        </w:rPr>
        <w:t xml:space="preserve">АИМ </w:t>
      </w:r>
      <w:r w:rsidRPr="00A34912">
        <w:rPr>
          <w:rFonts w:ascii="Times New Roman" w:hAnsi="Times New Roman"/>
        </w:rPr>
        <w:t>= 185∆ – 128∆ = 57∆. На выходе СС</w:t>
      </w:r>
      <w:proofErr w:type="gramStart"/>
      <w:r w:rsidRPr="00A34912">
        <w:rPr>
          <w:rFonts w:ascii="Times New Roman" w:hAnsi="Times New Roman"/>
          <w:vertAlign w:val="subscript"/>
        </w:rPr>
        <w:t>7</w:t>
      </w:r>
      <w:proofErr w:type="gramEnd"/>
      <w:r w:rsidRPr="00A34912">
        <w:rPr>
          <w:rFonts w:ascii="Times New Roman" w:hAnsi="Times New Roman"/>
        </w:rPr>
        <w:t xml:space="preserve"> сформируется Р</w:t>
      </w:r>
      <w:r w:rsidRPr="00A34912">
        <w:rPr>
          <w:rFonts w:ascii="Times New Roman" w:hAnsi="Times New Roman"/>
          <w:vertAlign w:val="subscript"/>
        </w:rPr>
        <w:t>7</w:t>
      </w:r>
      <w:r w:rsidRPr="00A34912">
        <w:rPr>
          <w:rFonts w:ascii="Times New Roman" w:hAnsi="Times New Roman"/>
        </w:rPr>
        <w:t xml:space="preserve"> = 0 и на вход шестой ячейки кодера поступит сигнал с той же амплитудой U</w:t>
      </w:r>
      <w:r w:rsidRPr="00A34912">
        <w:rPr>
          <w:rFonts w:ascii="Times New Roman" w:hAnsi="Times New Roman"/>
          <w:vertAlign w:val="subscript"/>
        </w:rPr>
        <w:t>АИМ</w:t>
      </w:r>
      <w:r w:rsidRPr="00A34912">
        <w:rPr>
          <w:rFonts w:ascii="Times New Roman" w:hAnsi="Times New Roman"/>
        </w:rPr>
        <w:t xml:space="preserve"> = 57∆. На выходе СС</w:t>
      </w:r>
      <w:r w:rsidRPr="00A34912">
        <w:rPr>
          <w:rFonts w:ascii="Times New Roman" w:hAnsi="Times New Roman"/>
          <w:vertAlign w:val="subscript"/>
        </w:rPr>
        <w:t>6</w:t>
      </w:r>
      <w:r w:rsidRPr="00A34912">
        <w:rPr>
          <w:rFonts w:ascii="Times New Roman" w:hAnsi="Times New Roman"/>
        </w:rPr>
        <w:t xml:space="preserve"> сформируется Р</w:t>
      </w:r>
      <w:r w:rsidRPr="00A34912">
        <w:rPr>
          <w:rFonts w:ascii="Times New Roman" w:hAnsi="Times New Roman"/>
          <w:vertAlign w:val="subscript"/>
        </w:rPr>
        <w:t>6</w:t>
      </w:r>
      <w:r w:rsidRPr="00A34912">
        <w:rPr>
          <w:rFonts w:ascii="Times New Roman" w:hAnsi="Times New Roman"/>
        </w:rPr>
        <w:t xml:space="preserve"> = 1 и на вход следующей ячейки поступит сигнал с амплитудой U</w:t>
      </w:r>
      <w:r w:rsidRPr="00A34912">
        <w:rPr>
          <w:rFonts w:ascii="Times New Roman" w:hAnsi="Times New Roman"/>
          <w:vertAlign w:val="subscript"/>
        </w:rPr>
        <w:t xml:space="preserve">АИМ </w:t>
      </w:r>
      <w:r w:rsidRPr="00A34912">
        <w:rPr>
          <w:rFonts w:ascii="Times New Roman" w:hAnsi="Times New Roman"/>
        </w:rPr>
        <w:t>= 57∆ – 32∆ = 25∆ и так далее. В результате будет сформирована кодовая комбинация 10111001.</w:t>
      </w:r>
    </w:p>
    <w:p w:rsidR="00A34912" w:rsidRPr="00122CC4" w:rsidRDefault="00A34912" w:rsidP="00A34912">
      <w:pPr>
        <w:jc w:val="center"/>
        <w:rPr>
          <w:b/>
        </w:rPr>
      </w:pPr>
    </w:p>
    <w:p w:rsidR="00A34912" w:rsidRDefault="00A34912" w:rsidP="00A34912">
      <w:pPr>
        <w:jc w:val="center"/>
        <w:rPr>
          <w:b/>
        </w:rPr>
      </w:pPr>
      <w:r>
        <w:rPr>
          <w:b/>
        </w:rPr>
        <w:t>Задание для практической работы</w:t>
      </w:r>
    </w:p>
    <w:p w:rsidR="00A34912" w:rsidRDefault="00A34912" w:rsidP="00A34912">
      <w:pPr>
        <w:rPr>
          <w:b/>
        </w:rPr>
      </w:pPr>
    </w:p>
    <w:p w:rsidR="00A34912" w:rsidRDefault="00A34912" w:rsidP="00A34912">
      <w:pPr>
        <w:rPr>
          <w:b/>
        </w:rPr>
      </w:pPr>
    </w:p>
    <w:p w:rsidR="00A34912" w:rsidRPr="009E12EB" w:rsidRDefault="00A34912" w:rsidP="00A34912">
      <w:pPr>
        <w:ind w:left="-142" w:hanging="758"/>
      </w:pPr>
      <w:r>
        <w:t xml:space="preserve">             </w:t>
      </w:r>
      <w:r w:rsidRPr="009E12EB">
        <w:t xml:space="preserve">На вход </w:t>
      </w:r>
      <w:r w:rsidRPr="009E12EB">
        <w:rPr>
          <w:lang w:val="en-US"/>
        </w:rPr>
        <w:t>m</w:t>
      </w:r>
      <w:r w:rsidRPr="009E12EB">
        <w:t xml:space="preserve">-разрядного кодера с  шагом квантования ∆  поступают  импульсы АИМ-2, </w:t>
      </w:r>
      <w:r>
        <w:t xml:space="preserve">     </w:t>
      </w:r>
      <w:r w:rsidRPr="009E12EB">
        <w:t xml:space="preserve">амплитудные мгновенные значения которых составляют: </w:t>
      </w:r>
      <w:proofErr w:type="gramStart"/>
      <w:r w:rsidRPr="009E12EB">
        <w:t xml:space="preserve">( </w:t>
      </w:r>
      <w:proofErr w:type="gramEnd"/>
      <w:r w:rsidRPr="009E12EB">
        <w:t>для каждого варианта три амплитуды   АИМ-2(1), АИМ-2(2), АИМ-2(3). Какова структура кодовых групп, образующихся на его выходе (для всех трех значений амплитуд)?</w:t>
      </w:r>
    </w:p>
    <w:p w:rsidR="00A34912" w:rsidRPr="009E12EB" w:rsidRDefault="00A34912" w:rsidP="00A34912">
      <w:pPr>
        <w:ind w:left="-900"/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9"/>
        <w:gridCol w:w="632"/>
        <w:gridCol w:w="697"/>
        <w:gridCol w:w="631"/>
        <w:gridCol w:w="631"/>
        <w:gridCol w:w="618"/>
        <w:gridCol w:w="696"/>
        <w:gridCol w:w="631"/>
        <w:gridCol w:w="631"/>
        <w:gridCol w:w="631"/>
        <w:gridCol w:w="696"/>
        <w:gridCol w:w="618"/>
        <w:gridCol w:w="631"/>
        <w:gridCol w:w="631"/>
        <w:gridCol w:w="619"/>
      </w:tblGrid>
      <w:tr w:rsidR="00A34912" w:rsidRPr="00457213" w:rsidTr="0066795F">
        <w:tc>
          <w:tcPr>
            <w:tcW w:w="1430" w:type="dxa"/>
            <w:shd w:val="clear" w:color="auto" w:fill="auto"/>
          </w:tcPr>
          <w:p w:rsidR="00A34912" w:rsidRPr="00413C6C" w:rsidRDefault="00A34912" w:rsidP="0066795F">
            <w:pPr>
              <w:ind w:left="-1080" w:right="602"/>
            </w:pPr>
            <w:proofErr w:type="spellStart"/>
            <w:r>
              <w:t>ввввв</w:t>
            </w:r>
            <w:proofErr w:type="spellEnd"/>
          </w:p>
        </w:tc>
        <w:tc>
          <w:tcPr>
            <w:tcW w:w="638" w:type="dxa"/>
            <w:shd w:val="clear" w:color="auto" w:fill="auto"/>
          </w:tcPr>
          <w:p w:rsidR="00A34912" w:rsidRPr="00413C6C" w:rsidRDefault="00A34912" w:rsidP="0066795F">
            <w:r w:rsidRPr="00413C6C">
              <w:t>1</w:t>
            </w:r>
          </w:p>
        </w:tc>
        <w:tc>
          <w:tcPr>
            <w:tcW w:w="638" w:type="dxa"/>
            <w:shd w:val="clear" w:color="auto" w:fill="auto"/>
          </w:tcPr>
          <w:p w:rsidR="00A34912" w:rsidRPr="00413C6C" w:rsidRDefault="00A34912" w:rsidP="0066795F">
            <w:r w:rsidRPr="00413C6C">
              <w:t>2</w:t>
            </w:r>
          </w:p>
        </w:tc>
        <w:tc>
          <w:tcPr>
            <w:tcW w:w="638" w:type="dxa"/>
            <w:shd w:val="clear" w:color="auto" w:fill="auto"/>
          </w:tcPr>
          <w:p w:rsidR="00A34912" w:rsidRPr="00413C6C" w:rsidRDefault="00A34912" w:rsidP="0066795F">
            <w:r w:rsidRPr="00413C6C">
              <w:t>3</w:t>
            </w:r>
          </w:p>
        </w:tc>
        <w:tc>
          <w:tcPr>
            <w:tcW w:w="638" w:type="dxa"/>
            <w:shd w:val="clear" w:color="auto" w:fill="auto"/>
          </w:tcPr>
          <w:p w:rsidR="00A34912" w:rsidRPr="00457213" w:rsidRDefault="00A34912" w:rsidP="0066795F">
            <w:r w:rsidRPr="00457213">
              <w:t>4</w:t>
            </w:r>
          </w:p>
        </w:tc>
        <w:tc>
          <w:tcPr>
            <w:tcW w:w="638" w:type="dxa"/>
            <w:shd w:val="clear" w:color="auto" w:fill="auto"/>
          </w:tcPr>
          <w:p w:rsidR="00A34912" w:rsidRPr="00457213" w:rsidRDefault="00A34912" w:rsidP="0066795F">
            <w:r w:rsidRPr="00457213">
              <w:t>5</w:t>
            </w:r>
          </w:p>
        </w:tc>
        <w:tc>
          <w:tcPr>
            <w:tcW w:w="638" w:type="dxa"/>
            <w:shd w:val="clear" w:color="auto" w:fill="auto"/>
          </w:tcPr>
          <w:p w:rsidR="00A34912" w:rsidRPr="00457213" w:rsidRDefault="00A34912" w:rsidP="0066795F">
            <w:r w:rsidRPr="00457213">
              <w:t>6</w:t>
            </w:r>
          </w:p>
        </w:tc>
        <w:tc>
          <w:tcPr>
            <w:tcW w:w="638" w:type="dxa"/>
            <w:shd w:val="clear" w:color="auto" w:fill="auto"/>
          </w:tcPr>
          <w:p w:rsidR="00A34912" w:rsidRPr="00457213" w:rsidRDefault="00A34912" w:rsidP="0066795F">
            <w:r w:rsidRPr="00457213">
              <w:t>7</w:t>
            </w:r>
          </w:p>
        </w:tc>
        <w:tc>
          <w:tcPr>
            <w:tcW w:w="638" w:type="dxa"/>
            <w:shd w:val="clear" w:color="auto" w:fill="auto"/>
          </w:tcPr>
          <w:p w:rsidR="00A34912" w:rsidRPr="00457213" w:rsidRDefault="00A34912" w:rsidP="0066795F">
            <w:r w:rsidRPr="00457213">
              <w:t>8</w:t>
            </w:r>
          </w:p>
        </w:tc>
        <w:tc>
          <w:tcPr>
            <w:tcW w:w="638" w:type="dxa"/>
            <w:shd w:val="clear" w:color="auto" w:fill="auto"/>
          </w:tcPr>
          <w:p w:rsidR="00A34912" w:rsidRPr="00457213" w:rsidRDefault="00A34912" w:rsidP="0066795F">
            <w:r w:rsidRPr="00457213">
              <w:t>9</w:t>
            </w:r>
          </w:p>
        </w:tc>
        <w:tc>
          <w:tcPr>
            <w:tcW w:w="638" w:type="dxa"/>
            <w:shd w:val="clear" w:color="auto" w:fill="auto"/>
          </w:tcPr>
          <w:p w:rsidR="00A34912" w:rsidRPr="00457213" w:rsidRDefault="00A34912" w:rsidP="0066795F">
            <w:r w:rsidRPr="00457213">
              <w:t>10</w:t>
            </w:r>
          </w:p>
        </w:tc>
        <w:tc>
          <w:tcPr>
            <w:tcW w:w="638" w:type="dxa"/>
            <w:shd w:val="clear" w:color="auto" w:fill="auto"/>
          </w:tcPr>
          <w:p w:rsidR="00A34912" w:rsidRPr="00457213" w:rsidRDefault="00A34912" w:rsidP="0066795F">
            <w:r w:rsidRPr="00457213">
              <w:t>11</w:t>
            </w:r>
          </w:p>
        </w:tc>
        <w:tc>
          <w:tcPr>
            <w:tcW w:w="638" w:type="dxa"/>
            <w:shd w:val="clear" w:color="auto" w:fill="auto"/>
          </w:tcPr>
          <w:p w:rsidR="00A34912" w:rsidRPr="00457213" w:rsidRDefault="00A34912" w:rsidP="0066795F">
            <w:r w:rsidRPr="00457213">
              <w:t>12</w:t>
            </w:r>
          </w:p>
        </w:tc>
        <w:tc>
          <w:tcPr>
            <w:tcW w:w="638" w:type="dxa"/>
            <w:shd w:val="clear" w:color="auto" w:fill="auto"/>
          </w:tcPr>
          <w:p w:rsidR="00A34912" w:rsidRPr="00457213" w:rsidRDefault="00A34912" w:rsidP="0066795F">
            <w:r w:rsidRPr="00457213">
              <w:t>13</w:t>
            </w:r>
          </w:p>
        </w:tc>
        <w:tc>
          <w:tcPr>
            <w:tcW w:w="639" w:type="dxa"/>
            <w:shd w:val="clear" w:color="auto" w:fill="auto"/>
          </w:tcPr>
          <w:p w:rsidR="00A34912" w:rsidRPr="00457213" w:rsidRDefault="00A34912" w:rsidP="0066795F">
            <w:r w:rsidRPr="00457213">
              <w:t>14</w:t>
            </w:r>
          </w:p>
        </w:tc>
      </w:tr>
      <w:tr w:rsidR="00A34912" w:rsidRPr="00C040AB" w:rsidTr="0066795F">
        <w:tc>
          <w:tcPr>
            <w:tcW w:w="1430" w:type="dxa"/>
            <w:shd w:val="clear" w:color="auto" w:fill="auto"/>
          </w:tcPr>
          <w:p w:rsidR="00A34912" w:rsidRPr="00C040AB" w:rsidRDefault="00A34912" w:rsidP="0066795F">
            <w:pPr>
              <w:rPr>
                <w:sz w:val="28"/>
                <w:szCs w:val="28"/>
                <w:lang w:val="en-US"/>
              </w:rPr>
            </w:pPr>
            <w:r w:rsidRPr="00C040AB">
              <w:rPr>
                <w:sz w:val="28"/>
                <w:szCs w:val="28"/>
              </w:rPr>
              <w:t xml:space="preserve">     </w:t>
            </w:r>
            <w:r w:rsidRPr="00C040AB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638" w:type="dxa"/>
            <w:shd w:val="clear" w:color="auto" w:fill="auto"/>
          </w:tcPr>
          <w:p w:rsidR="00A34912" w:rsidRPr="00E674DF" w:rsidRDefault="00A34912" w:rsidP="0066795F">
            <w:r w:rsidRPr="00E674DF">
              <w:t>7</w:t>
            </w:r>
          </w:p>
        </w:tc>
        <w:tc>
          <w:tcPr>
            <w:tcW w:w="638" w:type="dxa"/>
            <w:shd w:val="clear" w:color="auto" w:fill="auto"/>
          </w:tcPr>
          <w:p w:rsidR="00A34912" w:rsidRPr="00E674DF" w:rsidRDefault="00A34912" w:rsidP="0066795F">
            <w:r w:rsidRPr="00E674DF">
              <w:t>11</w:t>
            </w:r>
          </w:p>
        </w:tc>
        <w:tc>
          <w:tcPr>
            <w:tcW w:w="638" w:type="dxa"/>
            <w:shd w:val="clear" w:color="auto" w:fill="auto"/>
          </w:tcPr>
          <w:p w:rsidR="00A34912" w:rsidRPr="00C040AB" w:rsidRDefault="00A34912" w:rsidP="0066795F">
            <w:pPr>
              <w:rPr>
                <w:sz w:val="28"/>
                <w:szCs w:val="28"/>
              </w:rPr>
            </w:pPr>
            <w:r w:rsidRPr="00C040AB">
              <w:rPr>
                <w:sz w:val="28"/>
                <w:szCs w:val="28"/>
              </w:rPr>
              <w:t>8</w:t>
            </w:r>
          </w:p>
        </w:tc>
        <w:tc>
          <w:tcPr>
            <w:tcW w:w="638" w:type="dxa"/>
            <w:shd w:val="clear" w:color="auto" w:fill="auto"/>
          </w:tcPr>
          <w:p w:rsidR="00A34912" w:rsidRPr="00C040AB" w:rsidRDefault="00A34912" w:rsidP="0066795F">
            <w:pPr>
              <w:rPr>
                <w:sz w:val="28"/>
                <w:szCs w:val="28"/>
              </w:rPr>
            </w:pPr>
            <w:r w:rsidRPr="00C040AB">
              <w:rPr>
                <w:sz w:val="28"/>
                <w:szCs w:val="28"/>
              </w:rPr>
              <w:t>9</w:t>
            </w:r>
          </w:p>
        </w:tc>
        <w:tc>
          <w:tcPr>
            <w:tcW w:w="638" w:type="dxa"/>
            <w:shd w:val="clear" w:color="auto" w:fill="auto"/>
          </w:tcPr>
          <w:p w:rsidR="00A34912" w:rsidRPr="00C040AB" w:rsidRDefault="00A34912" w:rsidP="0066795F">
            <w:pPr>
              <w:rPr>
                <w:sz w:val="28"/>
                <w:szCs w:val="28"/>
              </w:rPr>
            </w:pPr>
            <w:r w:rsidRPr="00C040AB">
              <w:rPr>
                <w:sz w:val="28"/>
                <w:szCs w:val="28"/>
              </w:rPr>
              <w:t>4</w:t>
            </w:r>
          </w:p>
        </w:tc>
        <w:tc>
          <w:tcPr>
            <w:tcW w:w="638" w:type="dxa"/>
            <w:shd w:val="clear" w:color="auto" w:fill="auto"/>
          </w:tcPr>
          <w:p w:rsidR="00A34912" w:rsidRPr="00C040AB" w:rsidRDefault="00A34912" w:rsidP="0066795F">
            <w:pPr>
              <w:rPr>
                <w:sz w:val="28"/>
                <w:szCs w:val="28"/>
              </w:rPr>
            </w:pPr>
            <w:r w:rsidRPr="00C040AB">
              <w:rPr>
                <w:sz w:val="28"/>
                <w:szCs w:val="28"/>
              </w:rPr>
              <w:t>12</w:t>
            </w:r>
          </w:p>
        </w:tc>
        <w:tc>
          <w:tcPr>
            <w:tcW w:w="638" w:type="dxa"/>
            <w:shd w:val="clear" w:color="auto" w:fill="auto"/>
          </w:tcPr>
          <w:p w:rsidR="00A34912" w:rsidRPr="00C040AB" w:rsidRDefault="00A34912" w:rsidP="0066795F">
            <w:pPr>
              <w:rPr>
                <w:sz w:val="28"/>
                <w:szCs w:val="28"/>
              </w:rPr>
            </w:pPr>
            <w:r w:rsidRPr="00C040AB">
              <w:rPr>
                <w:sz w:val="28"/>
                <w:szCs w:val="28"/>
              </w:rPr>
              <w:t>7</w:t>
            </w:r>
          </w:p>
        </w:tc>
        <w:tc>
          <w:tcPr>
            <w:tcW w:w="638" w:type="dxa"/>
            <w:shd w:val="clear" w:color="auto" w:fill="auto"/>
          </w:tcPr>
          <w:p w:rsidR="00A34912" w:rsidRPr="00C040AB" w:rsidRDefault="00A34912" w:rsidP="0066795F">
            <w:pPr>
              <w:rPr>
                <w:sz w:val="28"/>
                <w:szCs w:val="28"/>
              </w:rPr>
            </w:pPr>
            <w:r w:rsidRPr="00C040AB">
              <w:rPr>
                <w:sz w:val="28"/>
                <w:szCs w:val="28"/>
              </w:rPr>
              <w:t>10</w:t>
            </w:r>
          </w:p>
        </w:tc>
        <w:tc>
          <w:tcPr>
            <w:tcW w:w="638" w:type="dxa"/>
            <w:shd w:val="clear" w:color="auto" w:fill="auto"/>
          </w:tcPr>
          <w:p w:rsidR="00A34912" w:rsidRPr="00C040AB" w:rsidRDefault="00A34912" w:rsidP="0066795F">
            <w:pPr>
              <w:rPr>
                <w:sz w:val="28"/>
                <w:szCs w:val="28"/>
              </w:rPr>
            </w:pPr>
            <w:r w:rsidRPr="00C040AB">
              <w:rPr>
                <w:sz w:val="28"/>
                <w:szCs w:val="28"/>
              </w:rPr>
              <w:t>9</w:t>
            </w:r>
          </w:p>
        </w:tc>
        <w:tc>
          <w:tcPr>
            <w:tcW w:w="638" w:type="dxa"/>
            <w:shd w:val="clear" w:color="auto" w:fill="auto"/>
          </w:tcPr>
          <w:p w:rsidR="00A34912" w:rsidRPr="00C040AB" w:rsidRDefault="00A34912" w:rsidP="0066795F">
            <w:pPr>
              <w:rPr>
                <w:sz w:val="28"/>
                <w:szCs w:val="28"/>
              </w:rPr>
            </w:pPr>
            <w:r w:rsidRPr="00C040AB">
              <w:rPr>
                <w:sz w:val="28"/>
                <w:szCs w:val="28"/>
              </w:rPr>
              <w:t>11</w:t>
            </w:r>
          </w:p>
        </w:tc>
        <w:tc>
          <w:tcPr>
            <w:tcW w:w="638" w:type="dxa"/>
            <w:shd w:val="clear" w:color="auto" w:fill="auto"/>
          </w:tcPr>
          <w:p w:rsidR="00A34912" w:rsidRPr="00C040AB" w:rsidRDefault="00A34912" w:rsidP="0066795F">
            <w:pPr>
              <w:rPr>
                <w:sz w:val="28"/>
                <w:szCs w:val="28"/>
              </w:rPr>
            </w:pPr>
            <w:r w:rsidRPr="00C040AB">
              <w:rPr>
                <w:sz w:val="28"/>
                <w:szCs w:val="28"/>
              </w:rPr>
              <w:t>6</w:t>
            </w:r>
          </w:p>
        </w:tc>
        <w:tc>
          <w:tcPr>
            <w:tcW w:w="638" w:type="dxa"/>
            <w:shd w:val="clear" w:color="auto" w:fill="auto"/>
          </w:tcPr>
          <w:p w:rsidR="00A34912" w:rsidRPr="00C040AB" w:rsidRDefault="00A34912" w:rsidP="0066795F">
            <w:pPr>
              <w:rPr>
                <w:sz w:val="28"/>
                <w:szCs w:val="28"/>
              </w:rPr>
            </w:pPr>
            <w:r w:rsidRPr="00C040AB">
              <w:rPr>
                <w:sz w:val="28"/>
                <w:szCs w:val="28"/>
              </w:rPr>
              <w:t>9</w:t>
            </w:r>
          </w:p>
        </w:tc>
        <w:tc>
          <w:tcPr>
            <w:tcW w:w="638" w:type="dxa"/>
            <w:shd w:val="clear" w:color="auto" w:fill="auto"/>
          </w:tcPr>
          <w:p w:rsidR="00A34912" w:rsidRPr="00C040AB" w:rsidRDefault="00A34912" w:rsidP="0066795F">
            <w:pPr>
              <w:rPr>
                <w:sz w:val="28"/>
                <w:szCs w:val="28"/>
              </w:rPr>
            </w:pPr>
            <w:r w:rsidRPr="00C040AB">
              <w:rPr>
                <w:sz w:val="28"/>
                <w:szCs w:val="28"/>
              </w:rPr>
              <w:t>7</w:t>
            </w:r>
          </w:p>
        </w:tc>
        <w:tc>
          <w:tcPr>
            <w:tcW w:w="639" w:type="dxa"/>
            <w:shd w:val="clear" w:color="auto" w:fill="auto"/>
          </w:tcPr>
          <w:p w:rsidR="00A34912" w:rsidRPr="00C040AB" w:rsidRDefault="00A34912" w:rsidP="0066795F">
            <w:pPr>
              <w:rPr>
                <w:sz w:val="28"/>
                <w:szCs w:val="28"/>
              </w:rPr>
            </w:pPr>
            <w:r w:rsidRPr="00C040AB">
              <w:rPr>
                <w:sz w:val="28"/>
                <w:szCs w:val="28"/>
              </w:rPr>
              <w:t>6</w:t>
            </w:r>
          </w:p>
        </w:tc>
      </w:tr>
      <w:tr w:rsidR="00A34912" w:rsidRPr="00C040AB" w:rsidTr="0066795F">
        <w:tc>
          <w:tcPr>
            <w:tcW w:w="1430" w:type="dxa"/>
            <w:shd w:val="clear" w:color="auto" w:fill="auto"/>
          </w:tcPr>
          <w:p w:rsidR="00A34912" w:rsidRPr="00E674DF" w:rsidRDefault="00A34912" w:rsidP="0066795F">
            <w:r w:rsidRPr="00E674DF">
              <w:t>АИМ-2(1)</w:t>
            </w:r>
          </w:p>
        </w:tc>
        <w:tc>
          <w:tcPr>
            <w:tcW w:w="638" w:type="dxa"/>
            <w:shd w:val="clear" w:color="auto" w:fill="auto"/>
          </w:tcPr>
          <w:p w:rsidR="00A34912" w:rsidRPr="00E674DF" w:rsidRDefault="00A34912" w:rsidP="0066795F">
            <w:r w:rsidRPr="00E674DF">
              <w:t>213</w:t>
            </w:r>
          </w:p>
        </w:tc>
        <w:tc>
          <w:tcPr>
            <w:tcW w:w="638" w:type="dxa"/>
            <w:shd w:val="clear" w:color="auto" w:fill="auto"/>
          </w:tcPr>
          <w:p w:rsidR="00A34912" w:rsidRPr="00E674DF" w:rsidRDefault="00A34912" w:rsidP="0066795F">
            <w:r w:rsidRPr="00E674DF">
              <w:t>1900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245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498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15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3000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67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987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503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1356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59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444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111</w:t>
            </w:r>
          </w:p>
        </w:tc>
        <w:tc>
          <w:tcPr>
            <w:tcW w:w="639" w:type="dxa"/>
            <w:shd w:val="clear" w:color="auto" w:fill="auto"/>
          </w:tcPr>
          <w:p w:rsidR="00A34912" w:rsidRPr="006D654C" w:rsidRDefault="00A34912" w:rsidP="0066795F">
            <w:r w:rsidRPr="006D654C">
              <w:t>36</w:t>
            </w:r>
          </w:p>
        </w:tc>
      </w:tr>
      <w:tr w:rsidR="00A34912" w:rsidRPr="00C040AB" w:rsidTr="0066795F">
        <w:tc>
          <w:tcPr>
            <w:tcW w:w="1430" w:type="dxa"/>
            <w:shd w:val="clear" w:color="auto" w:fill="auto"/>
          </w:tcPr>
          <w:p w:rsidR="00A34912" w:rsidRPr="00E674DF" w:rsidRDefault="00A34912" w:rsidP="0066795F">
            <w:r w:rsidRPr="00E674DF">
              <w:t>АИМ-2(2)</w:t>
            </w:r>
          </w:p>
        </w:tc>
        <w:tc>
          <w:tcPr>
            <w:tcW w:w="638" w:type="dxa"/>
            <w:shd w:val="clear" w:color="auto" w:fill="auto"/>
          </w:tcPr>
          <w:p w:rsidR="00A34912" w:rsidRPr="00E674DF" w:rsidRDefault="00A34912" w:rsidP="0066795F">
            <w:r w:rsidRPr="00E674DF">
              <w:t>190</w:t>
            </w:r>
          </w:p>
        </w:tc>
        <w:tc>
          <w:tcPr>
            <w:tcW w:w="638" w:type="dxa"/>
            <w:shd w:val="clear" w:color="auto" w:fill="auto"/>
          </w:tcPr>
          <w:p w:rsidR="00A34912" w:rsidRPr="00E674DF" w:rsidRDefault="00A34912" w:rsidP="0066795F">
            <w:r>
              <w:t>1679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169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367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10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4067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111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864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437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2009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47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473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98</w:t>
            </w:r>
          </w:p>
        </w:tc>
        <w:tc>
          <w:tcPr>
            <w:tcW w:w="639" w:type="dxa"/>
            <w:shd w:val="clear" w:color="auto" w:fill="auto"/>
          </w:tcPr>
          <w:p w:rsidR="00A34912" w:rsidRPr="006D654C" w:rsidRDefault="00A34912" w:rsidP="0066795F">
            <w:r w:rsidRPr="006D654C">
              <w:t>60</w:t>
            </w:r>
          </w:p>
        </w:tc>
      </w:tr>
      <w:tr w:rsidR="00A34912" w:rsidRPr="00C040AB" w:rsidTr="0066795F">
        <w:tc>
          <w:tcPr>
            <w:tcW w:w="1430" w:type="dxa"/>
            <w:shd w:val="clear" w:color="auto" w:fill="auto"/>
          </w:tcPr>
          <w:p w:rsidR="00A34912" w:rsidRPr="00E674DF" w:rsidRDefault="00A34912" w:rsidP="0066795F">
            <w:r w:rsidRPr="00E674DF">
              <w:t>АИМ-2(3)</w:t>
            </w:r>
          </w:p>
        </w:tc>
        <w:tc>
          <w:tcPr>
            <w:tcW w:w="638" w:type="dxa"/>
            <w:shd w:val="clear" w:color="auto" w:fill="auto"/>
          </w:tcPr>
          <w:p w:rsidR="00A34912" w:rsidRPr="00E674DF" w:rsidRDefault="00A34912" w:rsidP="0066795F">
            <w:r w:rsidRPr="00E674DF">
              <w:t>67</w:t>
            </w:r>
          </w:p>
        </w:tc>
        <w:tc>
          <w:tcPr>
            <w:tcW w:w="638" w:type="dxa"/>
            <w:shd w:val="clear" w:color="auto" w:fill="auto"/>
          </w:tcPr>
          <w:p w:rsidR="00A34912" w:rsidRPr="00E674DF" w:rsidRDefault="00A34912" w:rsidP="0066795F">
            <w:r>
              <w:t>2001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146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507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2999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96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605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399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1987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39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399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125</w:t>
            </w:r>
          </w:p>
        </w:tc>
        <w:tc>
          <w:tcPr>
            <w:tcW w:w="639" w:type="dxa"/>
            <w:shd w:val="clear" w:color="auto" w:fill="auto"/>
          </w:tcPr>
          <w:p w:rsidR="00A34912" w:rsidRPr="006D654C" w:rsidRDefault="00A34912" w:rsidP="0066795F">
            <w:r w:rsidRPr="006D654C">
              <w:t>33</w:t>
            </w:r>
          </w:p>
        </w:tc>
      </w:tr>
    </w:tbl>
    <w:p w:rsidR="00A34912" w:rsidRDefault="00A34912" w:rsidP="00A34912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 продолжение таблицы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0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96"/>
        <w:gridCol w:w="638"/>
        <w:gridCol w:w="638"/>
      </w:tblGrid>
      <w:tr w:rsidR="00A34912" w:rsidRPr="00457213" w:rsidTr="0066795F">
        <w:tc>
          <w:tcPr>
            <w:tcW w:w="1430" w:type="dxa"/>
            <w:shd w:val="clear" w:color="auto" w:fill="auto"/>
          </w:tcPr>
          <w:p w:rsidR="00A34912" w:rsidRPr="006D654C" w:rsidRDefault="00A34912" w:rsidP="0066795F">
            <w:pPr>
              <w:ind w:left="-1080" w:right="602"/>
            </w:pPr>
            <w:proofErr w:type="spellStart"/>
            <w:r w:rsidRPr="006D654C">
              <w:t>ввввв</w:t>
            </w:r>
            <w:proofErr w:type="spellEnd"/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15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16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18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20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22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23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24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25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27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27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28</w:t>
            </w:r>
          </w:p>
        </w:tc>
      </w:tr>
      <w:tr w:rsidR="00A34912" w:rsidRPr="00C040AB" w:rsidTr="0066795F">
        <w:tc>
          <w:tcPr>
            <w:tcW w:w="1430" w:type="dxa"/>
            <w:shd w:val="clear" w:color="auto" w:fill="auto"/>
          </w:tcPr>
          <w:p w:rsidR="00A34912" w:rsidRPr="00C040AB" w:rsidRDefault="00A34912" w:rsidP="0066795F">
            <w:pPr>
              <w:rPr>
                <w:lang w:val="en-US"/>
              </w:rPr>
            </w:pPr>
            <w:r w:rsidRPr="006D654C">
              <w:t xml:space="preserve">     </w:t>
            </w:r>
            <w:r w:rsidRPr="00C040AB">
              <w:rPr>
                <w:lang w:val="en-US"/>
              </w:rPr>
              <w:t>m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10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8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5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10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8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6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11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11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8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9</w:t>
            </w:r>
          </w:p>
        </w:tc>
      </w:tr>
      <w:tr w:rsidR="00A34912" w:rsidRPr="00C040AB" w:rsidTr="0066795F">
        <w:tc>
          <w:tcPr>
            <w:tcW w:w="1430" w:type="dxa"/>
            <w:shd w:val="clear" w:color="auto" w:fill="auto"/>
          </w:tcPr>
          <w:p w:rsidR="00A34912" w:rsidRPr="006D654C" w:rsidRDefault="00A34912" w:rsidP="0066795F">
            <w:r w:rsidRPr="006D654C">
              <w:t>АИМ-2(1)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843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99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213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200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30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879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188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456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15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987</w:t>
            </w:r>
          </w:p>
        </w:tc>
        <w:tc>
          <w:tcPr>
            <w:tcW w:w="638" w:type="dxa"/>
            <w:shd w:val="clear" w:color="auto" w:fill="auto"/>
          </w:tcPr>
          <w:p w:rsidR="00A34912" w:rsidRDefault="00A34912" w:rsidP="0066795F">
            <w:r>
              <w:t>233</w:t>
            </w:r>
          </w:p>
        </w:tc>
        <w:tc>
          <w:tcPr>
            <w:tcW w:w="638" w:type="dxa"/>
            <w:shd w:val="clear" w:color="auto" w:fill="auto"/>
          </w:tcPr>
          <w:p w:rsidR="00A34912" w:rsidRDefault="00A34912" w:rsidP="0066795F">
            <w:r>
              <w:t>111</w:t>
            </w:r>
          </w:p>
        </w:tc>
        <w:tc>
          <w:tcPr>
            <w:tcW w:w="638" w:type="dxa"/>
            <w:shd w:val="clear" w:color="auto" w:fill="auto"/>
          </w:tcPr>
          <w:p w:rsidR="00A34912" w:rsidRDefault="00A34912" w:rsidP="0066795F">
            <w:r>
              <w:t>245</w:t>
            </w:r>
          </w:p>
        </w:tc>
      </w:tr>
      <w:tr w:rsidR="00A34912" w:rsidRPr="00C040AB" w:rsidTr="0066795F">
        <w:tc>
          <w:tcPr>
            <w:tcW w:w="1430" w:type="dxa"/>
            <w:shd w:val="clear" w:color="auto" w:fill="auto"/>
          </w:tcPr>
          <w:p w:rsidR="00A34912" w:rsidRPr="006D654C" w:rsidRDefault="00A34912" w:rsidP="0066795F">
            <w:r w:rsidRPr="006D654C">
              <w:t>АИМ-2(2)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962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106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192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498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27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513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67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79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59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769</w:t>
            </w:r>
          </w:p>
        </w:tc>
        <w:tc>
          <w:tcPr>
            <w:tcW w:w="638" w:type="dxa"/>
            <w:shd w:val="clear" w:color="auto" w:fill="auto"/>
          </w:tcPr>
          <w:p w:rsidR="00A34912" w:rsidRDefault="00A34912" w:rsidP="0066795F">
            <w:r>
              <w:t>1900</w:t>
            </w:r>
          </w:p>
        </w:tc>
        <w:tc>
          <w:tcPr>
            <w:tcW w:w="638" w:type="dxa"/>
            <w:shd w:val="clear" w:color="auto" w:fill="auto"/>
          </w:tcPr>
          <w:p w:rsidR="00A34912" w:rsidRDefault="00A34912" w:rsidP="0066795F">
            <w:r>
              <w:t>201</w:t>
            </w:r>
          </w:p>
        </w:tc>
        <w:tc>
          <w:tcPr>
            <w:tcW w:w="638" w:type="dxa"/>
            <w:shd w:val="clear" w:color="auto" w:fill="auto"/>
          </w:tcPr>
          <w:p w:rsidR="00A34912" w:rsidRDefault="00A34912" w:rsidP="0066795F">
            <w:r>
              <w:t>387</w:t>
            </w:r>
          </w:p>
        </w:tc>
      </w:tr>
      <w:tr w:rsidR="00A34912" w:rsidRPr="00C040AB" w:rsidTr="0066795F">
        <w:tc>
          <w:tcPr>
            <w:tcW w:w="1430" w:type="dxa"/>
            <w:shd w:val="clear" w:color="auto" w:fill="auto"/>
          </w:tcPr>
          <w:p w:rsidR="00A34912" w:rsidRPr="006D654C" w:rsidRDefault="00A34912" w:rsidP="0066795F">
            <w:r w:rsidRPr="006D654C">
              <w:t>АИМ-2(3)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804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87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75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300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22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678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56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432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47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233</w:t>
            </w:r>
          </w:p>
        </w:tc>
        <w:tc>
          <w:tcPr>
            <w:tcW w:w="638" w:type="dxa"/>
            <w:shd w:val="clear" w:color="auto" w:fill="auto"/>
          </w:tcPr>
          <w:p w:rsidR="00A34912" w:rsidRDefault="00A34912" w:rsidP="0066795F">
            <w:r>
              <w:t>1786</w:t>
            </w:r>
          </w:p>
        </w:tc>
        <w:tc>
          <w:tcPr>
            <w:tcW w:w="638" w:type="dxa"/>
            <w:shd w:val="clear" w:color="auto" w:fill="auto"/>
          </w:tcPr>
          <w:p w:rsidR="00A34912" w:rsidRDefault="00A34912" w:rsidP="0066795F">
            <w:r>
              <w:t>176</w:t>
            </w:r>
          </w:p>
        </w:tc>
        <w:tc>
          <w:tcPr>
            <w:tcW w:w="638" w:type="dxa"/>
            <w:shd w:val="clear" w:color="auto" w:fill="auto"/>
          </w:tcPr>
          <w:p w:rsidR="00A34912" w:rsidRDefault="00A34912" w:rsidP="0066795F">
            <w:r>
              <w:t>499</w:t>
            </w:r>
          </w:p>
        </w:tc>
      </w:tr>
    </w:tbl>
    <w:p w:rsidR="004C607B" w:rsidRDefault="004C607B" w:rsidP="00A34912">
      <w:pPr>
        <w:ind w:hanging="851"/>
        <w:jc w:val="both"/>
        <w:rPr>
          <w:b/>
        </w:rPr>
      </w:pPr>
    </w:p>
    <w:p w:rsidR="00A34912" w:rsidRDefault="00A34912" w:rsidP="00A34912">
      <w:pPr>
        <w:ind w:hanging="851"/>
        <w:jc w:val="both"/>
        <w:rPr>
          <w:b/>
        </w:rPr>
      </w:pPr>
      <w:r w:rsidRPr="00AC38E3">
        <w:rPr>
          <w:b/>
        </w:rPr>
        <w:lastRenderedPageBreak/>
        <w:t>Контрольные вопросы:</w:t>
      </w:r>
    </w:p>
    <w:p w:rsidR="00A34912" w:rsidRDefault="00A34912" w:rsidP="00A34912">
      <w:pPr>
        <w:ind w:hanging="851"/>
        <w:jc w:val="both"/>
        <w:rPr>
          <w:b/>
        </w:rPr>
      </w:pPr>
    </w:p>
    <w:p w:rsidR="00A34912" w:rsidRDefault="00A34912" w:rsidP="00A34912">
      <w:pPr>
        <w:numPr>
          <w:ilvl w:val="0"/>
          <w:numId w:val="4"/>
        </w:numPr>
        <w:jc w:val="both"/>
      </w:pPr>
      <w:r>
        <w:t xml:space="preserve">Дайте определение процедуре квантования сигналов по уровню. </w:t>
      </w:r>
    </w:p>
    <w:p w:rsidR="00A34912" w:rsidRDefault="00A34912" w:rsidP="00A34912">
      <w:pPr>
        <w:numPr>
          <w:ilvl w:val="0"/>
          <w:numId w:val="4"/>
        </w:numPr>
        <w:jc w:val="both"/>
      </w:pPr>
      <w:r>
        <w:t xml:space="preserve">Приведите рисунок иллюстрирующий процедуре равномерного квантования по уровню. </w:t>
      </w:r>
    </w:p>
    <w:p w:rsidR="00A34912" w:rsidRDefault="00A34912" w:rsidP="00A34912">
      <w:pPr>
        <w:numPr>
          <w:ilvl w:val="0"/>
          <w:numId w:val="4"/>
        </w:numPr>
        <w:jc w:val="both"/>
      </w:pPr>
      <w:r>
        <w:t xml:space="preserve">С </w:t>
      </w:r>
      <w:proofErr w:type="gramStart"/>
      <w:r>
        <w:t>помощью</w:t>
      </w:r>
      <w:proofErr w:type="gramEnd"/>
      <w:r>
        <w:t xml:space="preserve"> каких устройств выделяются исходные сигналы на приемной стороне  в системе с ВРК?</w:t>
      </w:r>
    </w:p>
    <w:p w:rsidR="00A34912" w:rsidRDefault="00A34912" w:rsidP="00A34912">
      <w:pPr>
        <w:numPr>
          <w:ilvl w:val="0"/>
          <w:numId w:val="4"/>
        </w:numPr>
        <w:jc w:val="both"/>
      </w:pPr>
      <w:r>
        <w:t>В чем состоит принцип временного разделения каналов?</w:t>
      </w:r>
    </w:p>
    <w:p w:rsidR="00A34912" w:rsidRDefault="00A34912" w:rsidP="00A34912">
      <w:pPr>
        <w:numPr>
          <w:ilvl w:val="0"/>
          <w:numId w:val="4"/>
        </w:numPr>
        <w:jc w:val="both"/>
      </w:pPr>
      <w:r>
        <w:t>Приведите теорему Котельникова В.А. в соответствии, с которой производится дискретизация непрерывного сигнала во времени.</w:t>
      </w:r>
    </w:p>
    <w:p w:rsidR="00A34912" w:rsidRPr="00AC38E3" w:rsidRDefault="00A34912" w:rsidP="00A34912">
      <w:pPr>
        <w:ind w:hanging="851"/>
        <w:jc w:val="both"/>
        <w:rPr>
          <w:b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1E4BE1">
      <w:pPr>
        <w:pStyle w:val="1"/>
        <w:spacing w:line="288" w:lineRule="auto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1E4BE1" w:rsidRPr="001E4BE1" w:rsidRDefault="001E4BE1" w:rsidP="001E4BE1">
      <w:pPr>
        <w:jc w:val="center"/>
        <w:rPr>
          <w:b/>
        </w:rPr>
      </w:pPr>
      <w:r w:rsidRPr="001E4BE1">
        <w:rPr>
          <w:b/>
        </w:rPr>
        <w:t xml:space="preserve">Практическая работа № </w:t>
      </w:r>
      <w:r>
        <w:rPr>
          <w:b/>
        </w:rPr>
        <w:t>7-10</w:t>
      </w:r>
    </w:p>
    <w:p w:rsidR="001E4BE1" w:rsidRPr="001E4BE1" w:rsidRDefault="001E4BE1" w:rsidP="001E4BE1">
      <w:pPr>
        <w:ind w:left="180" w:hanging="1260"/>
        <w:jc w:val="center"/>
        <w:rPr>
          <w:b/>
        </w:rPr>
      </w:pPr>
      <w:r w:rsidRPr="001E4BE1">
        <w:rPr>
          <w:b/>
        </w:rPr>
        <w:t xml:space="preserve">«Осуществление процесса нелинейного кодирования по закону </w:t>
      </w:r>
      <w:proofErr w:type="spellStart"/>
      <w:r w:rsidRPr="001E4BE1">
        <w:rPr>
          <w:b/>
        </w:rPr>
        <w:t>компандирования</w:t>
      </w:r>
      <w:proofErr w:type="spellEnd"/>
      <w:r w:rsidRPr="001E4BE1">
        <w:rPr>
          <w:b/>
        </w:rPr>
        <w:t xml:space="preserve"> А87,6/13 </w:t>
      </w:r>
      <w:r w:rsidRPr="001E4BE1">
        <w:rPr>
          <w:b/>
          <w:lang w:val="en-US"/>
        </w:rPr>
        <w:t>U</w:t>
      </w:r>
      <w:r w:rsidRPr="001E4BE1">
        <w:rPr>
          <w:b/>
          <w:vertAlign w:val="subscript"/>
        </w:rPr>
        <w:t xml:space="preserve">аим2 </w:t>
      </w:r>
      <w:r w:rsidRPr="001E4BE1">
        <w:rPr>
          <w:b/>
        </w:rPr>
        <w:t>отсчетов»</w:t>
      </w:r>
    </w:p>
    <w:p w:rsidR="001E4BE1" w:rsidRPr="001E4BE1" w:rsidRDefault="001E4BE1" w:rsidP="001E4BE1">
      <w:pPr>
        <w:ind w:left="180" w:hanging="1260"/>
      </w:pPr>
      <w:r w:rsidRPr="001E4BE1">
        <w:t xml:space="preserve">         </w:t>
      </w:r>
    </w:p>
    <w:p w:rsidR="001E4BE1" w:rsidRPr="001E4BE1" w:rsidRDefault="001E4BE1" w:rsidP="001E4BE1">
      <w:pPr>
        <w:ind w:left="180" w:hanging="1260"/>
      </w:pPr>
      <w:r w:rsidRPr="001E4BE1">
        <w:t xml:space="preserve">                 </w:t>
      </w:r>
      <w:r w:rsidRPr="001E4BE1">
        <w:rPr>
          <w:b/>
        </w:rPr>
        <w:t xml:space="preserve">Цель работы: </w:t>
      </w:r>
      <w:r w:rsidRPr="001E4BE1">
        <w:t>научиться кодировать</w:t>
      </w:r>
      <w:r w:rsidRPr="001E4BE1">
        <w:rPr>
          <w:b/>
        </w:rPr>
        <w:t xml:space="preserve"> </w:t>
      </w:r>
      <w:r w:rsidRPr="001E4BE1">
        <w:rPr>
          <w:lang w:val="en-US"/>
        </w:rPr>
        <w:t>U</w:t>
      </w:r>
      <w:r w:rsidRPr="001E4BE1">
        <w:rPr>
          <w:vertAlign w:val="subscript"/>
        </w:rPr>
        <w:t>аим2</w:t>
      </w:r>
      <w:r w:rsidRPr="001E4BE1">
        <w:t>отсчеты с применением кодека с нелинейной характеристикой квантования</w:t>
      </w:r>
    </w:p>
    <w:p w:rsidR="001E4BE1" w:rsidRPr="001E4BE1" w:rsidRDefault="001E4BE1" w:rsidP="001E4BE1">
      <w:pPr>
        <w:ind w:left="180" w:hanging="1260"/>
        <w:rPr>
          <w:b/>
        </w:rPr>
      </w:pPr>
      <w:r w:rsidRPr="001E4BE1">
        <w:rPr>
          <w:b/>
        </w:rPr>
        <w:t xml:space="preserve">                 Образовательные результаты, заявленные во ФГОС третьего поколения:</w:t>
      </w:r>
    </w:p>
    <w:p w:rsidR="001E4BE1" w:rsidRPr="001E4BE1" w:rsidRDefault="001E4BE1" w:rsidP="001E4BE1">
      <w:pPr>
        <w:ind w:left="180" w:hanging="1260"/>
      </w:pPr>
      <w:r w:rsidRPr="001E4BE1">
        <w:rPr>
          <w:b/>
        </w:rPr>
        <w:t xml:space="preserve">                    </w:t>
      </w:r>
      <w:r w:rsidRPr="001E4BE1">
        <w:t>Студент должен</w:t>
      </w:r>
    </w:p>
    <w:p w:rsidR="001E4BE1" w:rsidRPr="001E4BE1" w:rsidRDefault="001E4BE1" w:rsidP="001E4BE1">
      <w:pPr>
        <w:ind w:left="180" w:hanging="1260"/>
        <w:rPr>
          <w:u w:val="single"/>
        </w:rPr>
      </w:pPr>
      <w:r w:rsidRPr="001E4BE1">
        <w:t xml:space="preserve">                    </w:t>
      </w:r>
      <w:r w:rsidRPr="001E4BE1">
        <w:rPr>
          <w:u w:val="single"/>
        </w:rPr>
        <w:t>уметь:</w:t>
      </w:r>
    </w:p>
    <w:p w:rsidR="001E4BE1" w:rsidRPr="001E4BE1" w:rsidRDefault="001E4BE1" w:rsidP="001E4BE1">
      <w:pPr>
        <w:ind w:left="180" w:hanging="1260"/>
      </w:pPr>
      <w:r w:rsidRPr="001E4BE1">
        <w:t xml:space="preserve">                    производить кодирование </w:t>
      </w:r>
      <w:r w:rsidRPr="001E4BE1">
        <w:rPr>
          <w:lang w:val="en-US"/>
        </w:rPr>
        <w:t>U</w:t>
      </w:r>
      <w:r w:rsidRPr="001E4BE1">
        <w:rPr>
          <w:vertAlign w:val="subscript"/>
        </w:rPr>
        <w:t>аим2</w:t>
      </w:r>
      <w:r w:rsidRPr="001E4BE1">
        <w:t>отсчеты с применением кодека с нелинейной характеристикой квантования</w:t>
      </w:r>
    </w:p>
    <w:p w:rsidR="001E4BE1" w:rsidRPr="001E4BE1" w:rsidRDefault="001E4BE1" w:rsidP="001E4BE1">
      <w:pPr>
        <w:ind w:left="180" w:hanging="1260"/>
        <w:rPr>
          <w:u w:val="single"/>
        </w:rPr>
      </w:pPr>
      <w:r w:rsidRPr="001E4BE1">
        <w:rPr>
          <w:b/>
        </w:rPr>
        <w:t xml:space="preserve">                    </w:t>
      </w:r>
      <w:r w:rsidRPr="001E4BE1">
        <w:rPr>
          <w:u w:val="single"/>
        </w:rPr>
        <w:t>знать:</w:t>
      </w:r>
    </w:p>
    <w:p w:rsidR="001E4BE1" w:rsidRPr="001E4BE1" w:rsidRDefault="001E4BE1" w:rsidP="001E4BE1">
      <w:pPr>
        <w:ind w:left="180" w:hanging="1260"/>
      </w:pPr>
      <w:r w:rsidRPr="001E4BE1">
        <w:t xml:space="preserve">                    принцип аналого-цифрового преобразования сигналов</w:t>
      </w:r>
    </w:p>
    <w:p w:rsidR="001E4BE1" w:rsidRPr="001E4BE1" w:rsidRDefault="001E4BE1" w:rsidP="001E4BE1">
      <w:pPr>
        <w:ind w:left="180" w:hanging="1260"/>
      </w:pPr>
      <w:r w:rsidRPr="001E4BE1">
        <w:t xml:space="preserve">                    квантование сигнала по уровню с использованием равномерного шага квантования</w:t>
      </w:r>
    </w:p>
    <w:p w:rsidR="001E4BE1" w:rsidRPr="001E4BE1" w:rsidRDefault="001E4BE1" w:rsidP="001E4BE1">
      <w:pPr>
        <w:ind w:left="180" w:hanging="1260"/>
      </w:pPr>
      <w:r w:rsidRPr="001E4BE1">
        <w:t xml:space="preserve">                    квантование сигнала по уровню с использованием неравномерного шага квантования</w:t>
      </w:r>
    </w:p>
    <w:p w:rsidR="001E4BE1" w:rsidRPr="001E4BE1" w:rsidRDefault="001E4BE1" w:rsidP="001E4BE1">
      <w:pPr>
        <w:ind w:left="180" w:hanging="1260"/>
      </w:pPr>
      <w:r w:rsidRPr="001E4BE1">
        <w:t xml:space="preserve">                    структурную схему кодера взвешивающего типа </w:t>
      </w:r>
    </w:p>
    <w:p w:rsidR="001E4BE1" w:rsidRPr="001E4BE1" w:rsidRDefault="001E4BE1" w:rsidP="001E4BE1">
      <w:pPr>
        <w:ind w:left="180" w:hanging="1260"/>
      </w:pPr>
      <w:r w:rsidRPr="001E4BE1">
        <w:t xml:space="preserve">                    структурную схему декодера взвешивающего типа</w:t>
      </w:r>
    </w:p>
    <w:p w:rsidR="001E4BE1" w:rsidRPr="001E4BE1" w:rsidRDefault="001E4BE1" w:rsidP="001E4BE1">
      <w:pPr>
        <w:ind w:left="180" w:hanging="1260"/>
      </w:pPr>
      <w:r w:rsidRPr="001E4BE1">
        <w:t xml:space="preserve">                    структурную схему нелинейного кодера взвешивающего типа       </w:t>
      </w:r>
    </w:p>
    <w:p w:rsidR="001E4BE1" w:rsidRPr="001E4BE1" w:rsidRDefault="001E4BE1" w:rsidP="001E4BE1">
      <w:pPr>
        <w:ind w:left="180" w:right="-545" w:hanging="1260"/>
      </w:pPr>
      <w:r w:rsidRPr="001E4BE1">
        <w:t xml:space="preserve">                  </w:t>
      </w:r>
    </w:p>
    <w:p w:rsidR="001E4BE1" w:rsidRPr="001E4BE1" w:rsidRDefault="001E4BE1" w:rsidP="001E4BE1">
      <w:pPr>
        <w:ind w:left="180" w:right="-545" w:hanging="1260"/>
        <w:rPr>
          <w:b/>
        </w:rPr>
      </w:pPr>
      <w:r w:rsidRPr="001E4BE1">
        <w:rPr>
          <w:b/>
        </w:rPr>
        <w:t xml:space="preserve">       Краткие теоретические и учебно-методические материалы по теме практической работы </w:t>
      </w:r>
    </w:p>
    <w:p w:rsidR="001E4BE1" w:rsidRPr="001E4BE1" w:rsidRDefault="001E4BE1" w:rsidP="001E4BE1"/>
    <w:p w:rsidR="001E4BE1" w:rsidRPr="001E4BE1" w:rsidRDefault="001E4BE1" w:rsidP="001E4BE1">
      <w:pPr>
        <w:pStyle w:val="a7"/>
        <w:spacing w:line="324" w:lineRule="auto"/>
        <w:ind w:left="-720" w:firstLine="720"/>
        <w:rPr>
          <w:rFonts w:ascii="Times New Roman" w:hAnsi="Times New Roman"/>
          <w:color w:val="auto"/>
        </w:rPr>
      </w:pPr>
      <w:proofErr w:type="gramStart"/>
      <w:r w:rsidRPr="001E4BE1">
        <w:rPr>
          <w:rFonts w:ascii="Times New Roman" w:hAnsi="Times New Roman"/>
          <w:color w:val="auto"/>
        </w:rPr>
        <w:t>В современных ЦСП с ИКМ используются цифровые кодирующие и декодирующие устройства, называемые нелинейными кодеками (</w:t>
      </w:r>
      <w:proofErr w:type="spellStart"/>
      <w:r w:rsidRPr="001E4BE1">
        <w:rPr>
          <w:rFonts w:ascii="Times New Roman" w:hAnsi="Times New Roman"/>
          <w:color w:val="auto"/>
        </w:rPr>
        <w:t>Кодек</w:t>
      </w:r>
      <w:r w:rsidRPr="001E4BE1">
        <w:rPr>
          <w:rFonts w:ascii="Times New Roman" w:hAnsi="Times New Roman"/>
          <w:color w:val="auto"/>
          <w:vertAlign w:val="subscript"/>
        </w:rPr>
        <w:t>ПЕР</w:t>
      </w:r>
      <w:proofErr w:type="spellEnd"/>
      <w:r w:rsidRPr="001E4BE1">
        <w:rPr>
          <w:rFonts w:ascii="Times New Roman" w:hAnsi="Times New Roman"/>
          <w:color w:val="auto"/>
        </w:rPr>
        <w:t xml:space="preserve"> и </w:t>
      </w:r>
      <w:proofErr w:type="spellStart"/>
      <w:r w:rsidRPr="001E4BE1">
        <w:rPr>
          <w:rFonts w:ascii="Times New Roman" w:hAnsi="Times New Roman"/>
          <w:color w:val="auto"/>
        </w:rPr>
        <w:t>Кодек</w:t>
      </w:r>
      <w:r w:rsidRPr="001E4BE1">
        <w:rPr>
          <w:rFonts w:ascii="Times New Roman" w:hAnsi="Times New Roman"/>
          <w:color w:val="auto"/>
          <w:vertAlign w:val="subscript"/>
        </w:rPr>
        <w:t>ПР</w:t>
      </w:r>
      <w:proofErr w:type="spellEnd"/>
      <w:r w:rsidRPr="001E4BE1">
        <w:rPr>
          <w:rFonts w:ascii="Times New Roman" w:hAnsi="Times New Roman"/>
          <w:color w:val="auto"/>
        </w:rPr>
        <w:t xml:space="preserve">) для удобства их реализации на основе цифровой </w:t>
      </w:r>
      <w:proofErr w:type="spellStart"/>
      <w:r w:rsidRPr="001E4BE1">
        <w:rPr>
          <w:rFonts w:ascii="Times New Roman" w:hAnsi="Times New Roman"/>
          <w:color w:val="auto"/>
        </w:rPr>
        <w:t>микросхемотехники</w:t>
      </w:r>
      <w:proofErr w:type="spellEnd"/>
      <w:r w:rsidRPr="001E4BE1">
        <w:rPr>
          <w:rFonts w:ascii="Times New Roman" w:hAnsi="Times New Roman"/>
          <w:color w:val="auto"/>
        </w:rPr>
        <w:t>, целесообразно отказаться от непрерывной характеристики компрессии и заменить ее сегментированной характеристикой, представляющую собой кусочно-ломанную аппроксимацию плавной характеристики компрессии.</w:t>
      </w:r>
      <w:proofErr w:type="gramEnd"/>
    </w:p>
    <w:p w:rsidR="001E4BE1" w:rsidRPr="001E4BE1" w:rsidRDefault="001E4BE1" w:rsidP="001E4BE1">
      <w:pPr>
        <w:pStyle w:val="a7"/>
        <w:spacing w:line="324" w:lineRule="auto"/>
        <w:ind w:left="-720" w:firstLine="720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 xml:space="preserve">На рис1 приведена непрерывная логарифмическая характеристика </w:t>
      </w:r>
      <w:proofErr w:type="spellStart"/>
      <w:r w:rsidRPr="001E4BE1">
        <w:rPr>
          <w:rFonts w:ascii="Times New Roman" w:hAnsi="Times New Roman"/>
          <w:color w:val="auto"/>
        </w:rPr>
        <w:t>компандирования</w:t>
      </w:r>
      <w:proofErr w:type="spellEnd"/>
      <w:r w:rsidRPr="001E4BE1">
        <w:rPr>
          <w:rFonts w:ascii="Times New Roman" w:hAnsi="Times New Roman"/>
          <w:color w:val="auto"/>
        </w:rPr>
        <w:t xml:space="preserve"> типа</w:t>
      </w:r>
      <w:proofErr w:type="gramStart"/>
      <w:r w:rsidRPr="001E4BE1">
        <w:rPr>
          <w:rFonts w:ascii="Times New Roman" w:hAnsi="Times New Roman"/>
          <w:color w:val="auto"/>
        </w:rPr>
        <w:t xml:space="preserve"> А</w:t>
      </w:r>
      <w:proofErr w:type="gramEnd"/>
      <w:r w:rsidRPr="001E4BE1">
        <w:rPr>
          <w:rFonts w:ascii="Times New Roman" w:hAnsi="Times New Roman"/>
          <w:color w:val="auto"/>
        </w:rPr>
        <w:t xml:space="preserve"> (при А = 87,6) для положительных сигналов (для области отрицательных значений сигнала она имеет аналогичный вид). Характеристика приведена в нормированных единицах. На рис..1.1 приведена сегментированная А-характеристика компрессии с тем же коэффициентом</w:t>
      </w:r>
      <w:proofErr w:type="gramStart"/>
      <w:r w:rsidRPr="001E4BE1">
        <w:rPr>
          <w:rFonts w:ascii="Times New Roman" w:hAnsi="Times New Roman"/>
          <w:color w:val="auto"/>
        </w:rPr>
        <w:t xml:space="preserve"> А</w:t>
      </w:r>
      <w:proofErr w:type="gramEnd"/>
      <w:r w:rsidRPr="001E4BE1">
        <w:rPr>
          <w:rFonts w:ascii="Times New Roman" w:hAnsi="Times New Roman"/>
          <w:color w:val="auto"/>
        </w:rPr>
        <w:t xml:space="preserve"> = 87,6. В общем случае, число сегментов при </w:t>
      </w:r>
      <w:proofErr w:type="spellStart"/>
      <w:r w:rsidRPr="001E4BE1">
        <w:rPr>
          <w:rFonts w:ascii="Times New Roman" w:hAnsi="Times New Roman"/>
          <w:color w:val="auto"/>
        </w:rPr>
        <w:t>аппороксимации</w:t>
      </w:r>
      <w:proofErr w:type="spellEnd"/>
      <w:r w:rsidRPr="001E4BE1">
        <w:rPr>
          <w:rFonts w:ascii="Times New Roman" w:hAnsi="Times New Roman"/>
          <w:color w:val="auto"/>
        </w:rPr>
        <w:t xml:space="preserve"> может быть выбрано произвольно: чем больше сегментов, тем больше точность аппроксимации. Однако, учитывая двоичную форму обрабатываемых сигналов в системах с ИКМ, целесообразно выбрать число сегментов кратное двум. Требуемая точность </w:t>
      </w:r>
      <w:r w:rsidRPr="001E4BE1">
        <w:rPr>
          <w:rFonts w:ascii="Times New Roman" w:hAnsi="Times New Roman"/>
          <w:color w:val="auto"/>
        </w:rPr>
        <w:lastRenderedPageBreak/>
        <w:t>аппроксимации, при таком подходе, достигается при общем количестве сегментов равном 8 (для однополярного сигнала).</w:t>
      </w:r>
    </w:p>
    <w:p w:rsidR="001E4BE1" w:rsidRPr="001E4BE1" w:rsidRDefault="001E4BE1" w:rsidP="001E4BE1">
      <w:pPr>
        <w:pStyle w:val="a7"/>
        <w:spacing w:line="324" w:lineRule="auto"/>
        <w:ind w:left="-720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 xml:space="preserve">В пределах каждого сегмента осуществляется линейное кодирование отсчетов аналогового сигнала, однако в каждом последующем сегменте шаг квантования увеличивается в 2 раза по сравнению с предыдущим (за исключением первых двух сегментов, в которых шаг квантования одинаков и равен </w:t>
      </w: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114300" cy="200025"/>
            <wp:effectExtent l="0" t="0" r="0" b="9525"/>
            <wp:docPr id="5" name="Рисунок 42" descr="de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l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 xml:space="preserve">– минимальному шагу квантования). В целом, приведенный алгоритм кодирования позволяет реализовать нелинейную амплитудную характеристику квантования и обеспечить одинаковость зависимости защищенности от шумов квантования </w:t>
      </w: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600075" cy="342900"/>
            <wp:effectExtent l="0" t="0" r="9525" b="0"/>
            <wp:docPr id="6" name="Рисунок 41" descr="Image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1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 xml:space="preserve">при измерении величины кодируемого сигнала </w:t>
      </w:r>
      <w:proofErr w:type="spellStart"/>
      <w:r w:rsidRPr="001E4BE1">
        <w:rPr>
          <w:rFonts w:ascii="Times New Roman" w:hAnsi="Times New Roman"/>
          <w:color w:val="auto"/>
        </w:rPr>
        <w:t>р</w:t>
      </w:r>
      <w:r w:rsidRPr="001E4BE1">
        <w:rPr>
          <w:rFonts w:ascii="Times New Roman" w:hAnsi="Times New Roman"/>
          <w:color w:val="auto"/>
          <w:vertAlign w:val="subscript"/>
        </w:rPr>
        <w:t>С</w:t>
      </w:r>
      <w:proofErr w:type="spellEnd"/>
      <w:r w:rsidRPr="001E4BE1">
        <w:rPr>
          <w:rFonts w:ascii="Times New Roman" w:hAnsi="Times New Roman"/>
          <w:color w:val="auto"/>
        </w:rPr>
        <w:t xml:space="preserve"> от сегмента к сегменту (за исключением первых двух), как показано на рис. 1.2. </w:t>
      </w:r>
    </w:p>
    <w:p w:rsidR="001E4BE1" w:rsidRPr="001E4BE1" w:rsidRDefault="001E4BE1" w:rsidP="001E4BE1">
      <w:pPr>
        <w:pStyle w:val="a7"/>
        <w:spacing w:line="324" w:lineRule="auto"/>
        <w:ind w:left="-720" w:firstLine="720"/>
        <w:rPr>
          <w:rFonts w:cs="Arial"/>
          <w:color w:val="auto"/>
        </w:rPr>
      </w:pPr>
    </w:p>
    <w:p w:rsidR="001E4BE1" w:rsidRPr="001E4BE1" w:rsidRDefault="001E4BE1" w:rsidP="001E4BE1">
      <w:pPr>
        <w:pStyle w:val="a7"/>
        <w:spacing w:line="324" w:lineRule="auto"/>
        <w:jc w:val="center"/>
        <w:rPr>
          <w:rFonts w:cs="Arial"/>
          <w:color w:val="auto"/>
        </w:rPr>
      </w:pPr>
      <w:r w:rsidRPr="001E4BE1">
        <w:rPr>
          <w:rFonts w:cs="Arial"/>
          <w:noProof/>
          <w:color w:val="auto"/>
        </w:rPr>
        <w:drawing>
          <wp:inline distT="0" distB="0" distL="0" distR="0">
            <wp:extent cx="3362325" cy="2686050"/>
            <wp:effectExtent l="0" t="0" r="9525" b="0"/>
            <wp:docPr id="7" name="Рисунок 40" descr="Рис. 5.10. Логарифмическая характеристика компрессии типа А = 87,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ис. 5.10. Логарифмическая характеристика компрессии типа А = 87,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Рис.1. Логарифмическая характеристика компрессии типа</w:t>
      </w:r>
      <w:proofErr w:type="gramStart"/>
      <w:r w:rsidRPr="001E4BE1">
        <w:rPr>
          <w:rFonts w:ascii="Times New Roman" w:hAnsi="Times New Roman"/>
          <w:color w:val="auto"/>
        </w:rPr>
        <w:t xml:space="preserve"> А</w:t>
      </w:r>
      <w:proofErr w:type="gramEnd"/>
      <w:r w:rsidRPr="001E4BE1">
        <w:rPr>
          <w:rFonts w:ascii="Times New Roman" w:hAnsi="Times New Roman"/>
          <w:color w:val="auto"/>
        </w:rPr>
        <w:t> = 87,6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Arial" w:hAnsi="Arial" w:cs="Arial"/>
          <w:color w:val="auto"/>
        </w:rPr>
      </w:pPr>
      <w:r w:rsidRPr="001E4BE1">
        <w:rPr>
          <w:rFonts w:ascii="Arial" w:hAnsi="Arial" w:cs="Arial"/>
          <w:noProof/>
          <w:color w:val="auto"/>
        </w:rPr>
        <w:lastRenderedPageBreak/>
        <w:drawing>
          <wp:inline distT="0" distB="0" distL="0" distR="0">
            <wp:extent cx="3895725" cy="4648200"/>
            <wp:effectExtent l="0" t="0" r="9525" b="0"/>
            <wp:docPr id="8" name="Рисунок 39" descr="Рис. 5.11. Сегментированная характеристика компрессии типа А = 87,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ис. 5.11. Сегментированная характеристика компрессии типа А = 87,6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Рис. 1.1. Сегментированная характеристика компрессии типа</w:t>
      </w:r>
      <w:proofErr w:type="gramStart"/>
      <w:r w:rsidRPr="001E4BE1">
        <w:rPr>
          <w:rFonts w:ascii="Times New Roman" w:hAnsi="Times New Roman"/>
          <w:color w:val="auto"/>
        </w:rPr>
        <w:t xml:space="preserve"> А</w:t>
      </w:r>
      <w:proofErr w:type="gramEnd"/>
      <w:r w:rsidRPr="001E4BE1">
        <w:rPr>
          <w:rFonts w:ascii="Times New Roman" w:hAnsi="Times New Roman"/>
          <w:color w:val="auto"/>
        </w:rPr>
        <w:t xml:space="preserve"> = 87,6.</w:t>
      </w:r>
    </w:p>
    <w:p w:rsidR="001E4BE1" w:rsidRPr="001E4BE1" w:rsidRDefault="001E4BE1" w:rsidP="001E4BE1">
      <w:pPr>
        <w:pStyle w:val="a7"/>
        <w:spacing w:line="324" w:lineRule="auto"/>
        <w:ind w:left="-720" w:firstLine="720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 xml:space="preserve">В пределах каждого сегмента осуществляется линейное кодирование отсчетов аналогового сигнала, однако в каждом последующем сегменте шаг квантования увеличивается в 2 раза по сравнению с предыдущим (за исключением первых двух сегментов, в которых шаг квантования одинаков и равен </w:t>
      </w: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114300" cy="200025"/>
            <wp:effectExtent l="0" t="0" r="0" b="9525"/>
            <wp:docPr id="47" name="Рисунок 38" descr="de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l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 xml:space="preserve">– минимальному шагу квантования). В целом, приведенный алгоритм кодирования позволяет реализовать нелинейную амплитудную характеристику квантования и обеспечить одинаковость зависимости защищенности от шумов квантования </w:t>
      </w: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600075" cy="342900"/>
            <wp:effectExtent l="0" t="0" r="9525" b="0"/>
            <wp:docPr id="48" name="Рисунок 37" descr="Image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1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 xml:space="preserve">при измерении величины кодируемого сигнала </w:t>
      </w:r>
      <w:proofErr w:type="spellStart"/>
      <w:r w:rsidRPr="001E4BE1">
        <w:rPr>
          <w:rFonts w:ascii="Times New Roman" w:hAnsi="Times New Roman"/>
          <w:color w:val="auto"/>
          <w:sz w:val="28"/>
          <w:szCs w:val="28"/>
        </w:rPr>
        <w:t>р</w:t>
      </w:r>
      <w:r w:rsidRPr="001E4BE1">
        <w:rPr>
          <w:rFonts w:ascii="Times New Roman" w:hAnsi="Times New Roman"/>
          <w:color w:val="auto"/>
          <w:vertAlign w:val="subscript"/>
        </w:rPr>
        <w:t>С</w:t>
      </w:r>
      <w:proofErr w:type="spellEnd"/>
      <w:r w:rsidRPr="001E4BE1">
        <w:rPr>
          <w:rFonts w:ascii="Times New Roman" w:hAnsi="Times New Roman"/>
          <w:color w:val="auto"/>
        </w:rPr>
        <w:t xml:space="preserve"> от сегмента к сегменту (за исключением первых двух), как показано на рис. 1.2. </w:t>
      </w:r>
    </w:p>
    <w:p w:rsidR="001E4BE1" w:rsidRPr="001E4BE1" w:rsidRDefault="001E4BE1" w:rsidP="001E4BE1">
      <w:pPr>
        <w:pStyle w:val="a7"/>
        <w:spacing w:line="324" w:lineRule="auto"/>
        <w:ind w:left="-720" w:right="-545" w:hanging="180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При этом минимальное допустимое значение шумов квантования   А</w:t>
      </w:r>
      <w:r w:rsidRPr="001E4BE1">
        <w:rPr>
          <w:rFonts w:ascii="Times New Roman" w:hAnsi="Times New Roman"/>
          <w:color w:val="auto"/>
          <w:vertAlign w:val="subscript"/>
        </w:rPr>
        <w:t xml:space="preserve"> </w:t>
      </w:r>
      <w:proofErr w:type="gramStart"/>
      <w:r w:rsidRPr="001E4BE1">
        <w:rPr>
          <w:rFonts w:ascii="Times New Roman" w:hAnsi="Times New Roman"/>
          <w:color w:val="auto"/>
          <w:vertAlign w:val="subscript"/>
        </w:rPr>
        <w:t>З</w:t>
      </w:r>
      <w:proofErr w:type="gramEnd"/>
      <w:r w:rsidRPr="001E4BE1">
        <w:rPr>
          <w:rFonts w:ascii="Times New Roman" w:hAnsi="Times New Roman"/>
          <w:color w:val="auto"/>
          <w:vertAlign w:val="subscript"/>
        </w:rPr>
        <w:t xml:space="preserve"> </w:t>
      </w:r>
      <w:r w:rsidRPr="001E4BE1">
        <w:rPr>
          <w:rFonts w:ascii="Times New Roman" w:hAnsi="Times New Roman"/>
          <w:color w:val="auto"/>
          <w:vertAlign w:val="subscript"/>
          <w:lang w:val="en-US"/>
        </w:rPr>
        <w:t>min</w:t>
      </w:r>
      <w:r w:rsidRPr="001E4BE1">
        <w:rPr>
          <w:rFonts w:ascii="Times New Roman" w:hAnsi="Times New Roman"/>
          <w:color w:val="auto"/>
          <w:vertAlign w:val="subscript"/>
        </w:rPr>
        <w:t xml:space="preserve"> </w:t>
      </w:r>
      <w:proofErr w:type="spellStart"/>
      <w:r w:rsidRPr="001E4BE1">
        <w:rPr>
          <w:rFonts w:ascii="Times New Roman" w:hAnsi="Times New Roman"/>
          <w:color w:val="auto"/>
          <w:vertAlign w:val="subscript"/>
        </w:rPr>
        <w:t>ш</w:t>
      </w:r>
      <w:proofErr w:type="spellEnd"/>
      <w:r w:rsidRPr="001E4BE1">
        <w:rPr>
          <w:rFonts w:ascii="Times New Roman" w:hAnsi="Times New Roman"/>
          <w:color w:val="auto"/>
          <w:vertAlign w:val="subscript"/>
        </w:rPr>
        <w:t xml:space="preserve"> </w:t>
      </w:r>
      <w:proofErr w:type="spellStart"/>
      <w:r w:rsidRPr="001E4BE1">
        <w:rPr>
          <w:rFonts w:ascii="Times New Roman" w:hAnsi="Times New Roman"/>
          <w:color w:val="auto"/>
          <w:vertAlign w:val="subscript"/>
        </w:rPr>
        <w:t>кв</w:t>
      </w:r>
      <w:r w:rsidRPr="001E4BE1">
        <w:rPr>
          <w:rFonts w:ascii="Times New Roman" w:hAnsi="Times New Roman"/>
          <w:color w:val="auto"/>
        </w:rPr>
        <w:t>=</w:t>
      </w:r>
      <w:proofErr w:type="spellEnd"/>
      <w:r w:rsidRPr="001E4BE1">
        <w:rPr>
          <w:rFonts w:ascii="Times New Roman" w:hAnsi="Times New Roman"/>
          <w:color w:val="auto"/>
        </w:rPr>
        <w:t xml:space="preserve"> 35 </w:t>
      </w:r>
      <w:proofErr w:type="spellStart"/>
      <w:r w:rsidRPr="001E4BE1">
        <w:rPr>
          <w:rFonts w:ascii="Times New Roman" w:hAnsi="Times New Roman"/>
          <w:color w:val="auto"/>
        </w:rPr>
        <w:t>дБм</w:t>
      </w:r>
      <w:proofErr w:type="spellEnd"/>
      <w:r w:rsidRPr="001E4BE1">
        <w:rPr>
          <w:rFonts w:ascii="Times New Roman" w:hAnsi="Times New Roman"/>
          <w:color w:val="auto"/>
        </w:rPr>
        <w:t xml:space="preserve"> выполняется в пределах каждого сегмента (за исключением первого). После попадания сигнала в зону ограничения (</w:t>
      </w:r>
      <w:proofErr w:type="spellStart"/>
      <w:r w:rsidRPr="001E4BE1">
        <w:rPr>
          <w:rFonts w:ascii="Times New Roman" w:hAnsi="Times New Roman"/>
          <w:color w:val="auto"/>
        </w:rPr>
        <w:t>р</w:t>
      </w:r>
      <w:r w:rsidRPr="001E4BE1">
        <w:rPr>
          <w:rFonts w:ascii="Times New Roman" w:hAnsi="Times New Roman"/>
          <w:color w:val="auto"/>
          <w:vertAlign w:val="subscript"/>
        </w:rPr>
        <w:t>С</w:t>
      </w:r>
      <w:proofErr w:type="spellEnd"/>
      <w:r w:rsidRPr="001E4BE1">
        <w:rPr>
          <w:rFonts w:ascii="Times New Roman" w:hAnsi="Times New Roman"/>
          <w:color w:val="auto"/>
        </w:rPr>
        <w:t xml:space="preserve"> &gt; 0) защищенность резко падает за счет перезагрузки кодера.</w:t>
      </w:r>
    </w:p>
    <w:p w:rsidR="001E4BE1" w:rsidRPr="001E4BE1" w:rsidRDefault="001E4BE1" w:rsidP="001E4BE1">
      <w:pPr>
        <w:pStyle w:val="a7"/>
        <w:spacing w:line="324" w:lineRule="auto"/>
        <w:ind w:left="-720" w:firstLine="720"/>
        <w:rPr>
          <w:rFonts w:ascii="Times New Roman" w:hAnsi="Times New Roman"/>
          <w:color w:val="auto"/>
        </w:rPr>
      </w:pPr>
    </w:p>
    <w:p w:rsidR="001E4BE1" w:rsidRPr="001E4BE1" w:rsidRDefault="001E4BE1" w:rsidP="001E4BE1">
      <w:pPr>
        <w:pStyle w:val="a7"/>
        <w:spacing w:line="324" w:lineRule="auto"/>
        <w:jc w:val="center"/>
        <w:rPr>
          <w:color w:val="auto"/>
        </w:rPr>
      </w:pPr>
      <w:r w:rsidRPr="001E4BE1">
        <w:rPr>
          <w:noProof/>
          <w:color w:val="auto"/>
        </w:rPr>
        <w:lastRenderedPageBreak/>
        <w:drawing>
          <wp:inline distT="0" distB="0" distL="0" distR="0">
            <wp:extent cx="3829050" cy="1800225"/>
            <wp:effectExtent l="0" t="0" r="0" b="9525"/>
            <wp:docPr id="49" name="Рисунок 36" descr="Image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1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 xml:space="preserve">Рис. 1.2. Зависимость </w:t>
      </w:r>
      <w:r w:rsidRPr="001E4BE1">
        <w:rPr>
          <w:rFonts w:ascii="Times New Roman" w:hAnsi="Times New Roman"/>
          <w:b/>
          <w:color w:val="auto"/>
        </w:rPr>
        <w:t xml:space="preserve">А </w:t>
      </w:r>
      <w:proofErr w:type="gramStart"/>
      <w:r w:rsidRPr="001E4BE1">
        <w:rPr>
          <w:rFonts w:ascii="Times New Roman" w:hAnsi="Times New Roman"/>
          <w:b/>
          <w:color w:val="auto"/>
          <w:vertAlign w:val="subscript"/>
        </w:rPr>
        <w:t>З</w:t>
      </w:r>
      <w:proofErr w:type="gramEnd"/>
      <w:r w:rsidRPr="001E4BE1">
        <w:rPr>
          <w:rFonts w:ascii="Times New Roman" w:hAnsi="Times New Roman"/>
          <w:b/>
          <w:color w:val="auto"/>
          <w:vertAlign w:val="subscript"/>
        </w:rPr>
        <w:t xml:space="preserve"> Ш КВ </w:t>
      </w:r>
      <w:r w:rsidRPr="001E4BE1">
        <w:rPr>
          <w:rFonts w:ascii="Times New Roman" w:hAnsi="Times New Roman"/>
          <w:b/>
          <w:color w:val="auto"/>
        </w:rPr>
        <w:t xml:space="preserve">= </w:t>
      </w:r>
      <w:proofErr w:type="spellStart"/>
      <w:r w:rsidRPr="001E4BE1">
        <w:rPr>
          <w:rFonts w:ascii="Times New Roman" w:hAnsi="Times New Roman"/>
          <w:b/>
          <w:color w:val="auto"/>
        </w:rPr>
        <w:t>f</w:t>
      </w:r>
      <w:proofErr w:type="spellEnd"/>
      <w:r w:rsidRPr="001E4BE1">
        <w:rPr>
          <w:rFonts w:ascii="Times New Roman" w:hAnsi="Times New Roman"/>
          <w:b/>
          <w:color w:val="auto"/>
        </w:rPr>
        <w:t>(</w:t>
      </w:r>
      <w:proofErr w:type="spellStart"/>
      <w:r w:rsidRPr="001E4BE1">
        <w:rPr>
          <w:rFonts w:ascii="Times New Roman" w:hAnsi="Times New Roman"/>
          <w:b/>
          <w:color w:val="auto"/>
        </w:rPr>
        <w:t>р</w:t>
      </w:r>
      <w:r w:rsidRPr="001E4BE1">
        <w:rPr>
          <w:rFonts w:ascii="Times New Roman" w:hAnsi="Times New Roman"/>
          <w:b/>
          <w:color w:val="auto"/>
          <w:vertAlign w:val="subscript"/>
        </w:rPr>
        <w:t>С</w:t>
      </w:r>
      <w:proofErr w:type="spellEnd"/>
      <w:r w:rsidRPr="001E4BE1">
        <w:rPr>
          <w:rFonts w:ascii="Times New Roman" w:hAnsi="Times New Roman"/>
          <w:b/>
          <w:color w:val="auto"/>
        </w:rPr>
        <w:t>).</w:t>
      </w:r>
    </w:p>
    <w:p w:rsidR="001E4BE1" w:rsidRPr="001E4BE1" w:rsidRDefault="001E4BE1" w:rsidP="001E4BE1">
      <w:pPr>
        <w:pStyle w:val="a7"/>
        <w:spacing w:line="324" w:lineRule="auto"/>
        <w:ind w:left="-900" w:right="-545"/>
        <w:rPr>
          <w:rFonts w:ascii="Times New Roman" w:hAnsi="Times New Roman"/>
          <w:color w:val="auto"/>
        </w:rPr>
      </w:pPr>
      <w:proofErr w:type="gramStart"/>
      <w:r w:rsidRPr="001E4BE1">
        <w:rPr>
          <w:rFonts w:ascii="Times New Roman" w:hAnsi="Times New Roman"/>
          <w:color w:val="auto"/>
        </w:rPr>
        <w:t xml:space="preserve">Формально общее число сегментов на полной характеристике (для отрицательных и положительных аналоговых отсчетов) составляет 16, однако четыре центральных сегмента (по два в положительной и отрицательной областях) фактически образуют один сегмент с одинаковым наклоном амплитудной характеристики и одинаковым шагом квантования равным </w:t>
      </w:r>
      <w:r w:rsidRPr="001E4BE1">
        <w:rPr>
          <w:rFonts w:ascii="Times New Roman" w:hAnsi="Times New Roman"/>
          <w:b/>
          <w:color w:val="auto"/>
        </w:rPr>
        <w:t>Δ,</w:t>
      </w:r>
      <w:r w:rsidRPr="001E4BE1">
        <w:rPr>
          <w:rFonts w:ascii="Times New Roman" w:hAnsi="Times New Roman"/>
          <w:color w:val="auto"/>
        </w:rPr>
        <w:t xml:space="preserve"> вследствие чего фактическое число сегментов равно 13.</w:t>
      </w:r>
      <w:proofErr w:type="gramEnd"/>
      <w:r w:rsidRPr="001E4BE1">
        <w:rPr>
          <w:rFonts w:ascii="Times New Roman" w:hAnsi="Times New Roman"/>
          <w:color w:val="auto"/>
        </w:rPr>
        <w:t xml:space="preserve"> Поэтому такую характеристику называют характеристикой компрессии типа</w:t>
      </w:r>
      <w:proofErr w:type="gramStart"/>
      <w:r w:rsidRPr="001E4BE1">
        <w:rPr>
          <w:rFonts w:ascii="Times New Roman" w:hAnsi="Times New Roman"/>
          <w:color w:val="auto"/>
        </w:rPr>
        <w:t xml:space="preserve"> А</w:t>
      </w:r>
      <w:proofErr w:type="gramEnd"/>
      <w:r w:rsidRPr="001E4BE1">
        <w:rPr>
          <w:rFonts w:ascii="Times New Roman" w:hAnsi="Times New Roman"/>
          <w:color w:val="auto"/>
        </w:rPr>
        <w:t> = 87,6 / 13.</w:t>
      </w:r>
    </w:p>
    <w:p w:rsidR="001E4BE1" w:rsidRPr="001E4BE1" w:rsidRDefault="001E4BE1" w:rsidP="001E4BE1">
      <w:pPr>
        <w:pStyle w:val="a7"/>
        <w:spacing w:line="324" w:lineRule="auto"/>
        <w:ind w:left="-720" w:hanging="180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Каждый из сегментов характеристики (</w:t>
      </w:r>
      <w:proofErr w:type="gramStart"/>
      <w:r w:rsidRPr="001E4BE1">
        <w:rPr>
          <w:rFonts w:ascii="Times New Roman" w:hAnsi="Times New Roman"/>
          <w:color w:val="auto"/>
        </w:rPr>
        <w:t>см</w:t>
      </w:r>
      <w:proofErr w:type="gramEnd"/>
      <w:r w:rsidRPr="001E4BE1">
        <w:rPr>
          <w:rFonts w:ascii="Times New Roman" w:hAnsi="Times New Roman"/>
          <w:color w:val="auto"/>
        </w:rPr>
        <w:t xml:space="preserve">. рис. 1.1) содержит 16 шагов квантования, то есть в пределах каждого сегмента происходит 4-разрядное линейное кодирование: </w:t>
      </w:r>
      <w:proofErr w:type="spellStart"/>
      <w:r w:rsidRPr="001E4BE1">
        <w:rPr>
          <w:rFonts w:ascii="Times New Roman" w:hAnsi="Times New Roman"/>
          <w:color w:val="auto"/>
        </w:rPr>
        <w:t>m</w:t>
      </w:r>
      <w:proofErr w:type="spellEnd"/>
      <w:r w:rsidRPr="001E4BE1">
        <w:rPr>
          <w:rFonts w:ascii="Times New Roman" w:hAnsi="Times New Roman"/>
          <w:color w:val="auto"/>
        </w:rPr>
        <w:t xml:space="preserve"> = 4, </w:t>
      </w:r>
      <w:smartTag w:uri="urn:schemas-microsoft-com:office:smarttags" w:element="metricconverter">
        <w:smartTagPr>
          <w:attr w:name="ProductID" w:val="2 m"/>
        </w:smartTagPr>
        <w:r w:rsidRPr="001E4BE1">
          <w:rPr>
            <w:rFonts w:ascii="Times New Roman" w:hAnsi="Times New Roman"/>
            <w:color w:val="auto"/>
          </w:rPr>
          <w:t>2</w:t>
        </w:r>
        <w:r w:rsidRPr="001E4BE1">
          <w:rPr>
            <w:rFonts w:ascii="Times New Roman" w:hAnsi="Times New Roman"/>
            <w:color w:val="auto"/>
            <w:vertAlign w:val="superscript"/>
          </w:rPr>
          <w:t xml:space="preserve"> </w:t>
        </w:r>
        <w:proofErr w:type="spellStart"/>
        <w:r w:rsidRPr="001E4BE1">
          <w:rPr>
            <w:rFonts w:ascii="Times New Roman" w:hAnsi="Times New Roman"/>
            <w:color w:val="auto"/>
            <w:vertAlign w:val="superscript"/>
          </w:rPr>
          <w:t>m</w:t>
        </w:r>
      </w:smartTag>
      <w:proofErr w:type="spellEnd"/>
      <w:r w:rsidRPr="001E4BE1">
        <w:rPr>
          <w:rFonts w:ascii="Times New Roman" w:hAnsi="Times New Roman"/>
          <w:color w:val="auto"/>
        </w:rPr>
        <w:t xml:space="preserve"> = 16. </w:t>
      </w:r>
      <w:proofErr w:type="gramStart"/>
      <w:r w:rsidRPr="001E4BE1">
        <w:rPr>
          <w:rFonts w:ascii="Times New Roman" w:hAnsi="Times New Roman"/>
          <w:color w:val="auto"/>
        </w:rPr>
        <w:t>При этом общее число шагов квантования равно 256 (по 128 для каждой полярности сигнала), а нумерация сегментов N</w:t>
      </w:r>
      <w:r w:rsidRPr="001E4BE1">
        <w:rPr>
          <w:rFonts w:ascii="Times New Roman" w:hAnsi="Times New Roman"/>
          <w:color w:val="auto"/>
          <w:vertAlign w:val="subscript"/>
        </w:rPr>
        <w:t>С</w:t>
      </w:r>
      <w:r w:rsidRPr="001E4BE1">
        <w:rPr>
          <w:rFonts w:ascii="Times New Roman" w:hAnsi="Times New Roman"/>
          <w:color w:val="auto"/>
        </w:rPr>
        <w:t xml:space="preserve"> осуществляется либо по американской системе индексации, либо по европейской, как показано в таблице.1.</w:t>
      </w:r>
      <w:proofErr w:type="gramEnd"/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Таблица.1. Минимальный шаг квантования в пределах каждого сегмента.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color w:val="auto"/>
        </w:rPr>
      </w:pPr>
      <w:r w:rsidRPr="001E4BE1">
        <w:rPr>
          <w:noProof/>
          <w:color w:val="auto"/>
        </w:rPr>
        <w:drawing>
          <wp:inline distT="0" distB="0" distL="0" distR="0">
            <wp:extent cx="4105275" cy="981075"/>
            <wp:effectExtent l="0" t="0" r="9525" b="9525"/>
            <wp:docPr id="50" name="Рисунок 35" descr="Таблица 5.1. Минимальный шаг квантования в пределах каждого сегмен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Таблица 5.1. Минимальный шаг квантования в пределах каждого сегмента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BE1" w:rsidRPr="001E4BE1" w:rsidRDefault="001E4BE1" w:rsidP="001E4BE1">
      <w:pPr>
        <w:pStyle w:val="a7"/>
        <w:spacing w:line="324" w:lineRule="auto"/>
        <w:ind w:left="-720" w:firstLine="720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В таблице.1. приведены величины корректирующих (дополнительных) сигналов в пределах каждого сегмента, при помощи которых ошибка квантования не превысит половины минимального шага квантования в пределах сегмента.</w:t>
      </w:r>
    </w:p>
    <w:p w:rsidR="001E4BE1" w:rsidRPr="001E4BE1" w:rsidRDefault="001E4BE1" w:rsidP="001E4BE1">
      <w:pPr>
        <w:pStyle w:val="a7"/>
        <w:spacing w:line="324" w:lineRule="auto"/>
        <w:ind w:left="-720" w:firstLine="720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 xml:space="preserve">Рассмотрим процесс квантования и линейного кодирования отсчетов аналогового </w:t>
      </w:r>
      <w:proofErr w:type="gramStart"/>
      <w:r w:rsidRPr="001E4BE1">
        <w:rPr>
          <w:rFonts w:ascii="Times New Roman" w:hAnsi="Times New Roman"/>
          <w:color w:val="auto"/>
        </w:rPr>
        <w:t>сигнала</w:t>
      </w:r>
      <w:proofErr w:type="gramEnd"/>
      <w:r w:rsidRPr="001E4BE1">
        <w:rPr>
          <w:rFonts w:ascii="Times New Roman" w:hAnsi="Times New Roman"/>
          <w:color w:val="auto"/>
        </w:rPr>
        <w:t xml:space="preserve"> в пределах отдельно взятого сегмента, начиная с первого.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  <w:u w:val="single"/>
        </w:rPr>
        <w:t>1-ый сегмент</w:t>
      </w:r>
      <w:r w:rsidRPr="001E4BE1">
        <w:rPr>
          <w:rFonts w:ascii="Times New Roman" w:hAnsi="Times New Roman"/>
          <w:color w:val="auto"/>
        </w:rPr>
        <w:t>: U</w:t>
      </w:r>
      <w:r w:rsidRPr="001E4BE1">
        <w:rPr>
          <w:rFonts w:ascii="Times New Roman" w:hAnsi="Times New Roman"/>
          <w:color w:val="auto"/>
          <w:vertAlign w:val="subscript"/>
        </w:rPr>
        <w:t>ЭТ1</w:t>
      </w:r>
      <w:r w:rsidRPr="001E4BE1">
        <w:rPr>
          <w:rFonts w:ascii="Times New Roman" w:hAnsi="Times New Roman"/>
          <w:color w:val="auto"/>
        </w:rPr>
        <w:t xml:space="preserve"> = </w:t>
      </w:r>
      <w:smartTag w:uri="urn:schemas-microsoft-com:office:smarttags" w:element="metricconverter">
        <w:smartTagPr>
          <w:attr w:name="ProductID" w:val="2 m"/>
        </w:smartTagPr>
        <w:r w:rsidRPr="001E4BE1">
          <w:rPr>
            <w:rFonts w:ascii="Times New Roman" w:hAnsi="Times New Roman"/>
            <w:color w:val="auto"/>
          </w:rPr>
          <w:t>2</w:t>
        </w:r>
        <w:r w:rsidRPr="001E4BE1">
          <w:rPr>
            <w:rFonts w:ascii="Times New Roman" w:hAnsi="Times New Roman"/>
            <w:color w:val="auto"/>
            <w:vertAlign w:val="superscript"/>
          </w:rPr>
          <w:t xml:space="preserve"> </w:t>
        </w:r>
        <w:proofErr w:type="spellStart"/>
        <w:r w:rsidRPr="001E4BE1">
          <w:rPr>
            <w:rFonts w:ascii="Times New Roman" w:hAnsi="Times New Roman"/>
            <w:color w:val="auto"/>
            <w:vertAlign w:val="superscript"/>
          </w:rPr>
          <w:t>m</w:t>
        </w:r>
      </w:smartTag>
      <w:proofErr w:type="spellEnd"/>
      <w:r w:rsidRPr="001E4BE1">
        <w:rPr>
          <w:rFonts w:ascii="Times New Roman" w:hAnsi="Times New Roman"/>
          <w:color w:val="auto"/>
          <w:vertAlign w:val="superscript"/>
        </w:rPr>
        <w:t xml:space="preserve"> – 1</w:t>
      </w:r>
      <w:r w:rsidRPr="001E4BE1">
        <w:rPr>
          <w:rFonts w:ascii="Times New Roman" w:hAnsi="Times New Roman"/>
          <w:color w:val="auto"/>
        </w:rPr>
        <w:t xml:space="preserve"> Δ = 8 Δ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U</w:t>
      </w:r>
      <w:r w:rsidRPr="001E4BE1">
        <w:rPr>
          <w:rFonts w:ascii="Times New Roman" w:hAnsi="Times New Roman"/>
          <w:color w:val="auto"/>
          <w:vertAlign w:val="subscript"/>
        </w:rPr>
        <w:t>ЭТ2</w:t>
      </w:r>
      <w:r w:rsidRPr="001E4BE1">
        <w:rPr>
          <w:rFonts w:ascii="Times New Roman" w:hAnsi="Times New Roman"/>
          <w:color w:val="auto"/>
        </w:rPr>
        <w:t xml:space="preserve"> = </w:t>
      </w:r>
      <w:smartTag w:uri="urn:schemas-microsoft-com:office:smarttags" w:element="metricconverter">
        <w:smartTagPr>
          <w:attr w:name="ProductID" w:val="2 m"/>
        </w:smartTagPr>
        <w:r w:rsidRPr="001E4BE1">
          <w:rPr>
            <w:rFonts w:ascii="Times New Roman" w:hAnsi="Times New Roman"/>
            <w:color w:val="auto"/>
          </w:rPr>
          <w:t>2</w:t>
        </w:r>
        <w:r w:rsidRPr="001E4BE1">
          <w:rPr>
            <w:rFonts w:ascii="Times New Roman" w:hAnsi="Times New Roman"/>
            <w:color w:val="auto"/>
            <w:vertAlign w:val="superscript"/>
          </w:rPr>
          <w:t xml:space="preserve"> </w:t>
        </w:r>
        <w:proofErr w:type="spellStart"/>
        <w:r w:rsidRPr="001E4BE1">
          <w:rPr>
            <w:rFonts w:ascii="Times New Roman" w:hAnsi="Times New Roman"/>
            <w:color w:val="auto"/>
            <w:vertAlign w:val="superscript"/>
          </w:rPr>
          <w:t>m</w:t>
        </w:r>
      </w:smartTag>
      <w:proofErr w:type="spellEnd"/>
      <w:r w:rsidRPr="001E4BE1">
        <w:rPr>
          <w:rFonts w:ascii="Times New Roman" w:hAnsi="Times New Roman"/>
          <w:color w:val="auto"/>
          <w:vertAlign w:val="superscript"/>
        </w:rPr>
        <w:t xml:space="preserve"> – 2</w:t>
      </w:r>
      <w:r w:rsidRPr="001E4BE1">
        <w:rPr>
          <w:rFonts w:ascii="Times New Roman" w:hAnsi="Times New Roman"/>
          <w:color w:val="auto"/>
        </w:rPr>
        <w:t xml:space="preserve"> Δ = 4 Δ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U</w:t>
      </w:r>
      <w:r w:rsidRPr="001E4BE1">
        <w:rPr>
          <w:rFonts w:ascii="Times New Roman" w:hAnsi="Times New Roman"/>
          <w:color w:val="auto"/>
          <w:vertAlign w:val="subscript"/>
        </w:rPr>
        <w:t>ЭТ3</w:t>
      </w:r>
      <w:r w:rsidRPr="001E4BE1">
        <w:rPr>
          <w:rFonts w:ascii="Times New Roman" w:hAnsi="Times New Roman"/>
          <w:color w:val="auto"/>
        </w:rPr>
        <w:t xml:space="preserve"> = </w:t>
      </w:r>
      <w:smartTag w:uri="urn:schemas-microsoft-com:office:smarttags" w:element="metricconverter">
        <w:smartTagPr>
          <w:attr w:name="ProductID" w:val="2 m"/>
        </w:smartTagPr>
        <w:r w:rsidRPr="001E4BE1">
          <w:rPr>
            <w:rFonts w:ascii="Times New Roman" w:hAnsi="Times New Roman"/>
            <w:color w:val="auto"/>
          </w:rPr>
          <w:t>2</w:t>
        </w:r>
        <w:r w:rsidRPr="001E4BE1">
          <w:rPr>
            <w:rFonts w:ascii="Times New Roman" w:hAnsi="Times New Roman"/>
            <w:color w:val="auto"/>
            <w:vertAlign w:val="superscript"/>
          </w:rPr>
          <w:t xml:space="preserve"> </w:t>
        </w:r>
        <w:proofErr w:type="spellStart"/>
        <w:r w:rsidRPr="001E4BE1">
          <w:rPr>
            <w:rFonts w:ascii="Times New Roman" w:hAnsi="Times New Roman"/>
            <w:color w:val="auto"/>
            <w:vertAlign w:val="superscript"/>
          </w:rPr>
          <w:t>m</w:t>
        </w:r>
      </w:smartTag>
      <w:proofErr w:type="spellEnd"/>
      <w:r w:rsidRPr="001E4BE1">
        <w:rPr>
          <w:rFonts w:ascii="Times New Roman" w:hAnsi="Times New Roman"/>
          <w:color w:val="auto"/>
          <w:vertAlign w:val="superscript"/>
        </w:rPr>
        <w:t xml:space="preserve"> – 3</w:t>
      </w:r>
      <w:r w:rsidRPr="001E4BE1">
        <w:rPr>
          <w:rFonts w:ascii="Times New Roman" w:hAnsi="Times New Roman"/>
          <w:color w:val="auto"/>
        </w:rPr>
        <w:t xml:space="preserve"> Δ = 2 Δ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U</w:t>
      </w:r>
      <w:r w:rsidRPr="001E4BE1">
        <w:rPr>
          <w:rFonts w:ascii="Times New Roman" w:hAnsi="Times New Roman"/>
          <w:color w:val="auto"/>
          <w:vertAlign w:val="subscript"/>
        </w:rPr>
        <w:t>ЭТ4</w:t>
      </w:r>
      <w:r w:rsidRPr="001E4BE1">
        <w:rPr>
          <w:rFonts w:ascii="Times New Roman" w:hAnsi="Times New Roman"/>
          <w:color w:val="auto"/>
        </w:rPr>
        <w:t xml:space="preserve"> = </w:t>
      </w:r>
      <w:smartTag w:uri="urn:schemas-microsoft-com:office:smarttags" w:element="metricconverter">
        <w:smartTagPr>
          <w:attr w:name="ProductID" w:val="2 m"/>
        </w:smartTagPr>
        <w:r w:rsidRPr="001E4BE1">
          <w:rPr>
            <w:rFonts w:ascii="Times New Roman" w:hAnsi="Times New Roman"/>
            <w:color w:val="auto"/>
          </w:rPr>
          <w:t>2</w:t>
        </w:r>
        <w:r w:rsidRPr="001E4BE1">
          <w:rPr>
            <w:rFonts w:ascii="Times New Roman" w:hAnsi="Times New Roman"/>
            <w:color w:val="auto"/>
            <w:vertAlign w:val="superscript"/>
          </w:rPr>
          <w:t xml:space="preserve"> </w:t>
        </w:r>
        <w:proofErr w:type="spellStart"/>
        <w:r w:rsidRPr="001E4BE1">
          <w:rPr>
            <w:rFonts w:ascii="Times New Roman" w:hAnsi="Times New Roman"/>
            <w:color w:val="auto"/>
            <w:vertAlign w:val="superscript"/>
          </w:rPr>
          <w:t>m</w:t>
        </w:r>
      </w:smartTag>
      <w:proofErr w:type="spellEnd"/>
      <w:r w:rsidRPr="001E4BE1">
        <w:rPr>
          <w:rFonts w:ascii="Times New Roman" w:hAnsi="Times New Roman"/>
          <w:color w:val="auto"/>
          <w:vertAlign w:val="superscript"/>
        </w:rPr>
        <w:t xml:space="preserve"> – 4</w:t>
      </w:r>
      <w:r w:rsidRPr="001E4BE1">
        <w:rPr>
          <w:rFonts w:ascii="Times New Roman" w:hAnsi="Times New Roman"/>
          <w:color w:val="auto"/>
        </w:rPr>
        <w:t xml:space="preserve"> Δ = Δ</w:t>
      </w:r>
    </w:p>
    <w:p w:rsidR="001E4BE1" w:rsidRPr="001E4BE1" w:rsidRDefault="001E4BE1" w:rsidP="001E4BE1">
      <w:pPr>
        <w:pStyle w:val="a7"/>
        <w:spacing w:line="324" w:lineRule="auto"/>
        <w:ind w:left="-720" w:right="-365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lastRenderedPageBreak/>
        <w:t xml:space="preserve">Таким </w:t>
      </w:r>
      <w:proofErr w:type="gramStart"/>
      <w:r w:rsidRPr="001E4BE1">
        <w:rPr>
          <w:rFonts w:ascii="Times New Roman" w:hAnsi="Times New Roman"/>
          <w:color w:val="auto"/>
        </w:rPr>
        <w:t>образом</w:t>
      </w:r>
      <w:proofErr w:type="gramEnd"/>
      <w:r w:rsidRPr="001E4BE1">
        <w:rPr>
          <w:rFonts w:ascii="Times New Roman" w:hAnsi="Times New Roman"/>
          <w:color w:val="auto"/>
        </w:rPr>
        <w:t xml:space="preserve"> в пределах первого сегмента амплитуда квантованного по уровню АИМ-2 сигнала может принимать 16 различных значений от 0 до 15 Δ. Введем понятие основного эталона </w:t>
      </w:r>
      <w:r w:rsidRPr="001E4BE1">
        <w:rPr>
          <w:rFonts w:ascii="Times New Roman" w:hAnsi="Times New Roman"/>
          <w:b/>
          <w:color w:val="auto"/>
        </w:rPr>
        <w:t>U</w:t>
      </w:r>
      <w:r w:rsidRPr="001E4BE1">
        <w:rPr>
          <w:rFonts w:ascii="Times New Roman" w:hAnsi="Times New Roman"/>
          <w:b/>
          <w:color w:val="auto"/>
          <w:vertAlign w:val="subscript"/>
        </w:rPr>
        <w:t>ЭТ ОСН</w:t>
      </w:r>
      <w:r w:rsidRPr="001E4BE1">
        <w:rPr>
          <w:rFonts w:ascii="Times New Roman" w:hAnsi="Times New Roman"/>
          <w:color w:val="auto"/>
        </w:rPr>
        <w:t xml:space="preserve"> в пределах одного сегмента. Очевидно, что в пределах первого сегмента </w:t>
      </w:r>
      <w:proofErr w:type="gramStart"/>
      <w:r w:rsidRPr="001E4BE1">
        <w:rPr>
          <w:rFonts w:ascii="Times New Roman" w:hAnsi="Times New Roman"/>
          <w:b/>
          <w:color w:val="auto"/>
        </w:rPr>
        <w:t>U</w:t>
      </w:r>
      <w:proofErr w:type="gramEnd"/>
      <w:r w:rsidRPr="001E4BE1">
        <w:rPr>
          <w:rFonts w:ascii="Times New Roman" w:hAnsi="Times New Roman"/>
          <w:b/>
          <w:color w:val="auto"/>
          <w:vertAlign w:val="subscript"/>
        </w:rPr>
        <w:t>ЭТ ОСН 1</w:t>
      </w:r>
      <w:r w:rsidRPr="001E4BE1">
        <w:rPr>
          <w:rFonts w:ascii="Times New Roman" w:hAnsi="Times New Roman"/>
          <w:color w:val="auto"/>
        </w:rPr>
        <w:t xml:space="preserve"> = 0.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  <w:u w:val="single"/>
        </w:rPr>
        <w:t>2-ой сегмент</w:t>
      </w:r>
      <w:r w:rsidRPr="001E4BE1">
        <w:rPr>
          <w:rFonts w:ascii="Times New Roman" w:hAnsi="Times New Roman"/>
          <w:color w:val="auto"/>
        </w:rPr>
        <w:t>: U</w:t>
      </w:r>
      <w:r w:rsidRPr="001E4BE1">
        <w:rPr>
          <w:rFonts w:ascii="Times New Roman" w:hAnsi="Times New Roman"/>
          <w:color w:val="auto"/>
          <w:vertAlign w:val="subscript"/>
        </w:rPr>
        <w:t>ЭТ1</w:t>
      </w:r>
      <w:r w:rsidRPr="001E4BE1">
        <w:rPr>
          <w:rFonts w:ascii="Times New Roman" w:hAnsi="Times New Roman"/>
          <w:color w:val="auto"/>
        </w:rPr>
        <w:t xml:space="preserve"> = </w:t>
      </w:r>
      <w:smartTag w:uri="urn:schemas-microsoft-com:office:smarttags" w:element="metricconverter">
        <w:smartTagPr>
          <w:attr w:name="ProductID" w:val="2 m"/>
        </w:smartTagPr>
        <w:r w:rsidRPr="001E4BE1">
          <w:rPr>
            <w:rFonts w:ascii="Times New Roman" w:hAnsi="Times New Roman"/>
            <w:color w:val="auto"/>
          </w:rPr>
          <w:t>2</w:t>
        </w:r>
        <w:r w:rsidRPr="001E4BE1">
          <w:rPr>
            <w:rFonts w:ascii="Times New Roman" w:hAnsi="Times New Roman"/>
            <w:color w:val="auto"/>
            <w:vertAlign w:val="superscript"/>
          </w:rPr>
          <w:t xml:space="preserve"> </w:t>
        </w:r>
        <w:proofErr w:type="spellStart"/>
        <w:r w:rsidRPr="001E4BE1">
          <w:rPr>
            <w:rFonts w:ascii="Times New Roman" w:hAnsi="Times New Roman"/>
            <w:color w:val="auto"/>
            <w:vertAlign w:val="superscript"/>
          </w:rPr>
          <w:t>m</w:t>
        </w:r>
      </w:smartTag>
      <w:proofErr w:type="spellEnd"/>
      <w:r w:rsidRPr="001E4BE1">
        <w:rPr>
          <w:rFonts w:ascii="Times New Roman" w:hAnsi="Times New Roman"/>
          <w:color w:val="auto"/>
          <w:vertAlign w:val="superscript"/>
        </w:rPr>
        <w:t xml:space="preserve"> – 1</w:t>
      </w:r>
      <w:r w:rsidRPr="001E4BE1">
        <w:rPr>
          <w:rFonts w:ascii="Times New Roman" w:hAnsi="Times New Roman"/>
          <w:color w:val="auto"/>
        </w:rPr>
        <w:t xml:space="preserve"> Δ = 8 Δ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U</w:t>
      </w:r>
      <w:r w:rsidRPr="001E4BE1">
        <w:rPr>
          <w:rFonts w:ascii="Times New Roman" w:hAnsi="Times New Roman"/>
          <w:color w:val="auto"/>
          <w:vertAlign w:val="subscript"/>
        </w:rPr>
        <w:t>ЭТ2</w:t>
      </w:r>
      <w:r w:rsidRPr="001E4BE1">
        <w:rPr>
          <w:rFonts w:ascii="Times New Roman" w:hAnsi="Times New Roman"/>
          <w:color w:val="auto"/>
        </w:rPr>
        <w:t xml:space="preserve"> = </w:t>
      </w:r>
      <w:smartTag w:uri="urn:schemas-microsoft-com:office:smarttags" w:element="metricconverter">
        <w:smartTagPr>
          <w:attr w:name="ProductID" w:val="2 m"/>
        </w:smartTagPr>
        <w:r w:rsidRPr="001E4BE1">
          <w:rPr>
            <w:rFonts w:ascii="Times New Roman" w:hAnsi="Times New Roman"/>
            <w:color w:val="auto"/>
          </w:rPr>
          <w:t>2</w:t>
        </w:r>
        <w:r w:rsidRPr="001E4BE1">
          <w:rPr>
            <w:rFonts w:ascii="Times New Roman" w:hAnsi="Times New Roman"/>
            <w:color w:val="auto"/>
            <w:vertAlign w:val="superscript"/>
          </w:rPr>
          <w:t xml:space="preserve"> </w:t>
        </w:r>
        <w:proofErr w:type="spellStart"/>
        <w:r w:rsidRPr="001E4BE1">
          <w:rPr>
            <w:rFonts w:ascii="Times New Roman" w:hAnsi="Times New Roman"/>
            <w:color w:val="auto"/>
            <w:vertAlign w:val="superscript"/>
          </w:rPr>
          <w:t>m</w:t>
        </w:r>
      </w:smartTag>
      <w:proofErr w:type="spellEnd"/>
      <w:r w:rsidRPr="001E4BE1">
        <w:rPr>
          <w:rFonts w:ascii="Times New Roman" w:hAnsi="Times New Roman"/>
          <w:color w:val="auto"/>
          <w:vertAlign w:val="superscript"/>
        </w:rPr>
        <w:t xml:space="preserve"> – 2</w:t>
      </w:r>
      <w:r w:rsidRPr="001E4BE1">
        <w:rPr>
          <w:rFonts w:ascii="Times New Roman" w:hAnsi="Times New Roman"/>
          <w:color w:val="auto"/>
        </w:rPr>
        <w:t xml:space="preserve"> Δ = 4 Δ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U</w:t>
      </w:r>
      <w:r w:rsidRPr="001E4BE1">
        <w:rPr>
          <w:rFonts w:ascii="Times New Roman" w:hAnsi="Times New Roman"/>
          <w:color w:val="auto"/>
          <w:vertAlign w:val="subscript"/>
        </w:rPr>
        <w:t>ЭТ3</w:t>
      </w:r>
      <w:r w:rsidRPr="001E4BE1">
        <w:rPr>
          <w:rFonts w:ascii="Times New Roman" w:hAnsi="Times New Roman"/>
          <w:color w:val="auto"/>
        </w:rPr>
        <w:t xml:space="preserve"> = </w:t>
      </w:r>
      <w:smartTag w:uri="urn:schemas-microsoft-com:office:smarttags" w:element="metricconverter">
        <w:smartTagPr>
          <w:attr w:name="ProductID" w:val="2 m"/>
        </w:smartTagPr>
        <w:r w:rsidRPr="001E4BE1">
          <w:rPr>
            <w:rFonts w:ascii="Times New Roman" w:hAnsi="Times New Roman"/>
            <w:color w:val="auto"/>
          </w:rPr>
          <w:t>2</w:t>
        </w:r>
        <w:r w:rsidRPr="001E4BE1">
          <w:rPr>
            <w:rFonts w:ascii="Times New Roman" w:hAnsi="Times New Roman"/>
            <w:color w:val="auto"/>
            <w:vertAlign w:val="superscript"/>
          </w:rPr>
          <w:t xml:space="preserve"> </w:t>
        </w:r>
        <w:proofErr w:type="spellStart"/>
        <w:r w:rsidRPr="001E4BE1">
          <w:rPr>
            <w:rFonts w:ascii="Times New Roman" w:hAnsi="Times New Roman"/>
            <w:color w:val="auto"/>
            <w:vertAlign w:val="superscript"/>
          </w:rPr>
          <w:t>m</w:t>
        </w:r>
      </w:smartTag>
      <w:proofErr w:type="spellEnd"/>
      <w:r w:rsidRPr="001E4BE1">
        <w:rPr>
          <w:rFonts w:ascii="Times New Roman" w:hAnsi="Times New Roman"/>
          <w:color w:val="auto"/>
          <w:vertAlign w:val="superscript"/>
        </w:rPr>
        <w:t xml:space="preserve"> – 3</w:t>
      </w:r>
      <w:r w:rsidRPr="001E4BE1">
        <w:rPr>
          <w:rFonts w:ascii="Times New Roman" w:hAnsi="Times New Roman"/>
          <w:color w:val="auto"/>
        </w:rPr>
        <w:t xml:space="preserve"> Δ = 2 Δ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U</w:t>
      </w:r>
      <w:r w:rsidRPr="001E4BE1">
        <w:rPr>
          <w:rFonts w:ascii="Times New Roman" w:hAnsi="Times New Roman"/>
          <w:color w:val="auto"/>
          <w:vertAlign w:val="subscript"/>
        </w:rPr>
        <w:t>ЭТ4</w:t>
      </w:r>
      <w:r w:rsidRPr="001E4BE1">
        <w:rPr>
          <w:rFonts w:ascii="Times New Roman" w:hAnsi="Times New Roman"/>
          <w:color w:val="auto"/>
        </w:rPr>
        <w:t xml:space="preserve"> = </w:t>
      </w:r>
      <w:smartTag w:uri="urn:schemas-microsoft-com:office:smarttags" w:element="metricconverter">
        <w:smartTagPr>
          <w:attr w:name="ProductID" w:val="2 m"/>
        </w:smartTagPr>
        <w:r w:rsidRPr="001E4BE1">
          <w:rPr>
            <w:rFonts w:ascii="Times New Roman" w:hAnsi="Times New Roman"/>
            <w:color w:val="auto"/>
          </w:rPr>
          <w:t>2</w:t>
        </w:r>
        <w:r w:rsidRPr="001E4BE1">
          <w:rPr>
            <w:rFonts w:ascii="Times New Roman" w:hAnsi="Times New Roman"/>
            <w:color w:val="auto"/>
            <w:vertAlign w:val="superscript"/>
          </w:rPr>
          <w:t xml:space="preserve"> </w:t>
        </w:r>
        <w:proofErr w:type="spellStart"/>
        <w:r w:rsidRPr="001E4BE1">
          <w:rPr>
            <w:rFonts w:ascii="Times New Roman" w:hAnsi="Times New Roman"/>
            <w:color w:val="auto"/>
            <w:vertAlign w:val="superscript"/>
          </w:rPr>
          <w:t>m</w:t>
        </w:r>
      </w:smartTag>
      <w:proofErr w:type="spellEnd"/>
      <w:r w:rsidRPr="001E4BE1">
        <w:rPr>
          <w:rFonts w:ascii="Times New Roman" w:hAnsi="Times New Roman"/>
          <w:color w:val="auto"/>
          <w:vertAlign w:val="superscript"/>
        </w:rPr>
        <w:t xml:space="preserve"> – 4</w:t>
      </w:r>
      <w:r w:rsidRPr="001E4BE1">
        <w:rPr>
          <w:rFonts w:ascii="Times New Roman" w:hAnsi="Times New Roman"/>
          <w:color w:val="auto"/>
        </w:rPr>
        <w:t xml:space="preserve"> Δ = Δ</w:t>
      </w:r>
    </w:p>
    <w:p w:rsidR="001E4BE1" w:rsidRPr="001E4BE1" w:rsidRDefault="001E4BE1" w:rsidP="001E4BE1">
      <w:pPr>
        <w:pStyle w:val="a7"/>
        <w:spacing w:line="324" w:lineRule="auto"/>
        <w:ind w:left="-900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Однако</w:t>
      </w:r>
      <w:proofErr w:type="gramStart"/>
      <w:r w:rsidRPr="001E4BE1">
        <w:rPr>
          <w:rFonts w:ascii="Times New Roman" w:hAnsi="Times New Roman"/>
          <w:color w:val="auto"/>
        </w:rPr>
        <w:t>,</w:t>
      </w:r>
      <w:proofErr w:type="gramEnd"/>
      <w:r w:rsidRPr="001E4BE1">
        <w:rPr>
          <w:rFonts w:ascii="Times New Roman" w:hAnsi="Times New Roman"/>
          <w:color w:val="auto"/>
        </w:rPr>
        <w:t xml:space="preserve"> в пределах второго сегмента амплитуда квантованного по уровню АИМ-2 сигнала может принимать те же 16 различных значений от 0 до 15 Δ, но начиная с величины равной 16 Δ. То есть, при кодировании во втором сегменте должен быть постоянно включен основной эталон               </w:t>
      </w:r>
      <w:r w:rsidRPr="001E4BE1">
        <w:rPr>
          <w:rFonts w:ascii="Times New Roman" w:hAnsi="Times New Roman"/>
          <w:b/>
          <w:color w:val="auto"/>
        </w:rPr>
        <w:t>U</w:t>
      </w:r>
      <w:r w:rsidRPr="001E4BE1">
        <w:rPr>
          <w:rFonts w:ascii="Times New Roman" w:hAnsi="Times New Roman"/>
          <w:b/>
          <w:color w:val="auto"/>
          <w:vertAlign w:val="subscript"/>
        </w:rPr>
        <w:t>ЭТ ОСН 2</w:t>
      </w:r>
      <w:r w:rsidRPr="001E4BE1">
        <w:rPr>
          <w:rFonts w:ascii="Times New Roman" w:hAnsi="Times New Roman"/>
          <w:color w:val="auto"/>
        </w:rPr>
        <w:t>= 16 Δ. В этом случае интервал квантования по уровню будет составлять величину:            16 Δ + (0 </w:t>
      </w: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123825" cy="123825"/>
            <wp:effectExtent l="0" t="0" r="9525" b="9525"/>
            <wp:docPr id="51" name="Рисунок 34" descr="del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eleni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 xml:space="preserve"> 15 Δ) = 16 Δ </w:t>
      </w: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152400" cy="142875"/>
            <wp:effectExtent l="0" t="0" r="0" b="9525"/>
            <wp:docPr id="52" name="Рисунок 33" descr="del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leni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 xml:space="preserve"> 31 Δ.</w:t>
      </w:r>
    </w:p>
    <w:p w:rsidR="001E4BE1" w:rsidRPr="001E4BE1" w:rsidRDefault="001E4BE1" w:rsidP="001E4BE1">
      <w:pPr>
        <w:pStyle w:val="a7"/>
        <w:spacing w:line="324" w:lineRule="auto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  <w:u w:val="single"/>
        </w:rPr>
        <w:t xml:space="preserve">   3 – 8-ой сегменты</w:t>
      </w:r>
      <w:r w:rsidRPr="001E4BE1">
        <w:rPr>
          <w:rFonts w:ascii="Times New Roman" w:hAnsi="Times New Roman"/>
          <w:color w:val="auto"/>
        </w:rPr>
        <w:t>:</w:t>
      </w:r>
    </w:p>
    <w:p w:rsidR="001E4BE1" w:rsidRPr="001E4BE1" w:rsidRDefault="001E4BE1" w:rsidP="001E4BE1">
      <w:pPr>
        <w:pStyle w:val="a7"/>
        <w:spacing w:line="324" w:lineRule="auto"/>
        <w:ind w:left="-900" w:right="-545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 xml:space="preserve">Далее, учитывая то обстоятельство, что во всех последующих сегментах шаг квантования, а </w:t>
      </w:r>
      <w:proofErr w:type="gramStart"/>
      <w:r w:rsidRPr="001E4BE1">
        <w:rPr>
          <w:rFonts w:ascii="Times New Roman" w:hAnsi="Times New Roman"/>
          <w:color w:val="auto"/>
        </w:rPr>
        <w:t>значит и основной эталон удваиваются</w:t>
      </w:r>
      <w:proofErr w:type="gramEnd"/>
      <w:r w:rsidRPr="001E4BE1">
        <w:rPr>
          <w:rFonts w:ascii="Times New Roman" w:hAnsi="Times New Roman"/>
          <w:color w:val="auto"/>
        </w:rPr>
        <w:t>, можно получить величины основных и дополнительных эталонов в пределах каждого сегмента, приведенные в таблице 2.</w:t>
      </w:r>
    </w:p>
    <w:p w:rsidR="001E4BE1" w:rsidRPr="001E4BE1" w:rsidRDefault="001E4BE1" w:rsidP="001E4BE1">
      <w:pPr>
        <w:pStyle w:val="a7"/>
        <w:spacing w:line="324" w:lineRule="auto"/>
        <w:ind w:left="-900" w:right="-545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Согласно приведенному алгоритму схемы и принцип действия нелинейного кодера в пределах одного сегмента квантования такой же, как и у линейного кодера. Принципиальное отличие заключается в последовательности включения эталонных источников в процессе кодирования исходного сигнала.</w:t>
      </w:r>
    </w:p>
    <w:p w:rsidR="001E4BE1" w:rsidRPr="001E4BE1" w:rsidRDefault="001E4BE1" w:rsidP="001E4BE1">
      <w:pPr>
        <w:pStyle w:val="a7"/>
        <w:spacing w:line="324" w:lineRule="auto"/>
        <w:ind w:left="-900" w:firstLine="900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 xml:space="preserve">В общем случае, как видно из таблицы 2, для кодирования сигнала одной полярности необходимо сформировать 11 эталонных сигналов с номиналами: </w:t>
      </w:r>
      <w:proofErr w:type="gramStart"/>
      <w:r w:rsidRPr="001E4BE1">
        <w:rPr>
          <w:rFonts w:ascii="Times New Roman" w:hAnsi="Times New Roman"/>
          <w:color w:val="auto"/>
        </w:rPr>
        <w:t>U</w:t>
      </w:r>
      <w:proofErr w:type="gramEnd"/>
      <w:r w:rsidRPr="001E4BE1">
        <w:rPr>
          <w:rFonts w:ascii="Times New Roman" w:hAnsi="Times New Roman"/>
          <w:color w:val="auto"/>
          <w:vertAlign w:val="subscript"/>
        </w:rPr>
        <w:t xml:space="preserve">ЭТ </w:t>
      </w:r>
      <w:proofErr w:type="spellStart"/>
      <w:r w:rsidRPr="001E4BE1">
        <w:rPr>
          <w:rFonts w:ascii="Times New Roman" w:hAnsi="Times New Roman"/>
          <w:i/>
          <w:iCs/>
          <w:color w:val="auto"/>
          <w:vertAlign w:val="subscript"/>
        </w:rPr>
        <w:t>i</w:t>
      </w:r>
      <w:proofErr w:type="spellEnd"/>
      <w:r w:rsidRPr="001E4BE1">
        <w:rPr>
          <w:rFonts w:ascii="Times New Roman" w:hAnsi="Times New Roman"/>
          <w:color w:val="auto"/>
        </w:rPr>
        <w:t xml:space="preserve"> = 1 Δ, 2 Δ, 4 Δ, 8 Δ, 16 Δ,    32 Δ,     64 Δ, 128 Δ, 256 Δ, 512 Δ, 1024 Δ, где Δ – шаг квантования.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Таблица 2.Таблица основных и дополнительных эталонов, шагов квантования.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3990975" cy="1914525"/>
            <wp:effectExtent l="0" t="0" r="9525" b="9525"/>
            <wp:docPr id="53" name="Рисунок 32" descr="Таблица 5.2.Таблица основных и дополнительных эталонов, шагов квантова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Таблица 5.2.Таблица основных и дополнительных эталонов, шагов квантования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BE1" w:rsidRPr="001E4BE1" w:rsidRDefault="001E4BE1" w:rsidP="001E4BE1">
      <w:pPr>
        <w:pStyle w:val="a7"/>
        <w:spacing w:line="324" w:lineRule="auto"/>
        <w:ind w:left="-900" w:right="-545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lastRenderedPageBreak/>
        <w:t>При этом минимальная амплитуда квантованного сигнала с амплитудно-импульсной модуляцией будет равна</w:t>
      </w:r>
      <w:r w:rsidRPr="001E4BE1">
        <w:rPr>
          <w:rFonts w:ascii="Times New Roman" w:hAnsi="Times New Roman"/>
          <w:b/>
          <w:color w:val="auto"/>
        </w:rPr>
        <w:t xml:space="preserve">   </w:t>
      </w:r>
      <w:r w:rsidRPr="001E4BE1">
        <w:rPr>
          <w:rFonts w:ascii="Times New Roman" w:hAnsi="Times New Roman"/>
          <w:b/>
          <w:color w:val="auto"/>
          <w:lang w:val="en-US"/>
        </w:rPr>
        <w:t>U</w:t>
      </w:r>
      <w:r w:rsidRPr="001E4BE1">
        <w:rPr>
          <w:rFonts w:ascii="Times New Roman" w:hAnsi="Times New Roman"/>
          <w:b/>
          <w:color w:val="auto"/>
          <w:vertAlign w:val="subscript"/>
        </w:rPr>
        <w:t xml:space="preserve"> АИМ-2  </w:t>
      </w:r>
      <w:r w:rsidRPr="001E4BE1">
        <w:rPr>
          <w:rFonts w:ascii="Times New Roman" w:hAnsi="Times New Roman"/>
          <w:b/>
          <w:color w:val="auto"/>
          <w:vertAlign w:val="subscript"/>
          <w:lang w:val="en-US"/>
        </w:rPr>
        <w:t>MIN</w:t>
      </w:r>
      <w:r w:rsidRPr="001E4BE1">
        <w:rPr>
          <w:rFonts w:ascii="Times New Roman" w:hAnsi="Times New Roman"/>
          <w:color w:val="auto"/>
        </w:rPr>
        <w:t xml:space="preserve">= 1Δ (в пределах 1-го сегмента), а максимальная:     </w:t>
      </w:r>
      <w:r w:rsidRPr="001E4BE1">
        <w:rPr>
          <w:rFonts w:ascii="Times New Roman" w:hAnsi="Times New Roman"/>
          <w:b/>
          <w:color w:val="auto"/>
          <w:lang w:val="en-US"/>
        </w:rPr>
        <w:t>U</w:t>
      </w:r>
      <w:r w:rsidRPr="001E4BE1">
        <w:rPr>
          <w:rFonts w:ascii="Times New Roman" w:hAnsi="Times New Roman"/>
          <w:b/>
          <w:color w:val="auto"/>
          <w:vertAlign w:val="subscript"/>
        </w:rPr>
        <w:t xml:space="preserve"> АИМ-</w:t>
      </w:r>
      <w:proofErr w:type="gramStart"/>
      <w:r w:rsidRPr="001E4BE1">
        <w:rPr>
          <w:rFonts w:ascii="Times New Roman" w:hAnsi="Times New Roman"/>
          <w:b/>
          <w:color w:val="auto"/>
          <w:vertAlign w:val="subscript"/>
        </w:rPr>
        <w:t xml:space="preserve">2  </w:t>
      </w:r>
      <w:r w:rsidRPr="001E4BE1">
        <w:rPr>
          <w:rFonts w:ascii="Times New Roman" w:hAnsi="Times New Roman"/>
          <w:b/>
          <w:color w:val="auto"/>
          <w:vertAlign w:val="subscript"/>
          <w:lang w:val="en-US"/>
        </w:rPr>
        <w:t>MAX</w:t>
      </w:r>
      <w:proofErr w:type="gramEnd"/>
      <w:r w:rsidRPr="001E4BE1">
        <w:rPr>
          <w:rFonts w:ascii="Times New Roman" w:hAnsi="Times New Roman"/>
          <w:color w:val="auto"/>
        </w:rPr>
        <w:t xml:space="preserve">= 1024 Δ  + (15 </w:t>
      </w:r>
      <w:proofErr w:type="spellStart"/>
      <w:r w:rsidRPr="001E4BE1">
        <w:rPr>
          <w:rFonts w:ascii="Times New Roman" w:hAnsi="Times New Roman"/>
          <w:color w:val="auto"/>
        </w:rPr>
        <w:t>х</w:t>
      </w:r>
      <w:proofErr w:type="spellEnd"/>
      <w:r w:rsidRPr="001E4BE1">
        <w:rPr>
          <w:rFonts w:ascii="Times New Roman" w:hAnsi="Times New Roman"/>
          <w:color w:val="auto"/>
        </w:rPr>
        <w:t xml:space="preserve"> 64 Δ) = 1984 Δ (в пределах 8-го сегмента).</w:t>
      </w:r>
    </w:p>
    <w:p w:rsidR="001E4BE1" w:rsidRPr="001E4BE1" w:rsidRDefault="001E4BE1" w:rsidP="001E4BE1">
      <w:pPr>
        <w:pStyle w:val="a7"/>
        <w:spacing w:line="324" w:lineRule="auto"/>
        <w:ind w:left="-900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 xml:space="preserve">Для осуществления операции линейного кодирования в пределах сегмента, необходимо однозначно определить номер сегмента, в котором происходит кодирование величины амплитуды отсчета непрерывного </w:t>
      </w:r>
      <w:proofErr w:type="gramStart"/>
      <w:r w:rsidRPr="001E4BE1">
        <w:rPr>
          <w:rFonts w:ascii="Times New Roman" w:hAnsi="Times New Roman"/>
          <w:color w:val="auto"/>
        </w:rPr>
        <w:t>сигнала</w:t>
      </w:r>
      <w:proofErr w:type="gramEnd"/>
      <w:r w:rsidRPr="001E4BE1">
        <w:rPr>
          <w:rFonts w:ascii="Times New Roman" w:hAnsi="Times New Roman"/>
          <w:color w:val="auto"/>
        </w:rPr>
        <w:t xml:space="preserve"> и подключить в линейном кодере соответствующий набор основных и дополнительных эталонов.</w:t>
      </w:r>
    </w:p>
    <w:p w:rsidR="001E4BE1" w:rsidRPr="001E4BE1" w:rsidRDefault="001E4BE1" w:rsidP="001E4BE1">
      <w:pPr>
        <w:pStyle w:val="a7"/>
        <w:spacing w:line="324" w:lineRule="auto"/>
        <w:ind w:left="-900" w:right="-545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Процедура определения номера сегмента при реализации характеристики</w:t>
      </w:r>
      <w:proofErr w:type="gramStart"/>
      <w:r w:rsidRPr="001E4BE1">
        <w:rPr>
          <w:rFonts w:ascii="Times New Roman" w:hAnsi="Times New Roman"/>
          <w:color w:val="auto"/>
        </w:rPr>
        <w:t xml:space="preserve">  А</w:t>
      </w:r>
      <w:proofErr w:type="gramEnd"/>
      <w:r w:rsidRPr="001E4BE1">
        <w:rPr>
          <w:rFonts w:ascii="Times New Roman" w:hAnsi="Times New Roman"/>
          <w:color w:val="auto"/>
        </w:rPr>
        <w:t xml:space="preserve"> = 87,3/13 происходит в 3 такта и заключается в последовательном двоичном делении всего возможного набора сегментов равного 8, на две равные половины по следующему алгоритму: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  <w:u w:val="single"/>
        </w:rPr>
      </w:pPr>
      <w:r w:rsidRPr="001E4BE1">
        <w:rPr>
          <w:rFonts w:ascii="Times New Roman" w:hAnsi="Times New Roman"/>
          <w:color w:val="auto"/>
          <w:u w:val="single"/>
        </w:rPr>
        <w:t>1-ый такт</w:t>
      </w:r>
    </w:p>
    <w:p w:rsidR="001E4BE1" w:rsidRPr="001E4BE1" w:rsidRDefault="001E4BE1" w:rsidP="001E4BE1">
      <w:pPr>
        <w:pStyle w:val="a7"/>
        <w:spacing w:line="324" w:lineRule="auto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1219200" cy="485775"/>
            <wp:effectExtent l="0" t="0" r="0" b="9525"/>
            <wp:docPr id="54" name="Рисунок 31" descr="Image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12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 xml:space="preserve">  </w:t>
      </w:r>
    </w:p>
    <w:p w:rsidR="001E4BE1" w:rsidRPr="001E4BE1" w:rsidRDefault="001E4BE1" w:rsidP="001E4BE1">
      <w:pPr>
        <w:pStyle w:val="a7"/>
        <w:spacing w:line="324" w:lineRule="auto"/>
        <w:ind w:left="-720" w:hanging="180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 xml:space="preserve">Амплитуда кодируемого отсчета может находиться либо в сегментах с 1 по </w:t>
      </w:r>
      <w:proofErr w:type="gramStart"/>
      <w:r w:rsidRPr="001E4BE1">
        <w:rPr>
          <w:rFonts w:ascii="Times New Roman" w:hAnsi="Times New Roman"/>
          <w:color w:val="auto"/>
        </w:rPr>
        <w:t>4</w:t>
      </w:r>
      <w:proofErr w:type="gramEnd"/>
      <w:r w:rsidRPr="001E4BE1">
        <w:rPr>
          <w:rFonts w:ascii="Times New Roman" w:hAnsi="Times New Roman"/>
          <w:color w:val="auto"/>
        </w:rPr>
        <w:t xml:space="preserve"> и это условие кодируется символом “</w:t>
      </w:r>
      <w:smartTag w:uri="urn:schemas-microsoft-com:office:smarttags" w:element="metricconverter">
        <w:smartTagPr>
          <w:attr w:name="ProductID" w:val="0”"/>
        </w:smartTagPr>
        <w:r w:rsidRPr="001E4BE1">
          <w:rPr>
            <w:rFonts w:ascii="Times New Roman" w:hAnsi="Times New Roman"/>
            <w:color w:val="auto"/>
          </w:rPr>
          <w:t>0”</w:t>
        </w:r>
      </w:smartTag>
      <w:r w:rsidRPr="001E4BE1">
        <w:rPr>
          <w:rFonts w:ascii="Times New Roman" w:hAnsi="Times New Roman"/>
          <w:color w:val="auto"/>
        </w:rPr>
        <w:t>, либо с 5 по 8 – кодируется символом “1”:</w:t>
      </w:r>
    </w:p>
    <w:p w:rsidR="001E4BE1" w:rsidRPr="001E4BE1" w:rsidRDefault="001E4BE1" w:rsidP="001E4BE1">
      <w:pPr>
        <w:pStyle w:val="a7"/>
        <w:spacing w:line="324" w:lineRule="auto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Далее процедура аналогично повторяется еще два раза.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  <w:u w:val="single"/>
        </w:rPr>
        <w:t>2-ой такт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1885950" cy="1038225"/>
            <wp:effectExtent l="0" t="0" r="0" b="9525"/>
            <wp:docPr id="55" name="Рисунок 30" descr="Image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12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  <w:u w:val="single"/>
        </w:rPr>
        <w:t>3-ий такт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2266950" cy="1590675"/>
            <wp:effectExtent l="0" t="0" r="0" b="9525"/>
            <wp:docPr id="56" name="Рисунок 29" descr="Image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12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BE1" w:rsidRPr="001E4BE1" w:rsidRDefault="001E4BE1" w:rsidP="001E4BE1">
      <w:pPr>
        <w:pStyle w:val="a7"/>
        <w:spacing w:line="324" w:lineRule="auto"/>
        <w:ind w:left="-720" w:hanging="180"/>
        <w:rPr>
          <w:rFonts w:ascii="Times New Roman" w:hAnsi="Times New Roman"/>
          <w:color w:val="auto"/>
        </w:rPr>
      </w:pPr>
      <w:proofErr w:type="gramStart"/>
      <w:r w:rsidRPr="001E4BE1">
        <w:rPr>
          <w:rFonts w:ascii="Times New Roman" w:hAnsi="Times New Roman"/>
          <w:color w:val="auto"/>
        </w:rPr>
        <w:t xml:space="preserve">Если начало границы сегмента кодирования выразить в соответствующих  </w:t>
      </w:r>
      <w:r w:rsidRPr="001E4BE1">
        <w:rPr>
          <w:rFonts w:ascii="Times New Roman" w:hAnsi="Times New Roman"/>
          <w:b/>
          <w:color w:val="auto"/>
        </w:rPr>
        <w:t>U</w:t>
      </w:r>
      <w:r w:rsidRPr="001E4BE1">
        <w:rPr>
          <w:rFonts w:ascii="Times New Roman" w:hAnsi="Times New Roman"/>
          <w:b/>
          <w:color w:val="auto"/>
          <w:vertAlign w:val="subscript"/>
        </w:rPr>
        <w:t>ЭТ ОСН</w:t>
      </w:r>
      <w:r w:rsidRPr="001E4BE1">
        <w:rPr>
          <w:rFonts w:ascii="Times New Roman" w:hAnsi="Times New Roman"/>
          <w:color w:val="auto"/>
        </w:rPr>
        <w:t>,  получим алгоритм выбора основных эталонов в пределах каждого сегмента при нелинейном кодировании, приведенный в таблице 3.</w:t>
      </w:r>
      <w:proofErr w:type="gramEnd"/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lastRenderedPageBreak/>
        <w:t>Таблица 3. Алгоритм выбора основных эталонов при нелинейном кодировании.</w:t>
      </w:r>
    </w:p>
    <w:p w:rsidR="001E4BE1" w:rsidRPr="001E4BE1" w:rsidRDefault="001E4BE1" w:rsidP="001E4BE1">
      <w:pPr>
        <w:pStyle w:val="a7"/>
        <w:spacing w:line="324" w:lineRule="auto"/>
        <w:ind w:left="-720" w:firstLine="720"/>
        <w:jc w:val="center"/>
        <w:rPr>
          <w:color w:val="auto"/>
        </w:rPr>
      </w:pPr>
      <w:r w:rsidRPr="001E4BE1">
        <w:rPr>
          <w:noProof/>
          <w:color w:val="auto"/>
        </w:rPr>
        <w:drawing>
          <wp:inline distT="0" distB="0" distL="0" distR="0">
            <wp:extent cx="3505200" cy="1857375"/>
            <wp:effectExtent l="0" t="0" r="0" b="9525"/>
            <wp:docPr id="57" name="Рисунок 28" descr="Таблица 5.3. Алгоритм выбора основных эталонов при нелинейном кодирован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Таблица 5.3. Алгоритм выбора основных эталонов при нелинейном кодировании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BE1" w:rsidRPr="001E4BE1" w:rsidRDefault="001E4BE1" w:rsidP="001E4BE1">
      <w:pPr>
        <w:pStyle w:val="a7"/>
        <w:spacing w:line="324" w:lineRule="auto"/>
        <w:ind w:left="-900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 xml:space="preserve">В таблице также приведено значение полной суммы всех дополнительных эталонов в пределах каждого сегмента Δ </w:t>
      </w:r>
      <w:proofErr w:type="gramStart"/>
      <w:r w:rsidRPr="001E4BE1">
        <w:rPr>
          <w:rFonts w:ascii="Times New Roman" w:hAnsi="Times New Roman"/>
          <w:b/>
          <w:color w:val="auto"/>
        </w:rPr>
        <w:t>U</w:t>
      </w:r>
      <w:proofErr w:type="gramEnd"/>
      <w:r w:rsidRPr="001E4BE1">
        <w:rPr>
          <w:rFonts w:ascii="Times New Roman" w:hAnsi="Times New Roman"/>
          <w:b/>
          <w:color w:val="auto"/>
          <w:vertAlign w:val="subscript"/>
        </w:rPr>
        <w:t>С</w:t>
      </w:r>
      <w:r w:rsidRPr="001E4BE1">
        <w:rPr>
          <w:rFonts w:ascii="Times New Roman" w:hAnsi="Times New Roman"/>
          <w:color w:val="auto"/>
        </w:rPr>
        <w:t xml:space="preserve"> равное, как указывалось ранее, 15 минимальным шагам квантования в сегменте.</w:t>
      </w:r>
    </w:p>
    <w:p w:rsidR="001E4BE1" w:rsidRPr="001E4BE1" w:rsidRDefault="001E4BE1" w:rsidP="001E4BE1">
      <w:pPr>
        <w:pStyle w:val="a7"/>
        <w:spacing w:line="324" w:lineRule="auto"/>
        <w:ind w:left="-900" w:firstLine="900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Таким образом, вся процедура нелинейного кодирования при характеристике</w:t>
      </w:r>
      <w:proofErr w:type="gramStart"/>
      <w:r w:rsidRPr="001E4BE1">
        <w:rPr>
          <w:rFonts w:ascii="Times New Roman" w:hAnsi="Times New Roman"/>
          <w:color w:val="auto"/>
        </w:rPr>
        <w:t xml:space="preserve"> А</w:t>
      </w:r>
      <w:proofErr w:type="gramEnd"/>
      <w:r w:rsidRPr="001E4BE1">
        <w:rPr>
          <w:rFonts w:ascii="Times New Roman" w:hAnsi="Times New Roman"/>
          <w:color w:val="auto"/>
        </w:rPr>
        <w:t xml:space="preserve"> = 87,6/13, осуществляется за 8 тактовых интервалов первичной ЦСП с ИКМ (в результате чего формируется 8-ми разрядная кодовая канальная комбинация) и включает в себя 3 основных этапа:</w:t>
      </w:r>
    </w:p>
    <w:p w:rsidR="001E4BE1" w:rsidRPr="001E4BE1" w:rsidRDefault="001E4BE1" w:rsidP="001E4BE1">
      <w:pPr>
        <w:pStyle w:val="a7"/>
        <w:spacing w:line="324" w:lineRule="auto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  <w:u w:val="single"/>
        </w:rPr>
        <w:t>1-ый этап</w:t>
      </w:r>
      <w:r w:rsidRPr="001E4BE1">
        <w:rPr>
          <w:rFonts w:ascii="Times New Roman" w:hAnsi="Times New Roman"/>
          <w:color w:val="auto"/>
        </w:rPr>
        <w:t xml:space="preserve"> – определение и кодирование полярности входного сигнала, осуществляется за один такт – 1-ый такт</w:t>
      </w:r>
      <w:proofErr w:type="gramStart"/>
      <w:r w:rsidRPr="001E4BE1">
        <w:rPr>
          <w:rFonts w:ascii="Times New Roman" w:hAnsi="Times New Roman"/>
          <w:color w:val="auto"/>
        </w:rPr>
        <w:t xml:space="preserve"> ;</w:t>
      </w:r>
      <w:proofErr w:type="gramEnd"/>
    </w:p>
    <w:p w:rsidR="001E4BE1" w:rsidRPr="001E4BE1" w:rsidRDefault="001E4BE1" w:rsidP="001E4BE1">
      <w:pPr>
        <w:pStyle w:val="a7"/>
        <w:spacing w:line="324" w:lineRule="auto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  <w:u w:val="single"/>
        </w:rPr>
        <w:t>2-ой этап</w:t>
      </w:r>
      <w:r w:rsidRPr="001E4BE1">
        <w:rPr>
          <w:rFonts w:ascii="Times New Roman" w:hAnsi="Times New Roman"/>
          <w:color w:val="auto"/>
        </w:rPr>
        <w:t xml:space="preserve"> – определение и кодирование номера сегмента, в котором заключена амплитуда кодируемого отсчета, осуществляется за три такта – 2, 3, 4 такты;</w:t>
      </w:r>
    </w:p>
    <w:p w:rsidR="001E4BE1" w:rsidRPr="001E4BE1" w:rsidRDefault="001E4BE1" w:rsidP="001E4BE1">
      <w:pPr>
        <w:pStyle w:val="a7"/>
        <w:spacing w:line="324" w:lineRule="auto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  <w:u w:val="single"/>
        </w:rPr>
        <w:t>3-ий этап</w:t>
      </w:r>
      <w:r w:rsidRPr="001E4BE1">
        <w:rPr>
          <w:rFonts w:ascii="Times New Roman" w:hAnsi="Times New Roman"/>
          <w:color w:val="auto"/>
        </w:rPr>
        <w:t xml:space="preserve"> – определение и линейное кодирование номера </w:t>
      </w:r>
      <w:proofErr w:type="gramStart"/>
      <w:r w:rsidRPr="001E4BE1">
        <w:rPr>
          <w:rFonts w:ascii="Times New Roman" w:hAnsi="Times New Roman"/>
          <w:color w:val="auto"/>
        </w:rPr>
        <w:t>уровня</w:t>
      </w:r>
      <w:proofErr w:type="gramEnd"/>
      <w:r w:rsidRPr="001E4BE1">
        <w:rPr>
          <w:rFonts w:ascii="Times New Roman" w:hAnsi="Times New Roman"/>
          <w:color w:val="auto"/>
        </w:rPr>
        <w:t xml:space="preserve"> в зоне которого находится амплитуда кодируемого отсчета, осуществляется за четыре такта – 5, 6, 7, 8 такты.</w:t>
      </w:r>
    </w:p>
    <w:p w:rsidR="001E4BE1" w:rsidRPr="001E4BE1" w:rsidRDefault="001E4BE1" w:rsidP="001E4BE1">
      <w:pPr>
        <w:pStyle w:val="a7"/>
        <w:spacing w:line="324" w:lineRule="auto"/>
        <w:ind w:hanging="720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 xml:space="preserve">Упрощенная структурная схема нелинейного кодера взвешивающего типа для </w:t>
      </w:r>
      <w:proofErr w:type="spellStart"/>
      <w:r w:rsidRPr="001E4BE1">
        <w:rPr>
          <w:rFonts w:ascii="Times New Roman" w:hAnsi="Times New Roman"/>
          <w:color w:val="auto"/>
        </w:rPr>
        <w:t>двухполярного</w:t>
      </w:r>
      <w:proofErr w:type="spellEnd"/>
      <w:r w:rsidRPr="001E4BE1">
        <w:rPr>
          <w:rFonts w:ascii="Times New Roman" w:hAnsi="Times New Roman"/>
          <w:color w:val="auto"/>
        </w:rPr>
        <w:t xml:space="preserve"> сигнала, реализующая приведенный выше алгоритм, приведена на рис. 1.3.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Arial" w:hAnsi="Arial" w:cs="Arial"/>
          <w:b/>
          <w:color w:val="auto"/>
          <w:vertAlign w:val="subscript"/>
        </w:rPr>
      </w:pPr>
      <w:r w:rsidRPr="001E4BE1">
        <w:rPr>
          <w:rFonts w:ascii="Arial" w:hAnsi="Arial" w:cs="Arial"/>
          <w:noProof/>
          <w:color w:val="auto"/>
        </w:rPr>
        <w:drawing>
          <wp:inline distT="0" distB="0" distL="0" distR="0">
            <wp:extent cx="4762500" cy="3067050"/>
            <wp:effectExtent l="0" t="0" r="0" b="0"/>
            <wp:docPr id="58" name="Рисунок 27" descr="Рис. 5.13. Нелинейный кодер взвешивающего тип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Рис. 5.13. Нелинейный кодер взвешивающего типа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lastRenderedPageBreak/>
        <w:t>Рис.1.3. Нелинейный кодер взвешивающего типа.</w:t>
      </w:r>
    </w:p>
    <w:p w:rsidR="001E4BE1" w:rsidRPr="001E4BE1" w:rsidRDefault="001E4BE1" w:rsidP="001E4BE1">
      <w:pPr>
        <w:pStyle w:val="a7"/>
        <w:spacing w:line="324" w:lineRule="auto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В состав схемы входят:</w:t>
      </w:r>
    </w:p>
    <w:p w:rsidR="001E4BE1" w:rsidRPr="001E4BE1" w:rsidRDefault="001E4BE1" w:rsidP="001E4BE1">
      <w:pPr>
        <w:numPr>
          <w:ilvl w:val="0"/>
          <w:numId w:val="5"/>
        </w:numPr>
        <w:spacing w:before="100" w:beforeAutospacing="1" w:after="100" w:afterAutospacing="1" w:line="324" w:lineRule="auto"/>
      </w:pPr>
      <w:proofErr w:type="gramStart"/>
      <w:r w:rsidRPr="001E4BE1">
        <w:t>К</w:t>
      </w:r>
      <w:proofErr w:type="gramEnd"/>
      <w:r w:rsidRPr="001E4BE1">
        <w:t xml:space="preserve"> – </w:t>
      </w:r>
      <w:proofErr w:type="gramStart"/>
      <w:r w:rsidRPr="001E4BE1">
        <w:t>компаратор</w:t>
      </w:r>
      <w:proofErr w:type="gramEnd"/>
      <w:r w:rsidRPr="001E4BE1">
        <w:t xml:space="preserve">, в котором происходит потактовое сравнение  </w:t>
      </w:r>
      <w:r w:rsidRPr="001E4BE1">
        <w:rPr>
          <w:b/>
          <w:lang w:val="en-US"/>
        </w:rPr>
        <w:t>U</w:t>
      </w:r>
      <w:r w:rsidRPr="001E4BE1">
        <w:rPr>
          <w:b/>
          <w:vertAlign w:val="subscript"/>
        </w:rPr>
        <w:t>ЭТ-2 ГР</w:t>
      </w:r>
      <w:r w:rsidRPr="001E4BE1">
        <w:t xml:space="preserve">  с набором эталонных напряжений по алгоритму нелинейного кодирования; </w:t>
      </w:r>
    </w:p>
    <w:p w:rsidR="001E4BE1" w:rsidRPr="001E4BE1" w:rsidRDefault="001E4BE1" w:rsidP="001E4BE1">
      <w:pPr>
        <w:numPr>
          <w:ilvl w:val="0"/>
          <w:numId w:val="6"/>
        </w:numPr>
        <w:spacing w:before="100" w:beforeAutospacing="1" w:after="100" w:afterAutospacing="1" w:line="324" w:lineRule="auto"/>
      </w:pPr>
      <w:r w:rsidRPr="001E4BE1">
        <w:t>ГЭН</w:t>
      </w:r>
      <w:proofErr w:type="gramStart"/>
      <w:r w:rsidRPr="001E4BE1">
        <w:rPr>
          <w:vertAlign w:val="subscript"/>
        </w:rPr>
        <w:t>1</w:t>
      </w:r>
      <w:proofErr w:type="gramEnd"/>
      <w:r w:rsidRPr="001E4BE1">
        <w:t xml:space="preserve"> и ГЭН</w:t>
      </w:r>
      <w:r w:rsidRPr="001E4BE1">
        <w:rPr>
          <w:vertAlign w:val="subscript"/>
        </w:rPr>
        <w:t>2</w:t>
      </w:r>
      <w:r w:rsidRPr="001E4BE1">
        <w:t xml:space="preserve"> – генераторы эталонных напряжений, вырабатывающие 11 эталонов с номиналами от 1 Δ до 1024 Δ отрицательной и положительной полярности соответственно; </w:t>
      </w:r>
    </w:p>
    <w:p w:rsidR="001E4BE1" w:rsidRPr="001E4BE1" w:rsidRDefault="001E4BE1" w:rsidP="001E4BE1">
      <w:pPr>
        <w:numPr>
          <w:ilvl w:val="0"/>
          <w:numId w:val="7"/>
        </w:numPr>
        <w:spacing w:before="100" w:beforeAutospacing="1" w:after="100" w:afterAutospacing="1" w:line="324" w:lineRule="auto"/>
      </w:pPr>
      <w:r w:rsidRPr="001E4BE1">
        <w:t xml:space="preserve">БКЭ – блок коммутации эталонов, при помощи которого происходит подключение или отключение основных и дополнительных эталонов соответствующих сегменту, в котором происходит кодирование амплитуды </w:t>
      </w:r>
      <w:r w:rsidRPr="001E4BE1">
        <w:rPr>
          <w:b/>
          <w:lang w:val="en-US"/>
        </w:rPr>
        <w:t>U</w:t>
      </w:r>
      <w:r w:rsidRPr="001E4BE1">
        <w:rPr>
          <w:b/>
        </w:rPr>
        <w:t xml:space="preserve"> </w:t>
      </w:r>
      <w:r w:rsidRPr="001E4BE1">
        <w:rPr>
          <w:b/>
          <w:vertAlign w:val="subscript"/>
        </w:rPr>
        <w:t>АИМ -2 ГР</w:t>
      </w:r>
      <w:proofErr w:type="gramStart"/>
      <w:r w:rsidRPr="001E4BE1">
        <w:t xml:space="preserve">  ;</w:t>
      </w:r>
      <w:proofErr w:type="gramEnd"/>
      <w:r w:rsidRPr="001E4BE1">
        <w:t xml:space="preserve"> </w:t>
      </w:r>
    </w:p>
    <w:p w:rsidR="001E4BE1" w:rsidRPr="001E4BE1" w:rsidRDefault="001E4BE1" w:rsidP="001E4BE1">
      <w:pPr>
        <w:numPr>
          <w:ilvl w:val="0"/>
          <w:numId w:val="8"/>
        </w:numPr>
        <w:spacing w:before="100" w:beforeAutospacing="1" w:after="100" w:afterAutospacing="1" w:line="324" w:lineRule="auto"/>
      </w:pPr>
      <w:r w:rsidRPr="001E4BE1">
        <w:t xml:space="preserve">БВС – блок выбора сегмента, при помощи которого определяется основной эталон в сегменте и набор дополнительных эталонов согласно таблицам 3 и 2; </w:t>
      </w:r>
    </w:p>
    <w:p w:rsidR="001E4BE1" w:rsidRPr="001E4BE1" w:rsidRDefault="001E4BE1" w:rsidP="001E4BE1">
      <w:pPr>
        <w:numPr>
          <w:ilvl w:val="0"/>
          <w:numId w:val="9"/>
        </w:numPr>
        <w:spacing w:before="100" w:beforeAutospacing="1" w:after="100" w:afterAutospacing="1" w:line="324" w:lineRule="auto"/>
      </w:pPr>
      <w:r w:rsidRPr="001E4BE1">
        <w:t xml:space="preserve">ЦР – цифровой регистр, при помощи которого происходит потактовая реализация процедуры нелинейного кодирования и формируется 8-ми разрядная канальная кодовая комбинация в параллельном коде; </w:t>
      </w:r>
    </w:p>
    <w:p w:rsidR="001E4BE1" w:rsidRPr="001E4BE1" w:rsidRDefault="001E4BE1" w:rsidP="001E4BE1">
      <w:pPr>
        <w:numPr>
          <w:ilvl w:val="0"/>
          <w:numId w:val="10"/>
        </w:numPr>
        <w:spacing w:before="100" w:beforeAutospacing="1" w:after="100" w:afterAutospacing="1" w:line="324" w:lineRule="auto"/>
      </w:pPr>
      <w:r w:rsidRPr="001E4BE1">
        <w:t xml:space="preserve">ПК – преобразователь кода, осуществляющий преобразование сигнала в параллельном коде в последовательный во времени код. </w:t>
      </w:r>
    </w:p>
    <w:p w:rsidR="001E4BE1" w:rsidRPr="001E4BE1" w:rsidRDefault="001E4BE1" w:rsidP="001E4BE1">
      <w:pPr>
        <w:pStyle w:val="a7"/>
        <w:spacing w:line="324" w:lineRule="auto"/>
        <w:ind w:left="-720" w:hanging="180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Кодовые канальные комбинации в составе группового ИКМ</w:t>
      </w:r>
      <w:r w:rsidRPr="001E4BE1">
        <w:rPr>
          <w:rFonts w:ascii="Times New Roman" w:hAnsi="Times New Roman"/>
          <w:color w:val="auto"/>
          <w:vertAlign w:val="subscript"/>
        </w:rPr>
        <w:t>ГР</w:t>
      </w:r>
      <w:r w:rsidRPr="001E4BE1">
        <w:rPr>
          <w:rFonts w:ascii="Times New Roman" w:hAnsi="Times New Roman"/>
          <w:color w:val="auto"/>
        </w:rPr>
        <w:t xml:space="preserve"> передаются по цифровому тракту и в приемной части противоположной оконечной станции преобразуются из ИКМ</w:t>
      </w:r>
      <w:r w:rsidRPr="001E4BE1">
        <w:rPr>
          <w:rFonts w:ascii="Times New Roman" w:hAnsi="Times New Roman"/>
          <w:color w:val="auto"/>
          <w:vertAlign w:val="subscript"/>
        </w:rPr>
        <w:t>ГР</w:t>
      </w:r>
      <w:r w:rsidRPr="001E4BE1">
        <w:rPr>
          <w:rFonts w:ascii="Times New Roman" w:hAnsi="Times New Roman"/>
          <w:color w:val="auto"/>
        </w:rPr>
        <w:t xml:space="preserve"> сигнала в сигнал АИМ-2</w:t>
      </w:r>
      <w:r w:rsidRPr="001E4BE1">
        <w:rPr>
          <w:rFonts w:ascii="Times New Roman" w:hAnsi="Times New Roman"/>
          <w:color w:val="auto"/>
          <w:vertAlign w:val="subscript"/>
        </w:rPr>
        <w:t>ГР</w:t>
      </w:r>
      <w:r w:rsidRPr="001E4BE1">
        <w:rPr>
          <w:rFonts w:ascii="Times New Roman" w:hAnsi="Times New Roman"/>
          <w:color w:val="auto"/>
        </w:rPr>
        <w:t xml:space="preserve"> при помощи нелинейного кодера взвешивающего типа.</w:t>
      </w:r>
    </w:p>
    <w:p w:rsidR="001E4BE1" w:rsidRPr="001E4BE1" w:rsidRDefault="001E4BE1" w:rsidP="001E4BE1">
      <w:pPr>
        <w:pStyle w:val="a7"/>
        <w:spacing w:line="324" w:lineRule="auto"/>
        <w:ind w:hanging="720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Структурная схема нелинейного декодера приведена на рис. 1.4, при этом функции блоков входящих в его схему полностью совпадают с их функциями в схеме кодера.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color w:val="auto"/>
        </w:rPr>
      </w:pPr>
      <w:r w:rsidRPr="001E4BE1">
        <w:rPr>
          <w:noProof/>
          <w:color w:val="auto"/>
        </w:rPr>
        <w:lastRenderedPageBreak/>
        <w:drawing>
          <wp:inline distT="0" distB="0" distL="0" distR="0">
            <wp:extent cx="4086225" cy="3009900"/>
            <wp:effectExtent l="0" t="0" r="9525" b="0"/>
            <wp:docPr id="59" name="Рисунок 26" descr="Рис. 5.14. Нелинейный декодер взвешивающего тип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Рис. 5.14. Нелинейный декодер взвешивающего типа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Рис. 1.4. Нелинейный декодер взвешивающего типа.</w:t>
      </w:r>
    </w:p>
    <w:p w:rsidR="001E4BE1" w:rsidRPr="001E4BE1" w:rsidRDefault="001E4BE1" w:rsidP="001E4BE1">
      <w:pPr>
        <w:pStyle w:val="a7"/>
        <w:spacing w:line="324" w:lineRule="auto"/>
        <w:ind w:left="-360" w:hanging="360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 xml:space="preserve">Алгоритм работы </w:t>
      </w:r>
      <w:proofErr w:type="gramStart"/>
      <w:r w:rsidRPr="001E4BE1">
        <w:rPr>
          <w:rFonts w:ascii="Times New Roman" w:hAnsi="Times New Roman"/>
          <w:color w:val="auto"/>
        </w:rPr>
        <w:t>нелинейных</w:t>
      </w:r>
      <w:proofErr w:type="gramEnd"/>
      <w:r w:rsidRPr="001E4BE1">
        <w:rPr>
          <w:rFonts w:ascii="Times New Roman" w:hAnsi="Times New Roman"/>
          <w:color w:val="auto"/>
        </w:rPr>
        <w:t xml:space="preserve"> кодера и декодера поясним с помощью небольшого численного примера.</w:t>
      </w:r>
    </w:p>
    <w:p w:rsidR="001E4BE1" w:rsidRPr="001E4BE1" w:rsidRDefault="001E4BE1" w:rsidP="001E4BE1">
      <w:pPr>
        <w:pStyle w:val="a7"/>
        <w:spacing w:line="324" w:lineRule="auto"/>
        <w:ind w:left="-360" w:hanging="360"/>
        <w:rPr>
          <w:rFonts w:ascii="Times New Roman" w:hAnsi="Times New Roman"/>
          <w:b/>
          <w:color w:val="auto"/>
        </w:rPr>
      </w:pPr>
      <w:r w:rsidRPr="001E4BE1">
        <w:rPr>
          <w:rFonts w:ascii="Times New Roman" w:hAnsi="Times New Roman"/>
          <w:b/>
          <w:color w:val="auto"/>
        </w:rPr>
        <w:t>Пример:</w:t>
      </w:r>
    </w:p>
    <w:p w:rsidR="001E4BE1" w:rsidRPr="001E4BE1" w:rsidRDefault="001E4BE1" w:rsidP="001E4BE1">
      <w:pPr>
        <w:pStyle w:val="a7"/>
        <w:spacing w:line="324" w:lineRule="auto"/>
        <w:ind w:right="-365" w:hanging="720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Пусть нелинейному кодированию по закону</w:t>
      </w:r>
      <w:proofErr w:type="gramStart"/>
      <w:r w:rsidRPr="001E4BE1">
        <w:rPr>
          <w:rFonts w:ascii="Times New Roman" w:hAnsi="Times New Roman"/>
          <w:color w:val="auto"/>
        </w:rPr>
        <w:t xml:space="preserve"> А</w:t>
      </w:r>
      <w:proofErr w:type="gramEnd"/>
      <w:r w:rsidRPr="001E4BE1">
        <w:rPr>
          <w:rFonts w:ascii="Times New Roman" w:hAnsi="Times New Roman"/>
          <w:color w:val="auto"/>
        </w:rPr>
        <w:t xml:space="preserve"> = 87,6/13 подвергается отсчет </w:t>
      </w:r>
      <w:r w:rsidRPr="001E4BE1">
        <w:rPr>
          <w:rFonts w:ascii="Times New Roman" w:hAnsi="Times New Roman"/>
          <w:b/>
          <w:color w:val="auto"/>
          <w:lang w:val="en-US"/>
        </w:rPr>
        <w:t>U</w:t>
      </w:r>
      <w:r w:rsidRPr="001E4BE1">
        <w:rPr>
          <w:rFonts w:ascii="Times New Roman" w:hAnsi="Times New Roman"/>
          <w:b/>
          <w:color w:val="auto"/>
        </w:rPr>
        <w:t xml:space="preserve"> </w:t>
      </w:r>
      <w:r w:rsidRPr="001E4BE1">
        <w:rPr>
          <w:rFonts w:ascii="Times New Roman" w:hAnsi="Times New Roman"/>
          <w:b/>
          <w:color w:val="auto"/>
          <w:vertAlign w:val="subscript"/>
        </w:rPr>
        <w:t>АИМ -2 ГР</w:t>
      </w:r>
      <w:r w:rsidRPr="001E4BE1">
        <w:rPr>
          <w:rFonts w:ascii="Times New Roman" w:hAnsi="Times New Roman"/>
          <w:b/>
          <w:color w:val="auto"/>
        </w:rPr>
        <w:t xml:space="preserve">  = </w:t>
      </w:r>
      <w:r w:rsidRPr="001E4BE1">
        <w:rPr>
          <w:rFonts w:ascii="Times New Roman" w:hAnsi="Times New Roman"/>
          <w:b/>
          <w:noProof/>
          <w:color w:val="auto"/>
        </w:rPr>
        <w:drawing>
          <wp:inline distT="0" distB="0" distL="0" distR="0">
            <wp:extent cx="142875" cy="142875"/>
            <wp:effectExtent l="0" t="0" r="9525" b="9525"/>
            <wp:docPr id="60" name="Рисунок 25" descr="p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lu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b/>
          <w:color w:val="auto"/>
        </w:rPr>
        <w:t>333 Δ, В.</w:t>
      </w:r>
      <w:r w:rsidRPr="001E4BE1">
        <w:rPr>
          <w:rFonts w:ascii="Times New Roman" w:hAnsi="Times New Roman"/>
          <w:color w:val="auto"/>
        </w:rPr>
        <w:t xml:space="preserve"> Кодирование осуществляется, как указывалось ранее, в течение 8 тактовых интервалов или за 8 тактов: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  <w:u w:val="single"/>
        </w:rPr>
        <w:t>1-ый такт</w:t>
      </w:r>
      <w:r w:rsidRPr="001E4BE1">
        <w:rPr>
          <w:rFonts w:ascii="Times New Roman" w:hAnsi="Times New Roman"/>
          <w:color w:val="auto"/>
        </w:rPr>
        <w:t>: определение полярности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b/>
          <w:color w:val="auto"/>
          <w:lang w:val="en-US"/>
        </w:rPr>
        <w:t>U</w:t>
      </w:r>
      <w:r w:rsidRPr="001E4BE1">
        <w:rPr>
          <w:rFonts w:ascii="Times New Roman" w:hAnsi="Times New Roman"/>
          <w:b/>
          <w:color w:val="auto"/>
        </w:rPr>
        <w:t xml:space="preserve"> </w:t>
      </w:r>
      <w:r w:rsidRPr="001E4BE1">
        <w:rPr>
          <w:rFonts w:ascii="Times New Roman" w:hAnsi="Times New Roman"/>
          <w:b/>
          <w:color w:val="auto"/>
          <w:vertAlign w:val="subscript"/>
        </w:rPr>
        <w:t xml:space="preserve">АИМ -2 </w:t>
      </w:r>
      <w:proofErr w:type="gramStart"/>
      <w:r w:rsidRPr="001E4BE1">
        <w:rPr>
          <w:rFonts w:ascii="Times New Roman" w:hAnsi="Times New Roman"/>
          <w:b/>
          <w:color w:val="auto"/>
          <w:vertAlign w:val="subscript"/>
        </w:rPr>
        <w:t>ГР</w:t>
      </w:r>
      <w:r w:rsidRPr="001E4BE1">
        <w:rPr>
          <w:rFonts w:ascii="Times New Roman" w:hAnsi="Times New Roman"/>
          <w:color w:val="auto"/>
        </w:rPr>
        <w:t xml:space="preserve">  </w:t>
      </w:r>
      <w:proofErr w:type="gramEnd"/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123825" cy="142875"/>
            <wp:effectExtent l="0" t="0" r="9525" b="9525"/>
            <wp:docPr id="61" name="Рисунок 24" descr="brav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ravno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>0;</w:t>
      </w:r>
    </w:p>
    <w:p w:rsidR="001E4BE1" w:rsidRPr="001E4BE1" w:rsidRDefault="001E4BE1" w:rsidP="001E4BE1">
      <w:pPr>
        <w:pStyle w:val="a7"/>
        <w:spacing w:line="324" w:lineRule="auto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Выход</w:t>
      </w:r>
      <w:proofErr w:type="gramStart"/>
      <w:r w:rsidRPr="001E4BE1">
        <w:rPr>
          <w:rFonts w:ascii="Times New Roman" w:hAnsi="Times New Roman"/>
          <w:color w:val="auto"/>
        </w:rPr>
        <w:t xml:space="preserve"> К</w:t>
      </w:r>
      <w:proofErr w:type="gramEnd"/>
      <w:r w:rsidRPr="001E4BE1">
        <w:rPr>
          <w:rFonts w:ascii="Times New Roman" w:hAnsi="Times New Roman"/>
          <w:color w:val="auto"/>
        </w:rPr>
        <w:t xml:space="preserve"> </w:t>
      </w: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152400" cy="114300"/>
            <wp:effectExtent l="0" t="0" r="0" b="0"/>
            <wp:docPr id="62" name="Рисунок 23" descr="sledov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ledovat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 xml:space="preserve">1; Выход 1ЦР </w:t>
      </w: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152400" cy="114300"/>
            <wp:effectExtent l="0" t="0" r="0" b="0"/>
            <wp:docPr id="63" name="Рисунок 22" descr="sledov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ledovat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>1 – по этому сигналу подключается положительный ГЭН</w:t>
      </w:r>
      <w:r w:rsidRPr="001E4BE1">
        <w:rPr>
          <w:rFonts w:ascii="Times New Roman" w:hAnsi="Times New Roman"/>
          <w:color w:val="auto"/>
          <w:vertAlign w:val="subscript"/>
        </w:rPr>
        <w:t>2</w:t>
      </w:r>
      <w:r w:rsidRPr="001E4BE1">
        <w:rPr>
          <w:rFonts w:ascii="Times New Roman" w:hAnsi="Times New Roman"/>
          <w:color w:val="auto"/>
        </w:rPr>
        <w:t>.</w:t>
      </w:r>
    </w:p>
    <w:p w:rsidR="001E4BE1" w:rsidRPr="001E4BE1" w:rsidRDefault="001E4BE1" w:rsidP="001E4BE1">
      <w:pPr>
        <w:pStyle w:val="a7"/>
        <w:spacing w:line="324" w:lineRule="auto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  <w:u w:val="single"/>
        </w:rPr>
        <w:t>2-ой такт</w:t>
      </w:r>
      <w:r w:rsidRPr="001E4BE1">
        <w:rPr>
          <w:rFonts w:ascii="Times New Roman" w:hAnsi="Times New Roman"/>
          <w:color w:val="auto"/>
        </w:rPr>
        <w:t>: определение номера сегмента (по алгоритму таблицы 3)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b/>
          <w:color w:val="auto"/>
          <w:lang w:val="en-US"/>
        </w:rPr>
        <w:t>U</w:t>
      </w:r>
      <w:r w:rsidRPr="001E4BE1">
        <w:rPr>
          <w:rFonts w:ascii="Times New Roman" w:hAnsi="Times New Roman"/>
          <w:b/>
          <w:color w:val="auto"/>
        </w:rPr>
        <w:t xml:space="preserve"> </w:t>
      </w:r>
      <w:r w:rsidRPr="001E4BE1">
        <w:rPr>
          <w:rFonts w:ascii="Times New Roman" w:hAnsi="Times New Roman"/>
          <w:b/>
          <w:color w:val="auto"/>
          <w:vertAlign w:val="subscript"/>
        </w:rPr>
        <w:t xml:space="preserve">АИМ -2 </w:t>
      </w:r>
      <w:proofErr w:type="gramStart"/>
      <w:r w:rsidRPr="001E4BE1">
        <w:rPr>
          <w:rFonts w:ascii="Times New Roman" w:hAnsi="Times New Roman"/>
          <w:b/>
          <w:color w:val="auto"/>
          <w:vertAlign w:val="subscript"/>
        </w:rPr>
        <w:t>ГР</w:t>
      </w:r>
      <w:r w:rsidRPr="001E4BE1">
        <w:rPr>
          <w:rFonts w:ascii="Times New Roman" w:hAnsi="Times New Roman"/>
          <w:color w:val="auto"/>
        </w:rPr>
        <w:t xml:space="preserve">  </w:t>
      </w:r>
      <w:proofErr w:type="gramEnd"/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123825" cy="142875"/>
            <wp:effectExtent l="0" t="0" r="9525" b="9525"/>
            <wp:docPr id="64" name="Рисунок 21" descr="brav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ravno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>128 Δ;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Выход</w:t>
      </w:r>
      <w:proofErr w:type="gramStart"/>
      <w:r w:rsidRPr="001E4BE1">
        <w:rPr>
          <w:rFonts w:ascii="Times New Roman" w:hAnsi="Times New Roman"/>
          <w:color w:val="auto"/>
        </w:rPr>
        <w:t xml:space="preserve"> К</w:t>
      </w:r>
      <w:proofErr w:type="gramEnd"/>
      <w:r w:rsidRPr="001E4BE1">
        <w:rPr>
          <w:rFonts w:ascii="Times New Roman" w:hAnsi="Times New Roman"/>
          <w:color w:val="auto"/>
        </w:rPr>
        <w:t xml:space="preserve"> </w:t>
      </w: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152400" cy="114300"/>
            <wp:effectExtent l="0" t="0" r="0" b="0"/>
            <wp:docPr id="65" name="Рисунок 20" descr="sledov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ledovat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 xml:space="preserve">1; Выход 2ЦР </w:t>
      </w: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152400" cy="114300"/>
            <wp:effectExtent l="0" t="0" r="0" b="0"/>
            <wp:docPr id="66" name="Рисунок 19" descr="sledov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ledovat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>1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  <w:u w:val="single"/>
        </w:rPr>
        <w:t>3-ий такт</w:t>
      </w:r>
      <w:r w:rsidRPr="001E4BE1">
        <w:rPr>
          <w:rFonts w:ascii="Times New Roman" w:hAnsi="Times New Roman"/>
          <w:color w:val="auto"/>
        </w:rPr>
        <w:t>: определение номера сегмента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b/>
          <w:color w:val="auto"/>
          <w:lang w:val="en-US"/>
        </w:rPr>
        <w:t>U</w:t>
      </w:r>
      <w:r w:rsidRPr="001E4BE1">
        <w:rPr>
          <w:rFonts w:ascii="Times New Roman" w:hAnsi="Times New Roman"/>
          <w:b/>
          <w:color w:val="auto"/>
        </w:rPr>
        <w:t xml:space="preserve"> </w:t>
      </w:r>
      <w:r w:rsidRPr="001E4BE1">
        <w:rPr>
          <w:rFonts w:ascii="Times New Roman" w:hAnsi="Times New Roman"/>
          <w:b/>
          <w:color w:val="auto"/>
          <w:vertAlign w:val="subscript"/>
        </w:rPr>
        <w:t xml:space="preserve">АИМ -2 </w:t>
      </w:r>
      <w:proofErr w:type="gramStart"/>
      <w:r w:rsidRPr="001E4BE1">
        <w:rPr>
          <w:rFonts w:ascii="Times New Roman" w:hAnsi="Times New Roman"/>
          <w:b/>
          <w:color w:val="auto"/>
          <w:vertAlign w:val="subscript"/>
        </w:rPr>
        <w:t>ГР</w:t>
      </w:r>
      <w:r w:rsidRPr="001E4BE1">
        <w:rPr>
          <w:rFonts w:ascii="Times New Roman" w:hAnsi="Times New Roman"/>
          <w:color w:val="auto"/>
        </w:rPr>
        <w:t xml:space="preserve">  &lt;</w:t>
      </w:r>
      <w:proofErr w:type="gramEnd"/>
      <w:r w:rsidRPr="001E4BE1">
        <w:rPr>
          <w:rFonts w:ascii="Times New Roman" w:hAnsi="Times New Roman"/>
          <w:color w:val="auto"/>
        </w:rPr>
        <w:t xml:space="preserve"> 512 Δ;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Выход</w:t>
      </w:r>
      <w:proofErr w:type="gramStart"/>
      <w:r w:rsidRPr="001E4BE1">
        <w:rPr>
          <w:rFonts w:ascii="Times New Roman" w:hAnsi="Times New Roman"/>
          <w:color w:val="auto"/>
        </w:rPr>
        <w:t xml:space="preserve"> К</w:t>
      </w:r>
      <w:proofErr w:type="gramEnd"/>
      <w:r w:rsidRPr="001E4BE1">
        <w:rPr>
          <w:rFonts w:ascii="Times New Roman" w:hAnsi="Times New Roman"/>
          <w:color w:val="auto"/>
        </w:rPr>
        <w:t xml:space="preserve"> </w:t>
      </w: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152400" cy="114300"/>
            <wp:effectExtent l="0" t="0" r="0" b="0"/>
            <wp:docPr id="67" name="Рисунок 18" descr="sledov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ledovat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 xml:space="preserve">0; Выход 3ЦР </w:t>
      </w: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152400" cy="114300"/>
            <wp:effectExtent l="0" t="0" r="0" b="0"/>
            <wp:docPr id="68" name="Рисунок 17" descr="sledov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ledovat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>0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  <w:u w:val="single"/>
        </w:rPr>
        <w:t>4-ый такт</w:t>
      </w:r>
      <w:r w:rsidRPr="001E4BE1">
        <w:rPr>
          <w:rFonts w:ascii="Times New Roman" w:hAnsi="Times New Roman"/>
          <w:color w:val="auto"/>
        </w:rPr>
        <w:t>: определение номера сегмента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b/>
          <w:color w:val="auto"/>
          <w:lang w:val="en-US"/>
        </w:rPr>
        <w:t>U</w:t>
      </w:r>
      <w:r w:rsidRPr="001E4BE1">
        <w:rPr>
          <w:rFonts w:ascii="Times New Roman" w:hAnsi="Times New Roman"/>
          <w:b/>
          <w:color w:val="auto"/>
        </w:rPr>
        <w:t xml:space="preserve"> </w:t>
      </w:r>
      <w:r w:rsidRPr="001E4BE1">
        <w:rPr>
          <w:rFonts w:ascii="Times New Roman" w:hAnsi="Times New Roman"/>
          <w:b/>
          <w:color w:val="auto"/>
          <w:vertAlign w:val="subscript"/>
        </w:rPr>
        <w:t xml:space="preserve">АИМ -2 </w:t>
      </w:r>
      <w:proofErr w:type="gramStart"/>
      <w:r w:rsidRPr="001E4BE1">
        <w:rPr>
          <w:rFonts w:ascii="Times New Roman" w:hAnsi="Times New Roman"/>
          <w:b/>
          <w:color w:val="auto"/>
          <w:vertAlign w:val="subscript"/>
        </w:rPr>
        <w:t>ГР</w:t>
      </w:r>
      <w:r w:rsidRPr="001E4BE1">
        <w:rPr>
          <w:rFonts w:ascii="Times New Roman" w:hAnsi="Times New Roman"/>
          <w:color w:val="auto"/>
        </w:rPr>
        <w:t xml:space="preserve">  </w:t>
      </w:r>
      <w:proofErr w:type="gramEnd"/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123825" cy="142875"/>
            <wp:effectExtent l="0" t="0" r="9525" b="9525"/>
            <wp:docPr id="69" name="Рисунок 16" descr="brav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ravno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>256 Δ;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lastRenderedPageBreak/>
        <w:t>Выход</w:t>
      </w:r>
      <w:proofErr w:type="gramStart"/>
      <w:r w:rsidRPr="001E4BE1">
        <w:rPr>
          <w:rFonts w:ascii="Times New Roman" w:hAnsi="Times New Roman"/>
          <w:color w:val="auto"/>
        </w:rPr>
        <w:t xml:space="preserve"> К</w:t>
      </w:r>
      <w:proofErr w:type="gramEnd"/>
      <w:r w:rsidRPr="001E4BE1">
        <w:rPr>
          <w:rFonts w:ascii="Times New Roman" w:hAnsi="Times New Roman"/>
          <w:color w:val="auto"/>
        </w:rPr>
        <w:t xml:space="preserve"> </w:t>
      </w: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152400" cy="114300"/>
            <wp:effectExtent l="0" t="0" r="0" b="0"/>
            <wp:docPr id="70" name="Рисунок 15" descr="sledov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ledovat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 xml:space="preserve">1; Выход 4ЦР </w:t>
      </w: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152400" cy="114300"/>
            <wp:effectExtent l="0" t="0" r="0" b="0"/>
            <wp:docPr id="71" name="Рисунок 14" descr="sledov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sledovat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>1</w:t>
      </w:r>
    </w:p>
    <w:p w:rsidR="001E4BE1" w:rsidRPr="001E4BE1" w:rsidRDefault="001E4BE1" w:rsidP="001E4BE1">
      <w:pPr>
        <w:pStyle w:val="a7"/>
        <w:spacing w:line="324" w:lineRule="auto"/>
        <w:ind w:left="-540" w:hanging="1080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 xml:space="preserve">           По кодовой комбинации, сформированной на 2, 3, 4 отводах ЦП при помощи БВС подключаются основной и дополнительный эталоны </w:t>
      </w:r>
      <w:proofErr w:type="gramStart"/>
      <w:r w:rsidRPr="001E4BE1">
        <w:rPr>
          <w:rFonts w:ascii="Times New Roman" w:hAnsi="Times New Roman"/>
          <w:color w:val="auto"/>
        </w:rPr>
        <w:t>ко</w:t>
      </w:r>
      <w:proofErr w:type="gramEnd"/>
      <w:r w:rsidRPr="001E4BE1">
        <w:rPr>
          <w:rFonts w:ascii="Times New Roman" w:hAnsi="Times New Roman"/>
          <w:color w:val="auto"/>
        </w:rPr>
        <w:t xml:space="preserve"> входу БКЭ. В рассматриваемом примере на 2, 3, 4-ой позициях канальной кодовой комбинации (отводы 2, 3, 4)фиксируются следующие символы: 101, что соответствует шестому номеру сегмента. При этом (</w:t>
      </w:r>
      <w:proofErr w:type="gramStart"/>
      <w:r w:rsidRPr="001E4BE1">
        <w:rPr>
          <w:rFonts w:ascii="Times New Roman" w:hAnsi="Times New Roman"/>
          <w:color w:val="auto"/>
        </w:rPr>
        <w:t>см</w:t>
      </w:r>
      <w:proofErr w:type="gramEnd"/>
      <w:r w:rsidRPr="001E4BE1">
        <w:rPr>
          <w:rFonts w:ascii="Times New Roman" w:hAnsi="Times New Roman"/>
          <w:color w:val="auto"/>
        </w:rPr>
        <w:t xml:space="preserve"> таблицу 5.2): </w:t>
      </w:r>
      <w:r w:rsidRPr="001E4BE1">
        <w:rPr>
          <w:rFonts w:ascii="Times New Roman" w:hAnsi="Times New Roman"/>
          <w:b/>
          <w:color w:val="auto"/>
        </w:rPr>
        <w:t>U</w:t>
      </w:r>
      <w:r w:rsidRPr="001E4BE1">
        <w:rPr>
          <w:rFonts w:ascii="Times New Roman" w:hAnsi="Times New Roman"/>
          <w:b/>
          <w:color w:val="auto"/>
          <w:vertAlign w:val="subscript"/>
        </w:rPr>
        <w:t>ЭТ ОСН 6</w:t>
      </w:r>
      <w:r w:rsidRPr="001E4BE1">
        <w:rPr>
          <w:rFonts w:ascii="Times New Roman" w:hAnsi="Times New Roman"/>
          <w:color w:val="auto"/>
        </w:rPr>
        <w:t xml:space="preserve">= 256 Δ;     </w:t>
      </w:r>
      <w:r w:rsidRPr="001E4BE1">
        <w:rPr>
          <w:rFonts w:ascii="Times New Roman" w:hAnsi="Times New Roman"/>
          <w:b/>
          <w:color w:val="auto"/>
        </w:rPr>
        <w:t>U</w:t>
      </w:r>
      <w:r w:rsidRPr="001E4BE1">
        <w:rPr>
          <w:rFonts w:ascii="Times New Roman" w:hAnsi="Times New Roman"/>
          <w:b/>
          <w:color w:val="auto"/>
          <w:vertAlign w:val="subscript"/>
        </w:rPr>
        <w:t>ЭТ ДОП-1</w:t>
      </w:r>
      <w:r w:rsidRPr="001E4BE1">
        <w:rPr>
          <w:rFonts w:ascii="Times New Roman" w:hAnsi="Times New Roman"/>
          <w:color w:val="auto"/>
        </w:rPr>
        <w:t xml:space="preserve">= 128 Δ;  </w:t>
      </w:r>
      <w:r w:rsidRPr="001E4BE1">
        <w:rPr>
          <w:rFonts w:ascii="Times New Roman" w:hAnsi="Times New Roman"/>
          <w:b/>
          <w:color w:val="auto"/>
        </w:rPr>
        <w:t>U</w:t>
      </w:r>
      <w:r w:rsidRPr="001E4BE1">
        <w:rPr>
          <w:rFonts w:ascii="Times New Roman" w:hAnsi="Times New Roman"/>
          <w:b/>
          <w:color w:val="auto"/>
          <w:vertAlign w:val="subscript"/>
        </w:rPr>
        <w:t xml:space="preserve">ЭТ </w:t>
      </w:r>
      <w:proofErr w:type="gramStart"/>
      <w:r w:rsidRPr="001E4BE1">
        <w:rPr>
          <w:rFonts w:ascii="Times New Roman" w:hAnsi="Times New Roman"/>
          <w:b/>
          <w:color w:val="auto"/>
          <w:vertAlign w:val="subscript"/>
        </w:rPr>
        <w:t>ДОП</w:t>
      </w:r>
      <w:proofErr w:type="gramEnd"/>
      <w:r w:rsidRPr="001E4BE1">
        <w:rPr>
          <w:rFonts w:ascii="Times New Roman" w:hAnsi="Times New Roman"/>
          <w:b/>
          <w:color w:val="auto"/>
          <w:vertAlign w:val="subscript"/>
        </w:rPr>
        <w:t xml:space="preserve"> – 2 </w:t>
      </w:r>
      <w:r w:rsidRPr="001E4BE1">
        <w:rPr>
          <w:rFonts w:ascii="Times New Roman" w:hAnsi="Times New Roman"/>
          <w:color w:val="auto"/>
        </w:rPr>
        <w:t xml:space="preserve">= 64 Δ; </w:t>
      </w:r>
      <w:r w:rsidRPr="001E4BE1">
        <w:rPr>
          <w:rFonts w:ascii="Times New Roman" w:hAnsi="Times New Roman"/>
          <w:b/>
          <w:color w:val="auto"/>
        </w:rPr>
        <w:t>U</w:t>
      </w:r>
      <w:r w:rsidRPr="001E4BE1">
        <w:rPr>
          <w:rFonts w:ascii="Times New Roman" w:hAnsi="Times New Roman"/>
          <w:b/>
          <w:color w:val="auto"/>
          <w:vertAlign w:val="subscript"/>
        </w:rPr>
        <w:t xml:space="preserve">ЭТ ДОП – 3 </w:t>
      </w:r>
      <w:r w:rsidRPr="001E4BE1">
        <w:rPr>
          <w:rFonts w:ascii="Times New Roman" w:hAnsi="Times New Roman"/>
          <w:color w:val="auto"/>
        </w:rPr>
        <w:t xml:space="preserve">= 32 Δ; </w:t>
      </w:r>
      <w:r w:rsidRPr="001E4BE1">
        <w:rPr>
          <w:rFonts w:ascii="Times New Roman" w:hAnsi="Times New Roman"/>
          <w:b/>
          <w:color w:val="auto"/>
        </w:rPr>
        <w:t>U</w:t>
      </w:r>
      <w:r w:rsidRPr="001E4BE1">
        <w:rPr>
          <w:rFonts w:ascii="Times New Roman" w:hAnsi="Times New Roman"/>
          <w:b/>
          <w:color w:val="auto"/>
          <w:vertAlign w:val="subscript"/>
        </w:rPr>
        <w:t xml:space="preserve">ЭТ ДОП – 4 </w:t>
      </w:r>
      <w:r w:rsidRPr="001E4BE1">
        <w:rPr>
          <w:rFonts w:ascii="Times New Roman" w:hAnsi="Times New Roman"/>
          <w:color w:val="auto"/>
        </w:rPr>
        <w:t>= 16 Δ.</w:t>
      </w:r>
    </w:p>
    <w:p w:rsidR="001E4BE1" w:rsidRPr="001E4BE1" w:rsidRDefault="001E4BE1" w:rsidP="001E4BE1">
      <w:pPr>
        <w:pStyle w:val="a7"/>
        <w:spacing w:line="324" w:lineRule="auto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Далее в пределах выбранного сегмента осуществляется линейное кодирование по алгоритму, реализующему выражение (5.4) (с учетом того, что постоянно включен основной эталон).</w:t>
      </w:r>
    </w:p>
    <w:p w:rsidR="001E4BE1" w:rsidRPr="001E4BE1" w:rsidRDefault="001E4BE1" w:rsidP="001E4BE1">
      <w:pPr>
        <w:pStyle w:val="a7"/>
        <w:spacing w:line="324" w:lineRule="auto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  <w:u w:val="single"/>
        </w:rPr>
        <w:t>5-ый такт</w:t>
      </w:r>
      <w:r w:rsidRPr="001E4BE1">
        <w:rPr>
          <w:rFonts w:ascii="Times New Roman" w:hAnsi="Times New Roman"/>
          <w:color w:val="auto"/>
        </w:rPr>
        <w:t xml:space="preserve">: </w:t>
      </w:r>
      <w:r w:rsidRPr="001E4BE1">
        <w:rPr>
          <w:rFonts w:ascii="Times New Roman" w:hAnsi="Times New Roman"/>
          <w:b/>
          <w:color w:val="auto"/>
          <w:lang w:val="en-US"/>
        </w:rPr>
        <w:t>U</w:t>
      </w:r>
      <w:r w:rsidRPr="001E4BE1">
        <w:rPr>
          <w:rFonts w:ascii="Times New Roman" w:hAnsi="Times New Roman"/>
          <w:b/>
          <w:color w:val="auto"/>
        </w:rPr>
        <w:t xml:space="preserve"> </w:t>
      </w:r>
      <w:r w:rsidRPr="001E4BE1">
        <w:rPr>
          <w:rFonts w:ascii="Times New Roman" w:hAnsi="Times New Roman"/>
          <w:b/>
          <w:color w:val="auto"/>
          <w:vertAlign w:val="subscript"/>
        </w:rPr>
        <w:t xml:space="preserve">АИМ -2 </w:t>
      </w:r>
      <w:proofErr w:type="gramStart"/>
      <w:r w:rsidRPr="001E4BE1">
        <w:rPr>
          <w:rFonts w:ascii="Times New Roman" w:hAnsi="Times New Roman"/>
          <w:b/>
          <w:color w:val="auto"/>
          <w:vertAlign w:val="subscript"/>
        </w:rPr>
        <w:t>ГР</w:t>
      </w:r>
      <w:r w:rsidRPr="001E4BE1">
        <w:rPr>
          <w:rFonts w:ascii="Times New Roman" w:hAnsi="Times New Roman"/>
          <w:color w:val="auto"/>
        </w:rPr>
        <w:t xml:space="preserve">  сравнивается</w:t>
      </w:r>
      <w:proofErr w:type="gramEnd"/>
      <w:r w:rsidRPr="001E4BE1">
        <w:rPr>
          <w:rFonts w:ascii="Times New Roman" w:hAnsi="Times New Roman"/>
          <w:color w:val="auto"/>
        </w:rPr>
        <w:t xml:space="preserve"> с суммой (</w:t>
      </w:r>
      <w:r w:rsidRPr="001E4BE1">
        <w:rPr>
          <w:rFonts w:ascii="Times New Roman" w:hAnsi="Times New Roman"/>
          <w:b/>
          <w:color w:val="auto"/>
        </w:rPr>
        <w:t>U</w:t>
      </w:r>
      <w:r w:rsidRPr="001E4BE1">
        <w:rPr>
          <w:rFonts w:ascii="Times New Roman" w:hAnsi="Times New Roman"/>
          <w:b/>
          <w:color w:val="auto"/>
          <w:vertAlign w:val="subscript"/>
        </w:rPr>
        <w:t>ЭТ ОСН 6</w:t>
      </w:r>
      <w:r w:rsidRPr="001E4BE1">
        <w:rPr>
          <w:rFonts w:ascii="Times New Roman" w:hAnsi="Times New Roman"/>
          <w:b/>
          <w:color w:val="auto"/>
        </w:rPr>
        <w:t xml:space="preserve"> + U</w:t>
      </w:r>
      <w:r w:rsidRPr="001E4BE1">
        <w:rPr>
          <w:rFonts w:ascii="Times New Roman" w:hAnsi="Times New Roman"/>
          <w:b/>
          <w:color w:val="auto"/>
          <w:vertAlign w:val="subscript"/>
        </w:rPr>
        <w:t>ЭТ ДОП-1</w:t>
      </w:r>
      <w:r w:rsidRPr="001E4BE1">
        <w:rPr>
          <w:rFonts w:ascii="Times New Roman" w:hAnsi="Times New Roman"/>
          <w:color w:val="auto"/>
        </w:rPr>
        <w:t>)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333 Δ &lt; 256 Δ + 128 Δ = 384 Δ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Выход</w:t>
      </w:r>
      <w:proofErr w:type="gramStart"/>
      <w:r w:rsidRPr="001E4BE1">
        <w:rPr>
          <w:rFonts w:ascii="Times New Roman" w:hAnsi="Times New Roman"/>
          <w:color w:val="auto"/>
        </w:rPr>
        <w:t xml:space="preserve"> К</w:t>
      </w:r>
      <w:proofErr w:type="gramEnd"/>
      <w:r w:rsidRPr="001E4BE1">
        <w:rPr>
          <w:rFonts w:ascii="Times New Roman" w:hAnsi="Times New Roman"/>
          <w:color w:val="auto"/>
        </w:rPr>
        <w:t xml:space="preserve"> </w:t>
      </w: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152400" cy="114300"/>
            <wp:effectExtent l="0" t="0" r="0" b="0"/>
            <wp:docPr id="72" name="Рисунок 13" descr="sledov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sledovat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 xml:space="preserve">0; Выход 5ЦР </w:t>
      </w: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152400" cy="114300"/>
            <wp:effectExtent l="0" t="0" r="0" b="0"/>
            <wp:docPr id="73" name="Рисунок 12" descr="sledov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sledovat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>0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proofErr w:type="gramStart"/>
      <w:r w:rsidRPr="001E4BE1">
        <w:rPr>
          <w:rFonts w:ascii="Times New Roman" w:hAnsi="Times New Roman"/>
          <w:b/>
          <w:color w:val="auto"/>
        </w:rPr>
        <w:t>U</w:t>
      </w:r>
      <w:proofErr w:type="gramEnd"/>
      <w:r w:rsidRPr="001E4BE1">
        <w:rPr>
          <w:rFonts w:ascii="Times New Roman" w:hAnsi="Times New Roman"/>
          <w:b/>
          <w:color w:val="auto"/>
          <w:vertAlign w:val="subscript"/>
        </w:rPr>
        <w:t xml:space="preserve">ЭТ ДОП-1   </w:t>
      </w:r>
      <w:r w:rsidRPr="001E4BE1">
        <w:rPr>
          <w:rFonts w:ascii="Times New Roman" w:hAnsi="Times New Roman"/>
          <w:color w:val="auto"/>
        </w:rPr>
        <w:t>отключается</w:t>
      </w:r>
    </w:p>
    <w:p w:rsidR="001E4BE1" w:rsidRPr="001E4BE1" w:rsidRDefault="001E4BE1" w:rsidP="001E4BE1">
      <w:pPr>
        <w:pStyle w:val="a7"/>
        <w:spacing w:line="324" w:lineRule="auto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  <w:u w:val="single"/>
        </w:rPr>
        <w:t>6-ой такт</w:t>
      </w:r>
      <w:r w:rsidRPr="001E4BE1">
        <w:rPr>
          <w:rFonts w:ascii="Times New Roman" w:hAnsi="Times New Roman"/>
          <w:color w:val="auto"/>
        </w:rPr>
        <w:t xml:space="preserve">: </w:t>
      </w:r>
      <w:r w:rsidRPr="001E4BE1">
        <w:rPr>
          <w:rFonts w:ascii="Times New Roman" w:hAnsi="Times New Roman"/>
          <w:b/>
          <w:color w:val="auto"/>
          <w:lang w:val="en-US"/>
        </w:rPr>
        <w:t>U</w:t>
      </w:r>
      <w:r w:rsidRPr="001E4BE1">
        <w:rPr>
          <w:rFonts w:ascii="Times New Roman" w:hAnsi="Times New Roman"/>
          <w:b/>
          <w:color w:val="auto"/>
        </w:rPr>
        <w:t xml:space="preserve"> </w:t>
      </w:r>
      <w:r w:rsidRPr="001E4BE1">
        <w:rPr>
          <w:rFonts w:ascii="Times New Roman" w:hAnsi="Times New Roman"/>
          <w:b/>
          <w:color w:val="auto"/>
          <w:vertAlign w:val="subscript"/>
        </w:rPr>
        <w:t xml:space="preserve">АИМ -2 </w:t>
      </w:r>
      <w:proofErr w:type="gramStart"/>
      <w:r w:rsidRPr="001E4BE1">
        <w:rPr>
          <w:rFonts w:ascii="Times New Roman" w:hAnsi="Times New Roman"/>
          <w:b/>
          <w:color w:val="auto"/>
          <w:vertAlign w:val="subscript"/>
        </w:rPr>
        <w:t>ГР</w:t>
      </w:r>
      <w:r w:rsidRPr="001E4BE1">
        <w:rPr>
          <w:rFonts w:ascii="Times New Roman" w:hAnsi="Times New Roman"/>
          <w:color w:val="auto"/>
        </w:rPr>
        <w:t xml:space="preserve">  сравнивается</w:t>
      </w:r>
      <w:proofErr w:type="gramEnd"/>
      <w:r w:rsidRPr="001E4BE1">
        <w:rPr>
          <w:rFonts w:ascii="Times New Roman" w:hAnsi="Times New Roman"/>
          <w:color w:val="auto"/>
        </w:rPr>
        <w:t xml:space="preserve"> с суммой </w:t>
      </w:r>
      <w:r w:rsidRPr="001E4BE1">
        <w:rPr>
          <w:rFonts w:ascii="Times New Roman" w:hAnsi="Times New Roman"/>
          <w:b/>
          <w:color w:val="auto"/>
        </w:rPr>
        <w:t xml:space="preserve"> ( U</w:t>
      </w:r>
      <w:r w:rsidRPr="001E4BE1">
        <w:rPr>
          <w:rFonts w:ascii="Times New Roman" w:hAnsi="Times New Roman"/>
          <w:b/>
          <w:color w:val="auto"/>
          <w:vertAlign w:val="subscript"/>
        </w:rPr>
        <w:t>ЭТ ОСН 6</w:t>
      </w:r>
      <w:r w:rsidRPr="001E4BE1">
        <w:rPr>
          <w:rFonts w:ascii="Times New Roman" w:hAnsi="Times New Roman"/>
          <w:b/>
          <w:color w:val="auto"/>
        </w:rPr>
        <w:t xml:space="preserve"> + U</w:t>
      </w:r>
      <w:r w:rsidRPr="001E4BE1">
        <w:rPr>
          <w:rFonts w:ascii="Times New Roman" w:hAnsi="Times New Roman"/>
          <w:b/>
          <w:color w:val="auto"/>
          <w:vertAlign w:val="subscript"/>
        </w:rPr>
        <w:t>ЭТ ДОП -2</w:t>
      </w:r>
      <w:r w:rsidRPr="001E4BE1">
        <w:rPr>
          <w:rFonts w:ascii="Times New Roman" w:hAnsi="Times New Roman"/>
          <w:b/>
          <w:color w:val="auto"/>
        </w:rPr>
        <w:t>)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 xml:space="preserve">333 Δ </w:t>
      </w: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123825" cy="142875"/>
            <wp:effectExtent l="0" t="0" r="9525" b="9525"/>
            <wp:docPr id="74" name="Рисунок 11" descr="brav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ravno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 xml:space="preserve"> 256 Δ + 64 Δ = 320 Δ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Выход</w:t>
      </w:r>
      <w:proofErr w:type="gramStart"/>
      <w:r w:rsidRPr="001E4BE1">
        <w:rPr>
          <w:rFonts w:ascii="Times New Roman" w:hAnsi="Times New Roman"/>
          <w:color w:val="auto"/>
        </w:rPr>
        <w:t xml:space="preserve"> К</w:t>
      </w:r>
      <w:proofErr w:type="gramEnd"/>
      <w:r w:rsidRPr="001E4BE1">
        <w:rPr>
          <w:rFonts w:ascii="Times New Roman" w:hAnsi="Times New Roman"/>
          <w:color w:val="auto"/>
        </w:rPr>
        <w:t xml:space="preserve"> </w:t>
      </w: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152400" cy="114300"/>
            <wp:effectExtent l="0" t="0" r="0" b="0"/>
            <wp:docPr id="75" name="Рисунок 10" descr="sledov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ledovat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 xml:space="preserve">1; Выход 6ЦР </w:t>
      </w: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152400" cy="114300"/>
            <wp:effectExtent l="0" t="0" r="0" b="0"/>
            <wp:docPr id="76" name="Рисунок 9" descr="sledov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ledovat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>1</w:t>
      </w:r>
    </w:p>
    <w:p w:rsidR="001E4BE1" w:rsidRPr="001E4BE1" w:rsidRDefault="001E4BE1" w:rsidP="001E4BE1">
      <w:pPr>
        <w:pStyle w:val="a7"/>
        <w:spacing w:line="324" w:lineRule="auto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b/>
          <w:color w:val="auto"/>
        </w:rPr>
        <w:t>U</w:t>
      </w:r>
      <w:r w:rsidRPr="001E4BE1">
        <w:rPr>
          <w:rFonts w:ascii="Times New Roman" w:hAnsi="Times New Roman"/>
          <w:b/>
          <w:color w:val="auto"/>
          <w:vertAlign w:val="subscript"/>
        </w:rPr>
        <w:t xml:space="preserve">ЭТ </w:t>
      </w:r>
      <w:proofErr w:type="gramStart"/>
      <w:r w:rsidRPr="001E4BE1">
        <w:rPr>
          <w:rFonts w:ascii="Times New Roman" w:hAnsi="Times New Roman"/>
          <w:b/>
          <w:color w:val="auto"/>
          <w:vertAlign w:val="subscript"/>
        </w:rPr>
        <w:t>ДОП</w:t>
      </w:r>
      <w:proofErr w:type="gramEnd"/>
      <w:r w:rsidRPr="001E4BE1">
        <w:rPr>
          <w:rFonts w:ascii="Times New Roman" w:hAnsi="Times New Roman"/>
          <w:b/>
          <w:color w:val="auto"/>
          <w:vertAlign w:val="subscript"/>
        </w:rPr>
        <w:t xml:space="preserve"> -2    </w:t>
      </w:r>
      <w:r w:rsidRPr="001E4BE1">
        <w:rPr>
          <w:rFonts w:ascii="Times New Roman" w:hAnsi="Times New Roman"/>
          <w:color w:val="auto"/>
        </w:rPr>
        <w:t>остается подключенным</w:t>
      </w:r>
    </w:p>
    <w:p w:rsidR="001E4BE1" w:rsidRPr="001E4BE1" w:rsidRDefault="001E4BE1" w:rsidP="001E4BE1">
      <w:pPr>
        <w:pStyle w:val="a7"/>
        <w:spacing w:line="324" w:lineRule="auto"/>
        <w:ind w:hanging="180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  <w:u w:val="single"/>
        </w:rPr>
        <w:t>7-ой такт</w:t>
      </w:r>
      <w:r w:rsidRPr="001E4BE1">
        <w:rPr>
          <w:rFonts w:ascii="Times New Roman" w:hAnsi="Times New Roman"/>
          <w:color w:val="auto"/>
        </w:rPr>
        <w:t xml:space="preserve">: </w:t>
      </w:r>
      <w:r w:rsidRPr="001E4BE1">
        <w:rPr>
          <w:rFonts w:ascii="Times New Roman" w:hAnsi="Times New Roman"/>
          <w:b/>
          <w:color w:val="auto"/>
          <w:lang w:val="en-US"/>
        </w:rPr>
        <w:t>U</w:t>
      </w:r>
      <w:r w:rsidRPr="001E4BE1">
        <w:rPr>
          <w:rFonts w:ascii="Times New Roman" w:hAnsi="Times New Roman"/>
          <w:b/>
          <w:color w:val="auto"/>
        </w:rPr>
        <w:t xml:space="preserve"> </w:t>
      </w:r>
      <w:r w:rsidRPr="001E4BE1">
        <w:rPr>
          <w:rFonts w:ascii="Times New Roman" w:hAnsi="Times New Roman"/>
          <w:b/>
          <w:color w:val="auto"/>
          <w:vertAlign w:val="subscript"/>
        </w:rPr>
        <w:t xml:space="preserve">АИМ -2 </w:t>
      </w:r>
      <w:proofErr w:type="gramStart"/>
      <w:r w:rsidRPr="001E4BE1">
        <w:rPr>
          <w:rFonts w:ascii="Times New Roman" w:hAnsi="Times New Roman"/>
          <w:b/>
          <w:color w:val="auto"/>
          <w:vertAlign w:val="subscript"/>
        </w:rPr>
        <w:t>ГР</w:t>
      </w:r>
      <w:r w:rsidRPr="001E4BE1">
        <w:rPr>
          <w:rFonts w:ascii="Times New Roman" w:hAnsi="Times New Roman"/>
          <w:color w:val="auto"/>
        </w:rPr>
        <w:t xml:space="preserve">  сравнивается</w:t>
      </w:r>
      <w:proofErr w:type="gramEnd"/>
      <w:r w:rsidRPr="001E4BE1">
        <w:rPr>
          <w:rFonts w:ascii="Times New Roman" w:hAnsi="Times New Roman"/>
          <w:color w:val="auto"/>
        </w:rPr>
        <w:t xml:space="preserve"> с суммой  </w:t>
      </w:r>
      <w:r w:rsidRPr="001E4BE1">
        <w:rPr>
          <w:rFonts w:ascii="Times New Roman" w:hAnsi="Times New Roman"/>
          <w:b/>
          <w:color w:val="auto"/>
        </w:rPr>
        <w:t>( U</w:t>
      </w:r>
      <w:r w:rsidRPr="001E4BE1">
        <w:rPr>
          <w:rFonts w:ascii="Times New Roman" w:hAnsi="Times New Roman"/>
          <w:b/>
          <w:color w:val="auto"/>
          <w:vertAlign w:val="subscript"/>
        </w:rPr>
        <w:t>ЭТ ОСН 6</w:t>
      </w:r>
      <w:r w:rsidRPr="001E4BE1">
        <w:rPr>
          <w:rFonts w:ascii="Times New Roman" w:hAnsi="Times New Roman"/>
          <w:b/>
          <w:color w:val="auto"/>
        </w:rPr>
        <w:t xml:space="preserve"> + U</w:t>
      </w:r>
      <w:r w:rsidRPr="001E4BE1">
        <w:rPr>
          <w:rFonts w:ascii="Times New Roman" w:hAnsi="Times New Roman"/>
          <w:b/>
          <w:color w:val="auto"/>
          <w:vertAlign w:val="subscript"/>
        </w:rPr>
        <w:t xml:space="preserve">ЭТ ДОП -2 </w:t>
      </w:r>
      <w:r w:rsidRPr="001E4BE1">
        <w:rPr>
          <w:rFonts w:ascii="Times New Roman" w:hAnsi="Times New Roman"/>
          <w:b/>
          <w:color w:val="auto"/>
        </w:rPr>
        <w:t>+ U</w:t>
      </w:r>
      <w:r w:rsidRPr="001E4BE1">
        <w:rPr>
          <w:rFonts w:ascii="Times New Roman" w:hAnsi="Times New Roman"/>
          <w:b/>
          <w:color w:val="auto"/>
          <w:vertAlign w:val="subscript"/>
        </w:rPr>
        <w:t>ЭТ ДОП -3</w:t>
      </w:r>
      <w:r w:rsidRPr="001E4BE1">
        <w:rPr>
          <w:rFonts w:ascii="Times New Roman" w:hAnsi="Times New Roman"/>
          <w:b/>
          <w:color w:val="auto"/>
        </w:rPr>
        <w:t>)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333 Δ &lt; 256 Δ + 64 Δ + 32 Δ = 352 Δ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b/>
          <w:color w:val="auto"/>
        </w:rPr>
        <w:t>U</w:t>
      </w:r>
      <w:r w:rsidRPr="001E4BE1">
        <w:rPr>
          <w:rFonts w:ascii="Times New Roman" w:hAnsi="Times New Roman"/>
          <w:b/>
          <w:color w:val="auto"/>
          <w:vertAlign w:val="subscript"/>
        </w:rPr>
        <w:t xml:space="preserve">ЭТ </w:t>
      </w:r>
      <w:proofErr w:type="gramStart"/>
      <w:r w:rsidRPr="001E4BE1">
        <w:rPr>
          <w:rFonts w:ascii="Times New Roman" w:hAnsi="Times New Roman"/>
          <w:b/>
          <w:color w:val="auto"/>
          <w:vertAlign w:val="subscript"/>
        </w:rPr>
        <w:t>ДОП</w:t>
      </w:r>
      <w:proofErr w:type="gramEnd"/>
      <w:r w:rsidRPr="001E4BE1">
        <w:rPr>
          <w:rFonts w:ascii="Times New Roman" w:hAnsi="Times New Roman"/>
          <w:b/>
          <w:color w:val="auto"/>
          <w:vertAlign w:val="subscript"/>
        </w:rPr>
        <w:t xml:space="preserve"> -3    </w:t>
      </w:r>
      <w:r w:rsidRPr="001E4BE1">
        <w:rPr>
          <w:rFonts w:ascii="Times New Roman" w:hAnsi="Times New Roman"/>
          <w:color w:val="auto"/>
        </w:rPr>
        <w:t>отключается</w:t>
      </w:r>
    </w:p>
    <w:p w:rsidR="001E4BE1" w:rsidRPr="001E4BE1" w:rsidRDefault="001E4BE1" w:rsidP="001E4BE1">
      <w:pPr>
        <w:pStyle w:val="a7"/>
        <w:spacing w:line="324" w:lineRule="auto"/>
        <w:ind w:hanging="360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  <w:u w:val="single"/>
        </w:rPr>
        <w:t>8-ой такт</w:t>
      </w:r>
      <w:r w:rsidRPr="001E4BE1">
        <w:rPr>
          <w:rFonts w:ascii="Times New Roman" w:hAnsi="Times New Roman"/>
          <w:color w:val="auto"/>
        </w:rPr>
        <w:t xml:space="preserve">: </w:t>
      </w:r>
      <w:r w:rsidRPr="001E4BE1">
        <w:rPr>
          <w:rFonts w:ascii="Times New Roman" w:hAnsi="Times New Roman"/>
          <w:b/>
          <w:color w:val="auto"/>
          <w:lang w:val="en-US"/>
        </w:rPr>
        <w:t>U</w:t>
      </w:r>
      <w:r w:rsidRPr="001E4BE1">
        <w:rPr>
          <w:rFonts w:ascii="Times New Roman" w:hAnsi="Times New Roman"/>
          <w:b/>
          <w:color w:val="auto"/>
        </w:rPr>
        <w:t xml:space="preserve"> </w:t>
      </w:r>
      <w:r w:rsidRPr="001E4BE1">
        <w:rPr>
          <w:rFonts w:ascii="Times New Roman" w:hAnsi="Times New Roman"/>
          <w:b/>
          <w:color w:val="auto"/>
          <w:vertAlign w:val="subscript"/>
        </w:rPr>
        <w:t xml:space="preserve">АИМ -2 </w:t>
      </w:r>
      <w:proofErr w:type="gramStart"/>
      <w:r w:rsidRPr="001E4BE1">
        <w:rPr>
          <w:rFonts w:ascii="Times New Roman" w:hAnsi="Times New Roman"/>
          <w:b/>
          <w:color w:val="auto"/>
          <w:vertAlign w:val="subscript"/>
        </w:rPr>
        <w:t>ГР</w:t>
      </w:r>
      <w:r w:rsidRPr="001E4BE1">
        <w:rPr>
          <w:rFonts w:ascii="Times New Roman" w:hAnsi="Times New Roman"/>
          <w:color w:val="auto"/>
        </w:rPr>
        <w:t xml:space="preserve">  сравнивается</w:t>
      </w:r>
      <w:proofErr w:type="gramEnd"/>
      <w:r w:rsidRPr="001E4BE1">
        <w:rPr>
          <w:rFonts w:ascii="Times New Roman" w:hAnsi="Times New Roman"/>
          <w:color w:val="auto"/>
        </w:rPr>
        <w:t xml:space="preserve"> с суммой  </w:t>
      </w:r>
      <w:r w:rsidRPr="001E4BE1">
        <w:rPr>
          <w:rFonts w:ascii="Times New Roman" w:hAnsi="Times New Roman"/>
          <w:b/>
          <w:color w:val="auto"/>
        </w:rPr>
        <w:t>( U</w:t>
      </w:r>
      <w:r w:rsidRPr="001E4BE1">
        <w:rPr>
          <w:rFonts w:ascii="Times New Roman" w:hAnsi="Times New Roman"/>
          <w:b/>
          <w:color w:val="auto"/>
          <w:vertAlign w:val="subscript"/>
        </w:rPr>
        <w:t>ЭТ ОСН 6</w:t>
      </w:r>
      <w:r w:rsidRPr="001E4BE1">
        <w:rPr>
          <w:rFonts w:ascii="Times New Roman" w:hAnsi="Times New Roman"/>
          <w:b/>
          <w:color w:val="auto"/>
        </w:rPr>
        <w:t xml:space="preserve"> + U</w:t>
      </w:r>
      <w:r w:rsidRPr="001E4BE1">
        <w:rPr>
          <w:rFonts w:ascii="Times New Roman" w:hAnsi="Times New Roman"/>
          <w:b/>
          <w:color w:val="auto"/>
          <w:vertAlign w:val="subscript"/>
        </w:rPr>
        <w:t xml:space="preserve">ЭТ ДОП -2 </w:t>
      </w:r>
      <w:r w:rsidRPr="001E4BE1">
        <w:rPr>
          <w:rFonts w:ascii="Times New Roman" w:hAnsi="Times New Roman"/>
          <w:b/>
          <w:color w:val="auto"/>
        </w:rPr>
        <w:t>+ U</w:t>
      </w:r>
      <w:r w:rsidRPr="001E4BE1">
        <w:rPr>
          <w:rFonts w:ascii="Times New Roman" w:hAnsi="Times New Roman"/>
          <w:b/>
          <w:color w:val="auto"/>
          <w:vertAlign w:val="subscript"/>
        </w:rPr>
        <w:t>ЭТ ДОП -4</w:t>
      </w:r>
      <w:r w:rsidRPr="001E4BE1">
        <w:rPr>
          <w:rFonts w:ascii="Times New Roman" w:hAnsi="Times New Roman"/>
          <w:b/>
          <w:color w:val="auto"/>
        </w:rPr>
        <w:t>)</w:t>
      </w:r>
    </w:p>
    <w:p w:rsidR="001E4BE1" w:rsidRPr="001E4BE1" w:rsidRDefault="001E4BE1" w:rsidP="001E4BE1">
      <w:pPr>
        <w:pStyle w:val="a7"/>
        <w:spacing w:line="324" w:lineRule="auto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 xml:space="preserve">                                  333 Δ &lt; 256 Δ + 64 Δ + 16 Δ = 336 Δ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Выход</w:t>
      </w:r>
      <w:proofErr w:type="gramStart"/>
      <w:r w:rsidRPr="001E4BE1">
        <w:rPr>
          <w:rFonts w:ascii="Times New Roman" w:hAnsi="Times New Roman"/>
          <w:color w:val="auto"/>
        </w:rPr>
        <w:t xml:space="preserve"> К</w:t>
      </w:r>
      <w:proofErr w:type="gramEnd"/>
      <w:r w:rsidRPr="001E4BE1">
        <w:rPr>
          <w:rFonts w:ascii="Times New Roman" w:hAnsi="Times New Roman"/>
          <w:color w:val="auto"/>
        </w:rPr>
        <w:t xml:space="preserve"> </w:t>
      </w: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152400" cy="114300"/>
            <wp:effectExtent l="0" t="0" r="0" b="0"/>
            <wp:docPr id="77" name="Рисунок 8" descr="sledov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ledovat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 xml:space="preserve">0; Выход 8ЦР </w:t>
      </w: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152400" cy="114300"/>
            <wp:effectExtent l="0" t="0" r="0" b="0"/>
            <wp:docPr id="78" name="Рисунок 7" descr="sledov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sledovat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>0</w:t>
      </w:r>
    </w:p>
    <w:p w:rsidR="001E4BE1" w:rsidRPr="001E4BE1" w:rsidRDefault="001E4BE1" w:rsidP="001E4BE1">
      <w:pPr>
        <w:pStyle w:val="a7"/>
        <w:spacing w:line="324" w:lineRule="auto"/>
        <w:jc w:val="center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b/>
          <w:color w:val="auto"/>
        </w:rPr>
        <w:t>U</w:t>
      </w:r>
      <w:r w:rsidRPr="001E4BE1">
        <w:rPr>
          <w:rFonts w:ascii="Times New Roman" w:hAnsi="Times New Roman"/>
          <w:b/>
          <w:color w:val="auto"/>
          <w:vertAlign w:val="subscript"/>
        </w:rPr>
        <w:t xml:space="preserve">ЭТ </w:t>
      </w:r>
      <w:proofErr w:type="gramStart"/>
      <w:r w:rsidRPr="001E4BE1">
        <w:rPr>
          <w:rFonts w:ascii="Times New Roman" w:hAnsi="Times New Roman"/>
          <w:b/>
          <w:color w:val="auto"/>
          <w:vertAlign w:val="subscript"/>
        </w:rPr>
        <w:t>ДОП</w:t>
      </w:r>
      <w:proofErr w:type="gramEnd"/>
      <w:r w:rsidRPr="001E4BE1">
        <w:rPr>
          <w:rFonts w:ascii="Times New Roman" w:hAnsi="Times New Roman"/>
          <w:b/>
          <w:color w:val="auto"/>
          <w:vertAlign w:val="subscript"/>
        </w:rPr>
        <w:t xml:space="preserve"> -4    </w:t>
      </w:r>
      <w:r w:rsidRPr="001E4BE1">
        <w:rPr>
          <w:rFonts w:ascii="Times New Roman" w:hAnsi="Times New Roman"/>
          <w:color w:val="auto"/>
        </w:rPr>
        <w:t>отключается</w:t>
      </w:r>
    </w:p>
    <w:p w:rsidR="001E4BE1" w:rsidRPr="001E4BE1" w:rsidRDefault="001E4BE1" w:rsidP="001E4BE1">
      <w:pPr>
        <w:pStyle w:val="a7"/>
        <w:spacing w:line="324" w:lineRule="auto"/>
        <w:ind w:left="-900" w:firstLine="900"/>
        <w:rPr>
          <w:rFonts w:ascii="Times New Roman" w:hAnsi="Times New Roman"/>
          <w:color w:val="auto"/>
        </w:rPr>
      </w:pPr>
      <w:proofErr w:type="gramStart"/>
      <w:r w:rsidRPr="001E4BE1">
        <w:rPr>
          <w:rFonts w:ascii="Times New Roman" w:hAnsi="Times New Roman"/>
          <w:color w:val="auto"/>
        </w:rPr>
        <w:t xml:space="preserve">В результате кодирования на отводах ЦР формируется 8-ми разрядная канальная кодовая комбинация вида 11010100 в параллельном коде, соответствующая квантовому сигналу </w:t>
      </w:r>
      <w:r w:rsidRPr="001E4BE1">
        <w:rPr>
          <w:rFonts w:ascii="Times New Roman" w:hAnsi="Times New Roman"/>
          <w:b/>
          <w:color w:val="auto"/>
        </w:rPr>
        <w:t>U</w:t>
      </w:r>
      <w:r w:rsidRPr="001E4BE1">
        <w:rPr>
          <w:rFonts w:ascii="Times New Roman" w:hAnsi="Times New Roman"/>
          <w:b/>
          <w:color w:val="auto"/>
          <w:vertAlign w:val="subscript"/>
        </w:rPr>
        <w:t>КВ</w:t>
      </w:r>
      <w:r w:rsidRPr="001E4BE1">
        <w:rPr>
          <w:rFonts w:ascii="Times New Roman" w:hAnsi="Times New Roman"/>
          <w:b/>
          <w:color w:val="auto"/>
        </w:rPr>
        <w:t> = 320</w:t>
      </w: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190500" cy="209550"/>
            <wp:effectExtent l="0" t="0" r="0" b="0"/>
            <wp:docPr id="79" name="Рисунок 6" descr="de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el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>. В преобразователе кода (ПК) полученная кодовая комбинация преобразуется в последовательный во времени код, передается по цифровому линейному тракту.</w:t>
      </w:r>
      <w:proofErr w:type="gramEnd"/>
      <w:r w:rsidRPr="001E4BE1">
        <w:rPr>
          <w:rFonts w:ascii="Times New Roman" w:hAnsi="Times New Roman"/>
          <w:color w:val="auto"/>
        </w:rPr>
        <w:t xml:space="preserve"> В приемной части оконечного оборудования полученная двоичная информация канального сигнала записывается в ЦР декодера при помощи управляющих импульсов с тактовой частотой системы передачи</w:t>
      </w:r>
      <w:r w:rsidRPr="001E4BE1">
        <w:rPr>
          <w:rFonts w:ascii="Times New Roman" w:hAnsi="Times New Roman"/>
          <w:b/>
          <w:color w:val="auto"/>
        </w:rPr>
        <w:t xml:space="preserve"> </w:t>
      </w:r>
      <w:r w:rsidRPr="001E4BE1">
        <w:rPr>
          <w:rFonts w:ascii="Times New Roman" w:hAnsi="Times New Roman"/>
          <w:b/>
          <w:color w:val="auto"/>
          <w:lang w:val="en-US"/>
        </w:rPr>
        <w:t>U</w:t>
      </w:r>
      <w:r w:rsidRPr="001E4BE1">
        <w:rPr>
          <w:rFonts w:ascii="Times New Roman" w:hAnsi="Times New Roman"/>
          <w:b/>
          <w:color w:val="auto"/>
        </w:rPr>
        <w:t xml:space="preserve"> </w:t>
      </w:r>
      <w:proofErr w:type="spellStart"/>
      <w:r w:rsidRPr="001E4BE1">
        <w:rPr>
          <w:rFonts w:ascii="Times New Roman" w:hAnsi="Times New Roman"/>
          <w:b/>
          <w:color w:val="auto"/>
        </w:rPr>
        <w:t>упр</w:t>
      </w:r>
      <w:proofErr w:type="spellEnd"/>
      <w:r w:rsidRPr="001E4BE1">
        <w:rPr>
          <w:rFonts w:ascii="Times New Roman" w:hAnsi="Times New Roman"/>
          <w:b/>
          <w:color w:val="auto"/>
        </w:rPr>
        <w:t xml:space="preserve"> т</w:t>
      </w:r>
      <w:r w:rsidRPr="001E4BE1">
        <w:rPr>
          <w:rFonts w:ascii="Times New Roman" w:hAnsi="Times New Roman"/>
          <w:color w:val="auto"/>
        </w:rPr>
        <w:t xml:space="preserve">  . После заполнения ЦР одной отдельно принятой кодовой канальной комбинацией, происходит ее считывание при помощи импульсов </w:t>
      </w:r>
      <w:r w:rsidRPr="001E4BE1">
        <w:rPr>
          <w:rFonts w:ascii="Times New Roman" w:hAnsi="Times New Roman"/>
          <w:color w:val="auto"/>
        </w:rPr>
        <w:lastRenderedPageBreak/>
        <w:t>считывания U</w:t>
      </w:r>
      <w:r w:rsidRPr="001E4BE1">
        <w:rPr>
          <w:rFonts w:ascii="Times New Roman" w:hAnsi="Times New Roman"/>
          <w:color w:val="auto"/>
          <w:vertAlign w:val="subscript"/>
        </w:rPr>
        <w:t>СЧИТ</w:t>
      </w:r>
      <w:r w:rsidRPr="001E4BE1">
        <w:rPr>
          <w:rFonts w:ascii="Times New Roman" w:hAnsi="Times New Roman"/>
          <w:color w:val="auto"/>
        </w:rPr>
        <w:t>, имеющих частоту следования</w:t>
      </w:r>
      <w:proofErr w:type="gramStart"/>
      <w:r w:rsidRPr="001E4BE1">
        <w:rPr>
          <w:rFonts w:ascii="Times New Roman" w:hAnsi="Times New Roman"/>
          <w:color w:val="auto"/>
        </w:rPr>
        <w:t xml:space="preserve"> </w:t>
      </w:r>
      <w:r w:rsidRPr="001E4BE1">
        <w:rPr>
          <w:rFonts w:ascii="Times New Roman" w:hAnsi="Times New Roman"/>
          <w:noProof/>
          <w:color w:val="auto"/>
        </w:rPr>
        <w:drawing>
          <wp:inline distT="0" distB="0" distL="0" distR="0">
            <wp:extent cx="1066800" cy="571500"/>
            <wp:effectExtent l="0" t="0" r="0" b="0"/>
            <wp:docPr id="80" name="Рисунок 5" descr="Image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mage13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BE1">
        <w:rPr>
          <w:rFonts w:ascii="Times New Roman" w:hAnsi="Times New Roman"/>
          <w:color w:val="auto"/>
        </w:rPr>
        <w:t>В</w:t>
      </w:r>
      <w:proofErr w:type="gramEnd"/>
      <w:r w:rsidRPr="001E4BE1">
        <w:rPr>
          <w:rFonts w:ascii="Times New Roman" w:hAnsi="Times New Roman"/>
          <w:color w:val="auto"/>
        </w:rPr>
        <w:t xml:space="preserve"> соответствии со структурой цифрового двоичного канального сигнала при помощи БВС и БКЭ декодера происходит одновременное подключение основного </w:t>
      </w:r>
      <w:r w:rsidRPr="001E4BE1">
        <w:rPr>
          <w:rFonts w:ascii="Times New Roman" w:hAnsi="Times New Roman"/>
          <w:b/>
          <w:color w:val="auto"/>
        </w:rPr>
        <w:t>U</w:t>
      </w:r>
      <w:r w:rsidRPr="001E4BE1">
        <w:rPr>
          <w:rFonts w:ascii="Times New Roman" w:hAnsi="Times New Roman"/>
          <w:b/>
          <w:color w:val="auto"/>
          <w:vertAlign w:val="subscript"/>
        </w:rPr>
        <w:t>ЭТ ОСН</w:t>
      </w:r>
      <w:r w:rsidRPr="001E4BE1">
        <w:rPr>
          <w:rFonts w:ascii="Times New Roman" w:hAnsi="Times New Roman"/>
          <w:color w:val="auto"/>
        </w:rPr>
        <w:t xml:space="preserve"> и дополнительных </w:t>
      </w:r>
      <w:r w:rsidRPr="001E4BE1">
        <w:rPr>
          <w:rFonts w:ascii="Times New Roman" w:hAnsi="Times New Roman"/>
          <w:b/>
          <w:color w:val="auto"/>
        </w:rPr>
        <w:t>U</w:t>
      </w:r>
      <w:r w:rsidRPr="001E4BE1">
        <w:rPr>
          <w:rFonts w:ascii="Times New Roman" w:hAnsi="Times New Roman"/>
          <w:b/>
          <w:color w:val="auto"/>
          <w:vertAlign w:val="subscript"/>
        </w:rPr>
        <w:t xml:space="preserve">ЭТ </w:t>
      </w:r>
      <w:proofErr w:type="gramStart"/>
      <w:r w:rsidRPr="001E4BE1">
        <w:rPr>
          <w:rFonts w:ascii="Times New Roman" w:hAnsi="Times New Roman"/>
          <w:b/>
          <w:color w:val="auto"/>
          <w:vertAlign w:val="subscript"/>
        </w:rPr>
        <w:t>ДОП</w:t>
      </w:r>
      <w:proofErr w:type="gramEnd"/>
      <w:r w:rsidRPr="001E4BE1">
        <w:rPr>
          <w:rFonts w:ascii="Times New Roman" w:hAnsi="Times New Roman"/>
          <w:b/>
          <w:color w:val="auto"/>
          <w:vertAlign w:val="subscript"/>
        </w:rPr>
        <w:t xml:space="preserve"> </w:t>
      </w:r>
      <w:r w:rsidRPr="001E4BE1">
        <w:rPr>
          <w:rFonts w:ascii="Times New Roman" w:hAnsi="Times New Roman"/>
          <w:b/>
          <w:i/>
          <w:color w:val="auto"/>
          <w:vertAlign w:val="subscript"/>
        </w:rPr>
        <w:t>-</w:t>
      </w:r>
      <w:proofErr w:type="spellStart"/>
      <w:r w:rsidRPr="001E4BE1">
        <w:rPr>
          <w:rFonts w:ascii="Times New Roman" w:hAnsi="Times New Roman"/>
          <w:b/>
          <w:i/>
          <w:color w:val="auto"/>
          <w:vertAlign w:val="subscript"/>
          <w:lang w:val="en-US"/>
        </w:rPr>
        <w:t>i</w:t>
      </w:r>
      <w:proofErr w:type="spellEnd"/>
      <w:r w:rsidRPr="001E4BE1">
        <w:rPr>
          <w:rFonts w:ascii="Times New Roman" w:hAnsi="Times New Roman"/>
          <w:b/>
          <w:color w:val="auto"/>
          <w:vertAlign w:val="subscript"/>
        </w:rPr>
        <w:t xml:space="preserve">    </w:t>
      </w:r>
      <w:r w:rsidRPr="001E4BE1">
        <w:rPr>
          <w:rFonts w:ascii="Times New Roman" w:hAnsi="Times New Roman"/>
          <w:color w:val="auto"/>
        </w:rPr>
        <w:t>эталонов соответствующего сегмента с отрицательной (ГЭН</w:t>
      </w:r>
      <w:r w:rsidRPr="001E4BE1">
        <w:rPr>
          <w:rFonts w:ascii="Times New Roman" w:hAnsi="Times New Roman"/>
          <w:color w:val="auto"/>
          <w:vertAlign w:val="subscript"/>
        </w:rPr>
        <w:t>1</w:t>
      </w:r>
      <w:r w:rsidRPr="001E4BE1">
        <w:rPr>
          <w:rFonts w:ascii="Times New Roman" w:hAnsi="Times New Roman"/>
          <w:color w:val="auto"/>
        </w:rPr>
        <w:t>) или положительной полярностью (ГЭН</w:t>
      </w:r>
      <w:r w:rsidRPr="001E4BE1">
        <w:rPr>
          <w:rFonts w:ascii="Times New Roman" w:hAnsi="Times New Roman"/>
          <w:color w:val="auto"/>
          <w:vertAlign w:val="subscript"/>
        </w:rPr>
        <w:t>2</w:t>
      </w:r>
      <w:r w:rsidRPr="001E4BE1">
        <w:rPr>
          <w:rFonts w:ascii="Times New Roman" w:hAnsi="Times New Roman"/>
          <w:color w:val="auto"/>
        </w:rPr>
        <w:t>) и , таким образом формируется амплитуда квантованного сигнала на приеме</w:t>
      </w:r>
      <w:r w:rsidRPr="001E4BE1">
        <w:rPr>
          <w:rFonts w:ascii="Times New Roman" w:hAnsi="Times New Roman"/>
          <w:b/>
          <w:color w:val="auto"/>
        </w:rPr>
        <w:t xml:space="preserve"> U</w:t>
      </w:r>
      <w:r w:rsidRPr="001E4BE1">
        <w:rPr>
          <w:rFonts w:ascii="Times New Roman" w:hAnsi="Times New Roman"/>
          <w:b/>
          <w:color w:val="auto"/>
          <w:vertAlign w:val="subscript"/>
        </w:rPr>
        <w:t>КВ пр</w:t>
      </w:r>
      <w:r w:rsidRPr="001E4BE1">
        <w:rPr>
          <w:rFonts w:ascii="Times New Roman" w:hAnsi="Times New Roman"/>
          <w:color w:val="auto"/>
        </w:rPr>
        <w:t xml:space="preserve">. В рассматриваемом примере  </w:t>
      </w:r>
      <w:proofErr w:type="gramStart"/>
      <w:r w:rsidRPr="001E4BE1">
        <w:rPr>
          <w:rFonts w:ascii="Times New Roman" w:hAnsi="Times New Roman"/>
          <w:b/>
          <w:color w:val="auto"/>
        </w:rPr>
        <w:t>U</w:t>
      </w:r>
      <w:proofErr w:type="gramEnd"/>
      <w:r w:rsidRPr="001E4BE1">
        <w:rPr>
          <w:rFonts w:ascii="Times New Roman" w:hAnsi="Times New Roman"/>
          <w:b/>
          <w:color w:val="auto"/>
          <w:vertAlign w:val="subscript"/>
        </w:rPr>
        <w:t>КВ пр</w:t>
      </w:r>
      <w:r w:rsidRPr="001E4BE1">
        <w:rPr>
          <w:rFonts w:ascii="Times New Roman" w:hAnsi="Times New Roman"/>
          <w:color w:val="auto"/>
        </w:rPr>
        <w:t>. = 320 Δ .</w:t>
      </w:r>
    </w:p>
    <w:p w:rsidR="001E4BE1" w:rsidRPr="001E4BE1" w:rsidRDefault="001E4BE1" w:rsidP="001E4BE1">
      <w:pPr>
        <w:pStyle w:val="a7"/>
        <w:spacing w:line="324" w:lineRule="auto"/>
        <w:ind w:left="-900" w:firstLine="900"/>
        <w:rPr>
          <w:rFonts w:ascii="Times New Roman" w:hAnsi="Times New Roman"/>
          <w:b/>
          <w:color w:val="auto"/>
        </w:rPr>
      </w:pPr>
      <w:r w:rsidRPr="001E4BE1">
        <w:rPr>
          <w:b/>
          <w:color w:val="auto"/>
        </w:rPr>
        <w:t xml:space="preserve">                             </w:t>
      </w:r>
      <w:r w:rsidRPr="001E4BE1">
        <w:rPr>
          <w:rFonts w:ascii="Times New Roman" w:hAnsi="Times New Roman"/>
          <w:b/>
          <w:color w:val="auto"/>
        </w:rPr>
        <w:t xml:space="preserve">Задания для практического занятия </w:t>
      </w:r>
    </w:p>
    <w:p w:rsidR="001E4BE1" w:rsidRPr="001E4BE1" w:rsidRDefault="001E4BE1" w:rsidP="001E4BE1">
      <w:pPr>
        <w:pStyle w:val="a7"/>
        <w:spacing w:line="324" w:lineRule="auto"/>
        <w:ind w:left="-720" w:right="-545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 xml:space="preserve">Произведите кодирование  </w:t>
      </w:r>
      <w:r w:rsidRPr="001E4BE1">
        <w:rPr>
          <w:rFonts w:ascii="Times New Roman" w:hAnsi="Times New Roman"/>
          <w:color w:val="auto"/>
          <w:lang w:val="en-US"/>
        </w:rPr>
        <w:t>U</w:t>
      </w:r>
      <w:r w:rsidRPr="001E4BE1">
        <w:rPr>
          <w:rFonts w:ascii="Times New Roman" w:hAnsi="Times New Roman"/>
          <w:color w:val="auto"/>
        </w:rPr>
        <w:t xml:space="preserve"> </w:t>
      </w:r>
      <w:r w:rsidRPr="001E4BE1">
        <w:rPr>
          <w:rFonts w:ascii="Times New Roman" w:hAnsi="Times New Roman"/>
          <w:color w:val="auto"/>
          <w:vertAlign w:val="subscript"/>
        </w:rPr>
        <w:t>АИМ -2 ГР</w:t>
      </w:r>
      <w:r w:rsidRPr="001E4BE1">
        <w:rPr>
          <w:rFonts w:ascii="Times New Roman" w:hAnsi="Times New Roman"/>
          <w:color w:val="auto"/>
        </w:rPr>
        <w:t xml:space="preserve">  отчетов, сведенных в таблицу №4, с  использованием  кодера с нелинейной характеристикой квантования. Вариант выполнения соответствует </w:t>
      </w:r>
      <w:proofErr w:type="gramStart"/>
      <w:r w:rsidRPr="001E4BE1">
        <w:rPr>
          <w:rFonts w:ascii="Times New Roman" w:hAnsi="Times New Roman"/>
          <w:color w:val="auto"/>
        </w:rPr>
        <w:t>порядковому</w:t>
      </w:r>
      <w:proofErr w:type="gramEnd"/>
      <w:r w:rsidRPr="001E4BE1">
        <w:rPr>
          <w:rFonts w:ascii="Times New Roman" w:hAnsi="Times New Roman"/>
          <w:color w:val="auto"/>
        </w:rPr>
        <w:t xml:space="preserve"> номера студента в классном журнале.                                                                                 </w:t>
      </w:r>
    </w:p>
    <w:p w:rsidR="001E4BE1" w:rsidRPr="001E4BE1" w:rsidRDefault="001E4BE1" w:rsidP="001E4BE1">
      <w:pPr>
        <w:pStyle w:val="a7"/>
        <w:spacing w:line="324" w:lineRule="auto"/>
        <w:ind w:left="-720" w:right="-545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 xml:space="preserve">                              Таблица№4 Варианты для выполнения практического задания</w:t>
      </w:r>
    </w:p>
    <w:tbl>
      <w:tblPr>
        <w:tblStyle w:val="a9"/>
        <w:tblW w:w="11057" w:type="dxa"/>
        <w:tblInd w:w="-1026" w:type="dxa"/>
        <w:tblLook w:val="01E0"/>
      </w:tblPr>
      <w:tblGrid>
        <w:gridCol w:w="1843"/>
        <w:gridCol w:w="1134"/>
        <w:gridCol w:w="1134"/>
        <w:gridCol w:w="983"/>
        <w:gridCol w:w="900"/>
        <w:gridCol w:w="900"/>
        <w:gridCol w:w="900"/>
        <w:gridCol w:w="1080"/>
        <w:gridCol w:w="900"/>
        <w:gridCol w:w="1283"/>
      </w:tblGrid>
      <w:tr w:rsidR="001E4BE1" w:rsidRPr="001E4BE1" w:rsidTr="00C86F6A">
        <w:tc>
          <w:tcPr>
            <w:tcW w:w="1843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№ варианта</w:t>
            </w:r>
          </w:p>
        </w:tc>
        <w:tc>
          <w:tcPr>
            <w:tcW w:w="1134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134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983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900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900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900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080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color w:val="auto"/>
              </w:rPr>
            </w:pPr>
            <w:r w:rsidRPr="001E4BE1">
              <w:rPr>
                <w:color w:val="auto"/>
              </w:rPr>
              <w:t>7</w:t>
            </w:r>
          </w:p>
        </w:tc>
        <w:tc>
          <w:tcPr>
            <w:tcW w:w="900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color w:val="auto"/>
              </w:rPr>
            </w:pPr>
            <w:r w:rsidRPr="001E4BE1">
              <w:rPr>
                <w:color w:val="auto"/>
              </w:rPr>
              <w:t>8</w:t>
            </w:r>
          </w:p>
        </w:tc>
        <w:tc>
          <w:tcPr>
            <w:tcW w:w="1283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9,29</w:t>
            </w:r>
          </w:p>
        </w:tc>
      </w:tr>
      <w:tr w:rsidR="001E4BE1" w:rsidRPr="001E4BE1" w:rsidTr="00C86F6A">
        <w:tc>
          <w:tcPr>
            <w:tcW w:w="1843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  <w:lang w:val="en-US"/>
              </w:rPr>
              <w:t>U</w:t>
            </w:r>
            <w:r w:rsidRPr="001E4BE1">
              <w:rPr>
                <w:rFonts w:ascii="Times New Roman" w:hAnsi="Times New Roman"/>
                <w:color w:val="auto"/>
              </w:rPr>
              <w:t xml:space="preserve"> </w:t>
            </w:r>
            <w:r w:rsidRPr="001E4BE1">
              <w:rPr>
                <w:rFonts w:ascii="Times New Roman" w:hAnsi="Times New Roman"/>
                <w:color w:val="auto"/>
                <w:vertAlign w:val="subscript"/>
              </w:rPr>
              <w:t>АИМ -2 ГР</w:t>
            </w:r>
            <w:r w:rsidRPr="001E4BE1">
              <w:rPr>
                <w:rFonts w:ascii="Times New Roman" w:hAnsi="Times New Roman"/>
                <w:color w:val="auto"/>
              </w:rPr>
              <w:t xml:space="preserve">  </w:t>
            </w:r>
          </w:p>
        </w:tc>
        <w:tc>
          <w:tcPr>
            <w:tcW w:w="1134" w:type="dxa"/>
          </w:tcPr>
          <w:p w:rsidR="001E4BE1" w:rsidRPr="001E4BE1" w:rsidRDefault="001E4BE1" w:rsidP="00C86F6A">
            <w:pPr>
              <w:pStyle w:val="a7"/>
              <w:spacing w:line="324" w:lineRule="auto"/>
              <w:ind w:left="0"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+840∆</w:t>
            </w:r>
          </w:p>
        </w:tc>
        <w:tc>
          <w:tcPr>
            <w:tcW w:w="1134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-788∆</w:t>
            </w:r>
          </w:p>
        </w:tc>
        <w:tc>
          <w:tcPr>
            <w:tcW w:w="983" w:type="dxa"/>
          </w:tcPr>
          <w:p w:rsidR="001E4BE1" w:rsidRPr="001E4BE1" w:rsidRDefault="001E4BE1" w:rsidP="00C86F6A">
            <w:pPr>
              <w:pStyle w:val="a7"/>
              <w:spacing w:line="324" w:lineRule="auto"/>
              <w:ind w:left="0"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+987∆</w:t>
            </w:r>
          </w:p>
        </w:tc>
        <w:tc>
          <w:tcPr>
            <w:tcW w:w="900" w:type="dxa"/>
          </w:tcPr>
          <w:p w:rsidR="001E4BE1" w:rsidRPr="001E4BE1" w:rsidRDefault="001E4BE1" w:rsidP="00C86F6A">
            <w:pPr>
              <w:pStyle w:val="a7"/>
              <w:spacing w:line="324" w:lineRule="auto"/>
              <w:ind w:left="0"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-690∆</w:t>
            </w:r>
          </w:p>
        </w:tc>
        <w:tc>
          <w:tcPr>
            <w:tcW w:w="900" w:type="dxa"/>
          </w:tcPr>
          <w:p w:rsidR="001E4BE1" w:rsidRPr="001E4BE1" w:rsidRDefault="001E4BE1" w:rsidP="00C86F6A">
            <w:pPr>
              <w:pStyle w:val="a7"/>
              <w:spacing w:line="324" w:lineRule="auto"/>
              <w:ind w:left="0"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+578∆</w:t>
            </w:r>
          </w:p>
        </w:tc>
        <w:tc>
          <w:tcPr>
            <w:tcW w:w="900" w:type="dxa"/>
          </w:tcPr>
          <w:p w:rsidR="001E4BE1" w:rsidRPr="001E4BE1" w:rsidRDefault="001E4BE1" w:rsidP="00C86F6A">
            <w:pPr>
              <w:pStyle w:val="a7"/>
              <w:spacing w:line="324" w:lineRule="auto"/>
              <w:ind w:left="0"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+666∆</w:t>
            </w:r>
          </w:p>
        </w:tc>
        <w:tc>
          <w:tcPr>
            <w:tcW w:w="1080" w:type="dxa"/>
          </w:tcPr>
          <w:p w:rsidR="001E4BE1" w:rsidRPr="001E4BE1" w:rsidRDefault="001E4BE1" w:rsidP="00C86F6A">
            <w:pPr>
              <w:pStyle w:val="a7"/>
              <w:spacing w:line="324" w:lineRule="auto"/>
              <w:ind w:left="0"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-956∆</w:t>
            </w:r>
          </w:p>
        </w:tc>
        <w:tc>
          <w:tcPr>
            <w:tcW w:w="900" w:type="dxa"/>
          </w:tcPr>
          <w:p w:rsidR="001E4BE1" w:rsidRPr="001E4BE1" w:rsidRDefault="001E4BE1" w:rsidP="00C86F6A">
            <w:pPr>
              <w:pStyle w:val="a7"/>
              <w:spacing w:line="324" w:lineRule="auto"/>
              <w:ind w:left="0"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+875∆</w:t>
            </w:r>
          </w:p>
        </w:tc>
        <w:tc>
          <w:tcPr>
            <w:tcW w:w="1283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+949∆</w:t>
            </w:r>
          </w:p>
        </w:tc>
      </w:tr>
      <w:tr w:rsidR="001E4BE1" w:rsidRPr="001E4BE1" w:rsidTr="00C86F6A">
        <w:tc>
          <w:tcPr>
            <w:tcW w:w="1843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№ варианта</w:t>
            </w:r>
          </w:p>
        </w:tc>
        <w:tc>
          <w:tcPr>
            <w:tcW w:w="1134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134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983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900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900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900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1080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900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17</w:t>
            </w:r>
          </w:p>
        </w:tc>
        <w:tc>
          <w:tcPr>
            <w:tcW w:w="1283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18,28</w:t>
            </w:r>
          </w:p>
        </w:tc>
      </w:tr>
      <w:tr w:rsidR="001E4BE1" w:rsidRPr="001E4BE1" w:rsidTr="00C86F6A">
        <w:tc>
          <w:tcPr>
            <w:tcW w:w="1843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  <w:lang w:val="en-US"/>
              </w:rPr>
              <w:t>U</w:t>
            </w:r>
            <w:r w:rsidRPr="001E4BE1">
              <w:rPr>
                <w:rFonts w:ascii="Times New Roman" w:hAnsi="Times New Roman"/>
                <w:color w:val="auto"/>
              </w:rPr>
              <w:t xml:space="preserve"> </w:t>
            </w:r>
            <w:r w:rsidRPr="001E4BE1">
              <w:rPr>
                <w:rFonts w:ascii="Times New Roman" w:hAnsi="Times New Roman"/>
                <w:color w:val="auto"/>
                <w:vertAlign w:val="subscript"/>
              </w:rPr>
              <w:t>АИМ -2 ГР</w:t>
            </w:r>
            <w:r w:rsidRPr="001E4BE1">
              <w:rPr>
                <w:rFonts w:ascii="Times New Roman" w:hAnsi="Times New Roman"/>
                <w:color w:val="auto"/>
              </w:rPr>
              <w:t xml:space="preserve">  </w:t>
            </w:r>
          </w:p>
        </w:tc>
        <w:tc>
          <w:tcPr>
            <w:tcW w:w="1134" w:type="dxa"/>
          </w:tcPr>
          <w:p w:rsidR="001E4BE1" w:rsidRPr="001E4BE1" w:rsidRDefault="001E4BE1" w:rsidP="00C86F6A">
            <w:pPr>
              <w:pStyle w:val="a7"/>
              <w:spacing w:line="324" w:lineRule="auto"/>
              <w:ind w:left="0"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-739∆</w:t>
            </w:r>
          </w:p>
        </w:tc>
        <w:tc>
          <w:tcPr>
            <w:tcW w:w="1134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+677∆</w:t>
            </w:r>
          </w:p>
        </w:tc>
        <w:tc>
          <w:tcPr>
            <w:tcW w:w="983" w:type="dxa"/>
          </w:tcPr>
          <w:p w:rsidR="001E4BE1" w:rsidRPr="001E4BE1" w:rsidRDefault="001E4BE1" w:rsidP="00C86F6A">
            <w:pPr>
              <w:pStyle w:val="a7"/>
              <w:spacing w:line="324" w:lineRule="auto"/>
              <w:ind w:left="0"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+322∆</w:t>
            </w:r>
          </w:p>
        </w:tc>
        <w:tc>
          <w:tcPr>
            <w:tcW w:w="900" w:type="dxa"/>
          </w:tcPr>
          <w:p w:rsidR="001E4BE1" w:rsidRPr="001E4BE1" w:rsidRDefault="001E4BE1" w:rsidP="00C86F6A">
            <w:pPr>
              <w:pStyle w:val="a7"/>
              <w:spacing w:line="324" w:lineRule="auto"/>
              <w:ind w:left="0"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-122∆</w:t>
            </w:r>
          </w:p>
        </w:tc>
        <w:tc>
          <w:tcPr>
            <w:tcW w:w="900" w:type="dxa"/>
          </w:tcPr>
          <w:p w:rsidR="001E4BE1" w:rsidRPr="001E4BE1" w:rsidRDefault="001E4BE1" w:rsidP="00C86F6A">
            <w:pPr>
              <w:pStyle w:val="a7"/>
              <w:spacing w:line="324" w:lineRule="auto"/>
              <w:ind w:left="0"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+952∆</w:t>
            </w:r>
          </w:p>
        </w:tc>
        <w:tc>
          <w:tcPr>
            <w:tcW w:w="900" w:type="dxa"/>
          </w:tcPr>
          <w:p w:rsidR="001E4BE1" w:rsidRPr="001E4BE1" w:rsidRDefault="001E4BE1" w:rsidP="00C86F6A">
            <w:pPr>
              <w:pStyle w:val="a7"/>
              <w:spacing w:line="324" w:lineRule="auto"/>
              <w:ind w:left="0"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+555∆</w:t>
            </w:r>
          </w:p>
        </w:tc>
        <w:tc>
          <w:tcPr>
            <w:tcW w:w="1080" w:type="dxa"/>
          </w:tcPr>
          <w:p w:rsidR="001E4BE1" w:rsidRPr="001E4BE1" w:rsidRDefault="001E4BE1" w:rsidP="00C86F6A">
            <w:pPr>
              <w:pStyle w:val="a7"/>
              <w:spacing w:line="324" w:lineRule="auto"/>
              <w:ind w:left="0"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+1000∆</w:t>
            </w:r>
          </w:p>
        </w:tc>
        <w:tc>
          <w:tcPr>
            <w:tcW w:w="900" w:type="dxa"/>
          </w:tcPr>
          <w:p w:rsidR="001E4BE1" w:rsidRPr="001E4BE1" w:rsidRDefault="001E4BE1" w:rsidP="00C86F6A">
            <w:pPr>
              <w:pStyle w:val="a7"/>
              <w:spacing w:line="324" w:lineRule="auto"/>
              <w:ind w:left="0"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-630∆</w:t>
            </w:r>
          </w:p>
        </w:tc>
        <w:tc>
          <w:tcPr>
            <w:tcW w:w="1283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+779∆</w:t>
            </w:r>
          </w:p>
        </w:tc>
      </w:tr>
      <w:tr w:rsidR="001E4BE1" w:rsidRPr="001E4BE1" w:rsidTr="00C86F6A">
        <w:tc>
          <w:tcPr>
            <w:tcW w:w="1843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  <w:lang w:val="en-US"/>
              </w:rPr>
            </w:pPr>
            <w:r w:rsidRPr="001E4BE1">
              <w:rPr>
                <w:rFonts w:ascii="Times New Roman" w:hAnsi="Times New Roman"/>
                <w:color w:val="auto"/>
              </w:rPr>
              <w:t>№ варианта</w:t>
            </w:r>
          </w:p>
        </w:tc>
        <w:tc>
          <w:tcPr>
            <w:tcW w:w="1134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19</w:t>
            </w:r>
          </w:p>
        </w:tc>
        <w:tc>
          <w:tcPr>
            <w:tcW w:w="1134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20,30</w:t>
            </w:r>
          </w:p>
        </w:tc>
        <w:tc>
          <w:tcPr>
            <w:tcW w:w="983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21</w:t>
            </w:r>
          </w:p>
        </w:tc>
        <w:tc>
          <w:tcPr>
            <w:tcW w:w="900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22</w:t>
            </w:r>
          </w:p>
        </w:tc>
        <w:tc>
          <w:tcPr>
            <w:tcW w:w="900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23</w:t>
            </w:r>
          </w:p>
        </w:tc>
        <w:tc>
          <w:tcPr>
            <w:tcW w:w="900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24</w:t>
            </w:r>
          </w:p>
        </w:tc>
        <w:tc>
          <w:tcPr>
            <w:tcW w:w="1080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25</w:t>
            </w:r>
          </w:p>
        </w:tc>
        <w:tc>
          <w:tcPr>
            <w:tcW w:w="900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26</w:t>
            </w:r>
          </w:p>
        </w:tc>
        <w:tc>
          <w:tcPr>
            <w:tcW w:w="1283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27</w:t>
            </w:r>
          </w:p>
        </w:tc>
      </w:tr>
      <w:tr w:rsidR="001E4BE1" w:rsidRPr="001E4BE1" w:rsidTr="00C86F6A">
        <w:tc>
          <w:tcPr>
            <w:tcW w:w="1843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  <w:lang w:val="en-US"/>
              </w:rPr>
            </w:pPr>
            <w:r w:rsidRPr="001E4BE1">
              <w:rPr>
                <w:rFonts w:ascii="Times New Roman" w:hAnsi="Times New Roman"/>
                <w:color w:val="auto"/>
                <w:lang w:val="en-US"/>
              </w:rPr>
              <w:t>U</w:t>
            </w:r>
            <w:r w:rsidRPr="001E4BE1">
              <w:rPr>
                <w:rFonts w:ascii="Times New Roman" w:hAnsi="Times New Roman"/>
                <w:color w:val="auto"/>
              </w:rPr>
              <w:t xml:space="preserve"> </w:t>
            </w:r>
            <w:r w:rsidRPr="001E4BE1">
              <w:rPr>
                <w:rFonts w:ascii="Times New Roman" w:hAnsi="Times New Roman"/>
                <w:color w:val="auto"/>
                <w:vertAlign w:val="subscript"/>
              </w:rPr>
              <w:t>АИМ -2 ГР</w:t>
            </w:r>
            <w:r w:rsidRPr="001E4BE1">
              <w:rPr>
                <w:rFonts w:ascii="Times New Roman" w:hAnsi="Times New Roman"/>
                <w:color w:val="auto"/>
              </w:rPr>
              <w:t xml:space="preserve">  </w:t>
            </w:r>
          </w:p>
        </w:tc>
        <w:tc>
          <w:tcPr>
            <w:tcW w:w="1134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+854∆</w:t>
            </w:r>
          </w:p>
        </w:tc>
        <w:tc>
          <w:tcPr>
            <w:tcW w:w="1134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+738∆</w:t>
            </w:r>
          </w:p>
        </w:tc>
        <w:tc>
          <w:tcPr>
            <w:tcW w:w="983" w:type="dxa"/>
          </w:tcPr>
          <w:p w:rsidR="001E4BE1" w:rsidRPr="001E4BE1" w:rsidRDefault="001E4BE1" w:rsidP="00C86F6A">
            <w:pPr>
              <w:pStyle w:val="a7"/>
              <w:spacing w:line="324" w:lineRule="auto"/>
              <w:ind w:left="0"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+95∆2</w:t>
            </w:r>
          </w:p>
        </w:tc>
        <w:tc>
          <w:tcPr>
            <w:tcW w:w="900" w:type="dxa"/>
          </w:tcPr>
          <w:p w:rsidR="001E4BE1" w:rsidRPr="001E4BE1" w:rsidRDefault="001E4BE1" w:rsidP="00C86F6A">
            <w:pPr>
              <w:pStyle w:val="a7"/>
              <w:spacing w:line="324" w:lineRule="auto"/>
              <w:ind w:left="0"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-649∆</w:t>
            </w:r>
          </w:p>
        </w:tc>
        <w:tc>
          <w:tcPr>
            <w:tcW w:w="900" w:type="dxa"/>
          </w:tcPr>
          <w:p w:rsidR="001E4BE1" w:rsidRPr="001E4BE1" w:rsidRDefault="001E4BE1" w:rsidP="00C86F6A">
            <w:pPr>
              <w:pStyle w:val="a7"/>
              <w:spacing w:line="324" w:lineRule="auto"/>
              <w:ind w:left="0"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+840∆</w:t>
            </w:r>
          </w:p>
        </w:tc>
        <w:tc>
          <w:tcPr>
            <w:tcW w:w="900" w:type="dxa"/>
          </w:tcPr>
          <w:p w:rsidR="001E4BE1" w:rsidRPr="001E4BE1" w:rsidRDefault="001E4BE1" w:rsidP="00C86F6A">
            <w:pPr>
              <w:pStyle w:val="a7"/>
              <w:spacing w:line="324" w:lineRule="auto"/>
              <w:ind w:left="0"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-285∆</w:t>
            </w:r>
          </w:p>
        </w:tc>
        <w:tc>
          <w:tcPr>
            <w:tcW w:w="1080" w:type="dxa"/>
          </w:tcPr>
          <w:p w:rsidR="001E4BE1" w:rsidRPr="001E4BE1" w:rsidRDefault="001E4BE1" w:rsidP="00C86F6A">
            <w:pPr>
              <w:pStyle w:val="a7"/>
              <w:spacing w:line="324" w:lineRule="auto"/>
              <w:ind w:left="0"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+695∆</w:t>
            </w:r>
          </w:p>
        </w:tc>
        <w:tc>
          <w:tcPr>
            <w:tcW w:w="900" w:type="dxa"/>
          </w:tcPr>
          <w:p w:rsidR="001E4BE1" w:rsidRPr="001E4BE1" w:rsidRDefault="001E4BE1" w:rsidP="00C86F6A">
            <w:pPr>
              <w:pStyle w:val="a7"/>
              <w:spacing w:line="324" w:lineRule="auto"/>
              <w:ind w:left="0"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+791∆</w:t>
            </w:r>
          </w:p>
        </w:tc>
        <w:tc>
          <w:tcPr>
            <w:tcW w:w="1283" w:type="dxa"/>
          </w:tcPr>
          <w:p w:rsidR="001E4BE1" w:rsidRPr="001E4BE1" w:rsidRDefault="001E4BE1" w:rsidP="00C86F6A">
            <w:pPr>
              <w:pStyle w:val="a7"/>
              <w:spacing w:line="324" w:lineRule="auto"/>
              <w:ind w:right="-545"/>
              <w:rPr>
                <w:rFonts w:ascii="Times New Roman" w:hAnsi="Times New Roman"/>
                <w:color w:val="auto"/>
              </w:rPr>
            </w:pPr>
            <w:r w:rsidRPr="001E4BE1">
              <w:rPr>
                <w:rFonts w:ascii="Times New Roman" w:hAnsi="Times New Roman"/>
                <w:color w:val="auto"/>
              </w:rPr>
              <w:t>-429∆</w:t>
            </w:r>
          </w:p>
        </w:tc>
      </w:tr>
    </w:tbl>
    <w:p w:rsidR="001E4BE1" w:rsidRPr="001E4BE1" w:rsidRDefault="001E4BE1" w:rsidP="001E4BE1">
      <w:pPr>
        <w:pStyle w:val="a7"/>
        <w:spacing w:line="324" w:lineRule="auto"/>
        <w:ind w:left="-720" w:right="-545"/>
        <w:rPr>
          <w:rFonts w:ascii="Times New Roman" w:hAnsi="Times New Roman"/>
          <w:b/>
          <w:color w:val="auto"/>
        </w:rPr>
      </w:pPr>
      <w:r w:rsidRPr="001E4BE1">
        <w:rPr>
          <w:color w:val="auto"/>
        </w:rPr>
        <w:t xml:space="preserve">   </w:t>
      </w:r>
      <w:r w:rsidRPr="001E4BE1">
        <w:rPr>
          <w:rFonts w:ascii="Times New Roman" w:hAnsi="Times New Roman"/>
          <w:b/>
          <w:color w:val="auto"/>
        </w:rPr>
        <w:t>Контрольные вопросы</w:t>
      </w:r>
    </w:p>
    <w:p w:rsidR="001E4BE1" w:rsidRPr="001E4BE1" w:rsidRDefault="001E4BE1" w:rsidP="001E4BE1">
      <w:pPr>
        <w:pStyle w:val="a7"/>
        <w:numPr>
          <w:ilvl w:val="1"/>
          <w:numId w:val="9"/>
        </w:numPr>
        <w:tabs>
          <w:tab w:val="clear" w:pos="2220"/>
          <w:tab w:val="num" w:pos="180"/>
        </w:tabs>
        <w:spacing w:before="100" w:beforeAutospacing="1" w:after="100" w:afterAutospacing="1" w:line="324" w:lineRule="auto"/>
        <w:ind w:left="360" w:right="0" w:hanging="540"/>
        <w:jc w:val="both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Приведите последовательность процессов при аналого-цифровом и цифро-аналоговом преобразовании</w:t>
      </w:r>
    </w:p>
    <w:p w:rsidR="001E4BE1" w:rsidRPr="001E4BE1" w:rsidRDefault="001E4BE1" w:rsidP="001E4BE1">
      <w:pPr>
        <w:pStyle w:val="a7"/>
        <w:numPr>
          <w:ilvl w:val="1"/>
          <w:numId w:val="9"/>
        </w:numPr>
        <w:tabs>
          <w:tab w:val="clear" w:pos="2220"/>
          <w:tab w:val="num" w:pos="180"/>
        </w:tabs>
        <w:spacing w:before="100" w:beforeAutospacing="1" w:after="100" w:afterAutospacing="1" w:line="324" w:lineRule="auto"/>
        <w:ind w:left="180" w:right="0" w:hanging="360"/>
        <w:jc w:val="both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Приведите схему кодера взвешивающего типа и поясните принцип действия.</w:t>
      </w:r>
    </w:p>
    <w:p w:rsidR="001E4BE1" w:rsidRPr="001E4BE1" w:rsidRDefault="001E4BE1" w:rsidP="001E4BE1">
      <w:pPr>
        <w:pStyle w:val="a7"/>
        <w:numPr>
          <w:ilvl w:val="1"/>
          <w:numId w:val="9"/>
        </w:numPr>
        <w:tabs>
          <w:tab w:val="clear" w:pos="2220"/>
          <w:tab w:val="num" w:pos="180"/>
        </w:tabs>
        <w:spacing w:before="100" w:beforeAutospacing="1" w:after="100" w:afterAutospacing="1" w:line="324" w:lineRule="auto"/>
        <w:ind w:right="0" w:hanging="2400"/>
        <w:jc w:val="both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Приведите схему декодера взвешивающего типа и поясните принцип действия.</w:t>
      </w:r>
    </w:p>
    <w:p w:rsidR="001E4BE1" w:rsidRPr="001E4BE1" w:rsidRDefault="001E4BE1" w:rsidP="001E4BE1">
      <w:pPr>
        <w:pStyle w:val="a7"/>
        <w:numPr>
          <w:ilvl w:val="1"/>
          <w:numId w:val="9"/>
        </w:numPr>
        <w:tabs>
          <w:tab w:val="clear" w:pos="2220"/>
        </w:tabs>
        <w:spacing w:before="100" w:beforeAutospacing="1" w:after="100" w:afterAutospacing="1" w:line="324" w:lineRule="auto"/>
        <w:ind w:left="180" w:right="0" w:hanging="360"/>
        <w:jc w:val="both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>Приведите алгоритм действия кодера взвешивающего типа</w:t>
      </w:r>
    </w:p>
    <w:p w:rsidR="001E4BE1" w:rsidRPr="001E4BE1" w:rsidRDefault="001E4BE1" w:rsidP="001E4BE1">
      <w:pPr>
        <w:pStyle w:val="a7"/>
        <w:numPr>
          <w:ilvl w:val="1"/>
          <w:numId w:val="9"/>
        </w:numPr>
        <w:tabs>
          <w:tab w:val="clear" w:pos="2220"/>
        </w:tabs>
        <w:spacing w:before="100" w:beforeAutospacing="1" w:after="100" w:afterAutospacing="1" w:line="324" w:lineRule="auto"/>
        <w:ind w:left="180" w:right="0" w:hanging="360"/>
        <w:jc w:val="both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 xml:space="preserve">Приведите </w:t>
      </w:r>
      <w:proofErr w:type="gramStart"/>
      <w:r w:rsidRPr="001E4BE1">
        <w:rPr>
          <w:rFonts w:ascii="Times New Roman" w:hAnsi="Times New Roman"/>
          <w:color w:val="auto"/>
        </w:rPr>
        <w:t>рисунок</w:t>
      </w:r>
      <w:proofErr w:type="gramEnd"/>
      <w:r w:rsidRPr="001E4BE1">
        <w:rPr>
          <w:rFonts w:ascii="Times New Roman" w:hAnsi="Times New Roman"/>
          <w:color w:val="auto"/>
        </w:rPr>
        <w:t xml:space="preserve"> поясняющий возникновения ошибок квантования</w:t>
      </w:r>
    </w:p>
    <w:p w:rsidR="001E4BE1" w:rsidRPr="001E4BE1" w:rsidRDefault="001E4BE1" w:rsidP="001E4BE1">
      <w:pPr>
        <w:pStyle w:val="a7"/>
        <w:numPr>
          <w:ilvl w:val="1"/>
          <w:numId w:val="9"/>
        </w:numPr>
        <w:tabs>
          <w:tab w:val="clear" w:pos="2220"/>
          <w:tab w:val="num" w:pos="180"/>
        </w:tabs>
        <w:spacing w:before="100" w:beforeAutospacing="1" w:after="100" w:afterAutospacing="1" w:line="324" w:lineRule="auto"/>
        <w:ind w:right="0" w:hanging="2400"/>
        <w:jc w:val="both"/>
        <w:rPr>
          <w:rFonts w:ascii="Times New Roman" w:hAnsi="Times New Roman"/>
          <w:color w:val="auto"/>
        </w:rPr>
      </w:pPr>
      <w:r w:rsidRPr="001E4BE1">
        <w:rPr>
          <w:rFonts w:ascii="Times New Roman" w:hAnsi="Times New Roman"/>
          <w:color w:val="auto"/>
        </w:rPr>
        <w:t xml:space="preserve">Приведите рисунок поясняющий принцип неравномерного квантования </w:t>
      </w:r>
    </w:p>
    <w:p w:rsidR="00EA22EE" w:rsidRDefault="001E4BE1" w:rsidP="001E4BE1">
      <w:pPr>
        <w:pStyle w:val="1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FE0B5A" w:rsidRPr="00070D77" w:rsidRDefault="00FE0B5A" w:rsidP="00FE0B5A">
      <w:pPr>
        <w:jc w:val="center"/>
        <w:rPr>
          <w:b/>
          <w:bCs/>
          <w:sz w:val="28"/>
          <w:szCs w:val="28"/>
        </w:rPr>
      </w:pPr>
      <w:r w:rsidRPr="00070D77">
        <w:rPr>
          <w:b/>
          <w:bCs/>
          <w:sz w:val="28"/>
          <w:szCs w:val="28"/>
        </w:rPr>
        <w:t xml:space="preserve">Задания для контрольной работы и требования, </w:t>
      </w:r>
    </w:p>
    <w:p w:rsidR="00FE0B5A" w:rsidRPr="00070D77" w:rsidRDefault="00FE0B5A" w:rsidP="00FE0B5A">
      <w:pPr>
        <w:jc w:val="center"/>
        <w:rPr>
          <w:b/>
          <w:bCs/>
          <w:sz w:val="28"/>
          <w:szCs w:val="28"/>
        </w:rPr>
      </w:pPr>
      <w:proofErr w:type="gramStart"/>
      <w:r w:rsidRPr="00070D77">
        <w:rPr>
          <w:b/>
          <w:bCs/>
          <w:sz w:val="28"/>
          <w:szCs w:val="28"/>
        </w:rPr>
        <w:t>предъявляемые</w:t>
      </w:r>
      <w:proofErr w:type="gramEnd"/>
      <w:r w:rsidRPr="00070D77">
        <w:rPr>
          <w:b/>
          <w:bCs/>
          <w:sz w:val="28"/>
          <w:szCs w:val="28"/>
        </w:rPr>
        <w:t xml:space="preserve"> к оформлению</w:t>
      </w:r>
    </w:p>
    <w:p w:rsidR="00FE0B5A" w:rsidRPr="00070D77" w:rsidRDefault="00FE0B5A" w:rsidP="00FE0B5A">
      <w:pPr>
        <w:jc w:val="center"/>
        <w:rPr>
          <w:b/>
          <w:bCs/>
          <w:sz w:val="28"/>
          <w:szCs w:val="28"/>
        </w:rPr>
      </w:pPr>
      <w:r w:rsidRPr="00070D77">
        <w:rPr>
          <w:b/>
          <w:bCs/>
          <w:sz w:val="28"/>
          <w:szCs w:val="28"/>
        </w:rPr>
        <w:t>контрольной работы</w:t>
      </w:r>
    </w:p>
    <w:p w:rsidR="00FE0B5A" w:rsidRPr="00070D77" w:rsidRDefault="00FE0B5A" w:rsidP="00FE0B5A">
      <w:pPr>
        <w:ind w:right="454"/>
      </w:pPr>
    </w:p>
    <w:p w:rsidR="00FE0B5A" w:rsidRDefault="00FE0B5A" w:rsidP="00FE0B5A">
      <w:pPr>
        <w:pStyle w:val="10"/>
        <w:snapToGrid/>
        <w:spacing w:before="0" w:after="0"/>
        <w:ind w:firstLine="720"/>
        <w:jc w:val="both"/>
      </w:pPr>
      <w:r w:rsidRPr="00070D77">
        <w:t>В соответствии с учебным</w:t>
      </w:r>
      <w:r>
        <w:t>и планами студенты</w:t>
      </w:r>
      <w:r w:rsidRPr="00070D77">
        <w:t xml:space="preserve"> специальности </w:t>
      </w:r>
      <w:r>
        <w:t xml:space="preserve">09.02.01 </w:t>
      </w:r>
      <w:r w:rsidRPr="00070D77">
        <w:t>«</w:t>
      </w:r>
      <w:r>
        <w:t>Компьютерные системы и комплексы</w:t>
      </w:r>
      <w:r w:rsidRPr="00070D77">
        <w:t>»</w:t>
      </w:r>
      <w:r>
        <w:t>, д</w:t>
      </w:r>
      <w:r w:rsidRPr="00070D77">
        <w:t>олжны выполнить контрольную работу по одному</w:t>
      </w:r>
      <w:r>
        <w:t xml:space="preserve"> из 6</w:t>
      </w:r>
      <w:r w:rsidRPr="00070D77">
        <w:t xml:space="preserve"> вариантов. Варианты устанавливаются по последней цифре в списке учебного журнала.</w:t>
      </w:r>
    </w:p>
    <w:p w:rsidR="00FE0B5A" w:rsidRPr="005C1853" w:rsidRDefault="00FE0B5A" w:rsidP="00FE0B5A">
      <w:pPr>
        <w:pStyle w:val="10"/>
        <w:snapToGrid/>
        <w:spacing w:before="0" w:after="0"/>
        <w:ind w:firstLine="720"/>
        <w:jc w:val="both"/>
      </w:pPr>
      <w:r w:rsidRPr="00070D77">
        <w:rPr>
          <w:szCs w:val="24"/>
        </w:rPr>
        <w:t xml:space="preserve">Выполнение контрольного задания должно помочь студентам изучить </w:t>
      </w:r>
      <w:r>
        <w:t>операционные системы и среды</w:t>
      </w:r>
      <w:r w:rsidRPr="00070D77">
        <w:rPr>
          <w:szCs w:val="24"/>
        </w:rPr>
        <w:t xml:space="preserve"> проверить степень усвоения изученного материала и применить свои знания при решении лабораторных работ. </w:t>
      </w:r>
    </w:p>
    <w:p w:rsidR="00FE0B5A" w:rsidRPr="00070D77" w:rsidRDefault="00FE0B5A" w:rsidP="00FE0B5A">
      <w:pPr>
        <w:jc w:val="both"/>
      </w:pPr>
      <w:r w:rsidRPr="00070D77">
        <w:t xml:space="preserve">             Перед выполнением контрольной работы студенту необходимо изучить рекомендованную литературу.</w:t>
      </w:r>
    </w:p>
    <w:p w:rsidR="00FE0B5A" w:rsidRPr="00070D77" w:rsidRDefault="00FE0B5A" w:rsidP="00FE0B5A">
      <w:pPr>
        <w:jc w:val="both"/>
      </w:pPr>
      <w:r w:rsidRPr="00070D77">
        <w:t xml:space="preserve">             При выполнении контрольного задания следует руководствоваться методическими указаниями, где приведены примеры задач.</w:t>
      </w:r>
    </w:p>
    <w:p w:rsidR="00FE0B5A" w:rsidRPr="00070D77" w:rsidRDefault="00FE0B5A" w:rsidP="00FE0B5A">
      <w:pPr>
        <w:jc w:val="both"/>
      </w:pPr>
    </w:p>
    <w:p w:rsidR="00FE0B5A" w:rsidRPr="00070D77" w:rsidRDefault="00FE0B5A" w:rsidP="00FE0B5A">
      <w:pPr>
        <w:pStyle w:val="4"/>
        <w:jc w:val="center"/>
      </w:pPr>
      <w:r w:rsidRPr="00070D77">
        <w:t>Требования к оформлению контрольной работы</w:t>
      </w:r>
    </w:p>
    <w:p w:rsidR="00FE0B5A" w:rsidRPr="00070D77" w:rsidRDefault="00FE0B5A" w:rsidP="00FE0B5A">
      <w:pPr>
        <w:jc w:val="both"/>
      </w:pPr>
    </w:p>
    <w:p w:rsidR="00FE0B5A" w:rsidRDefault="00FE0B5A" w:rsidP="00FE0B5A">
      <w:pPr>
        <w:tabs>
          <w:tab w:val="left" w:pos="9355"/>
        </w:tabs>
        <w:jc w:val="both"/>
      </w:pPr>
      <w:r w:rsidRPr="00070D77">
        <w:t xml:space="preserve">             Контрольная работа должна быть аккуратно оформлена и выполнена в распечатанном виде, на листе формата А</w:t>
      </w:r>
      <w:proofErr w:type="gramStart"/>
      <w:r w:rsidRPr="00070D77">
        <w:t>4</w:t>
      </w:r>
      <w:proofErr w:type="gramEnd"/>
      <w:r w:rsidRPr="00070D77">
        <w:t xml:space="preserve"> или в ученической тетради в клетку темными чернилами (синими, черными, фиолетовыми) через строчку. Все дополнительные страницы должны быть в тетради приклеены или вшиты. </w:t>
      </w:r>
    </w:p>
    <w:p w:rsidR="00FE0B5A" w:rsidRPr="00F03094" w:rsidRDefault="00FE0B5A" w:rsidP="00FE0B5A">
      <w:pPr>
        <w:tabs>
          <w:tab w:val="left" w:pos="9355"/>
        </w:tabs>
        <w:jc w:val="both"/>
      </w:pPr>
    </w:p>
    <w:p w:rsidR="00FE0B5A" w:rsidRPr="001A42AF" w:rsidRDefault="00FE0B5A" w:rsidP="00FE0B5A">
      <w:pPr>
        <w:pStyle w:val="ac"/>
        <w:numPr>
          <w:ilvl w:val="0"/>
          <w:numId w:val="20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bCs/>
          <w:sz w:val="24"/>
          <w:szCs w:val="24"/>
        </w:rPr>
        <w:t>Контрольная работа начинается с титульного листа с указанием дисциплины и фамилией студента (образец 1)</w:t>
      </w:r>
    </w:p>
    <w:p w:rsidR="00FE0B5A" w:rsidRPr="001A42AF" w:rsidRDefault="00FE0B5A" w:rsidP="00FE0B5A">
      <w:pPr>
        <w:pStyle w:val="ac"/>
        <w:numPr>
          <w:ilvl w:val="0"/>
          <w:numId w:val="20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sz w:val="24"/>
          <w:szCs w:val="24"/>
        </w:rPr>
        <w:t xml:space="preserve">Текст печатается шрифтом п. 12, </w:t>
      </w:r>
      <w:proofErr w:type="spellStart"/>
      <w:r w:rsidRPr="001A42AF">
        <w:rPr>
          <w:rFonts w:ascii="Times New Roman" w:hAnsi="Times New Roman"/>
          <w:sz w:val="24"/>
          <w:szCs w:val="24"/>
        </w:rPr>
        <w:t>Times</w:t>
      </w:r>
      <w:proofErr w:type="spellEnd"/>
      <w:r w:rsidRPr="001A42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42AF">
        <w:rPr>
          <w:rFonts w:ascii="Times New Roman" w:hAnsi="Times New Roman"/>
          <w:sz w:val="24"/>
          <w:szCs w:val="24"/>
        </w:rPr>
        <w:t>New</w:t>
      </w:r>
      <w:proofErr w:type="spellEnd"/>
      <w:r w:rsidRPr="001A42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42AF">
        <w:rPr>
          <w:rFonts w:ascii="Times New Roman" w:hAnsi="Times New Roman"/>
          <w:sz w:val="24"/>
          <w:szCs w:val="24"/>
        </w:rPr>
        <w:t>Roman</w:t>
      </w:r>
      <w:proofErr w:type="spellEnd"/>
      <w:r w:rsidRPr="001A42AF">
        <w:rPr>
          <w:rFonts w:ascii="Times New Roman" w:hAnsi="Times New Roman"/>
          <w:sz w:val="24"/>
          <w:szCs w:val="24"/>
        </w:rPr>
        <w:t xml:space="preserve">, 1 интервал. </w:t>
      </w:r>
    </w:p>
    <w:p w:rsidR="00FE0B5A" w:rsidRPr="001A42AF" w:rsidRDefault="00FE0B5A" w:rsidP="00FE0B5A">
      <w:pPr>
        <w:pStyle w:val="ac"/>
        <w:numPr>
          <w:ilvl w:val="0"/>
          <w:numId w:val="20"/>
        </w:numPr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A42AF">
        <w:rPr>
          <w:rFonts w:ascii="Times New Roman" w:hAnsi="Times New Roman"/>
          <w:sz w:val="24"/>
          <w:szCs w:val="24"/>
        </w:rPr>
        <w:t>Поля страниц: верхнее - 1,5 см., нижнее - 2,0 см., левое – 3,0 см., правое – 1,0 см. Отступ абзаца 1,25 см.</w:t>
      </w:r>
      <w:proofErr w:type="gramEnd"/>
    </w:p>
    <w:p w:rsidR="00FE0B5A" w:rsidRPr="001A42AF" w:rsidRDefault="00FE0B5A" w:rsidP="00FE0B5A">
      <w:pPr>
        <w:pStyle w:val="ac"/>
        <w:numPr>
          <w:ilvl w:val="0"/>
          <w:numId w:val="20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sz w:val="24"/>
          <w:szCs w:val="24"/>
        </w:rPr>
        <w:t xml:space="preserve">Страницы следует нумеровать арабскими цифрами, соблюдая сквозную нумерацию по всему тексту работы, </w:t>
      </w:r>
      <w:r w:rsidRPr="001A42AF">
        <w:rPr>
          <w:rFonts w:ascii="Times New Roman" w:hAnsi="Times New Roman"/>
          <w:sz w:val="24"/>
          <w:szCs w:val="24"/>
          <w:u w:val="single"/>
        </w:rPr>
        <w:t>не включая приложения</w:t>
      </w:r>
      <w:r w:rsidRPr="001A42AF">
        <w:rPr>
          <w:rFonts w:ascii="Times New Roman" w:hAnsi="Times New Roman"/>
          <w:sz w:val="24"/>
          <w:szCs w:val="24"/>
        </w:rPr>
        <w:t>. Номера страниц проставляют в середине нижнего поля. Титульный ли</w:t>
      </w:r>
      <w:proofErr w:type="gramStart"/>
      <w:r w:rsidRPr="001A42AF">
        <w:rPr>
          <w:rFonts w:ascii="Times New Roman" w:hAnsi="Times New Roman"/>
          <w:sz w:val="24"/>
          <w:szCs w:val="24"/>
        </w:rPr>
        <w:t>ст вкл</w:t>
      </w:r>
      <w:proofErr w:type="gramEnd"/>
      <w:r w:rsidRPr="001A42AF">
        <w:rPr>
          <w:rFonts w:ascii="Times New Roman" w:hAnsi="Times New Roman"/>
          <w:sz w:val="24"/>
          <w:szCs w:val="24"/>
        </w:rPr>
        <w:t xml:space="preserve">ючается  в общую нумерацию  страниц, но номер страницы на них </w:t>
      </w:r>
      <w:r w:rsidRPr="001A42AF">
        <w:rPr>
          <w:rFonts w:ascii="Times New Roman" w:hAnsi="Times New Roman"/>
          <w:sz w:val="24"/>
          <w:szCs w:val="24"/>
          <w:u w:val="single"/>
        </w:rPr>
        <w:t>не  проставляется</w:t>
      </w:r>
      <w:r w:rsidRPr="001A42AF">
        <w:rPr>
          <w:rFonts w:ascii="Times New Roman" w:hAnsi="Times New Roman"/>
          <w:sz w:val="24"/>
          <w:szCs w:val="24"/>
        </w:rPr>
        <w:t xml:space="preserve">. Таким образом, как правило, нумерация  начинается с 2-ой страницы (раздел «Содержание»). </w:t>
      </w:r>
    </w:p>
    <w:p w:rsidR="00FE0B5A" w:rsidRPr="00932DD8" w:rsidRDefault="00FE0B5A" w:rsidP="00FE0B5A">
      <w:pPr>
        <w:pStyle w:val="ac"/>
        <w:numPr>
          <w:ilvl w:val="0"/>
          <w:numId w:val="20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sz w:val="24"/>
          <w:szCs w:val="24"/>
          <w:u w:val="single"/>
        </w:rPr>
        <w:t>Подчёркивание, курсив, жирный шрифт в тексте не допускается</w:t>
      </w:r>
      <w:r w:rsidRPr="001A42AF">
        <w:rPr>
          <w:rFonts w:ascii="Times New Roman" w:hAnsi="Times New Roman"/>
          <w:sz w:val="24"/>
          <w:szCs w:val="24"/>
        </w:rPr>
        <w:t xml:space="preserve">. ЖИРНЫЙ ШРИФТ ДОПУСКАЕТСЯ </w:t>
      </w:r>
      <w:r w:rsidRPr="001A42AF">
        <w:rPr>
          <w:rFonts w:ascii="Times New Roman" w:hAnsi="Times New Roman"/>
          <w:b/>
          <w:bCs/>
          <w:sz w:val="24"/>
          <w:szCs w:val="24"/>
          <w:u w:val="single"/>
        </w:rPr>
        <w:t>ТОЛЬКО</w:t>
      </w:r>
      <w:r w:rsidRPr="001A42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42AF">
        <w:rPr>
          <w:rFonts w:ascii="Times New Roman" w:hAnsi="Times New Roman"/>
          <w:sz w:val="24"/>
          <w:szCs w:val="24"/>
        </w:rPr>
        <w:t xml:space="preserve">В НАЗВАНИЯХ ГЛАВ И ПАРАГРАФОВ! Заголовки  глав, содержание, заключение,  список использованной литературы  следует располагать  в середине строки </w:t>
      </w:r>
      <w:r w:rsidRPr="001A42AF">
        <w:rPr>
          <w:rFonts w:ascii="Times New Roman" w:hAnsi="Times New Roman"/>
          <w:sz w:val="24"/>
          <w:szCs w:val="24"/>
          <w:u w:val="single"/>
        </w:rPr>
        <w:t>без  точки в конце</w:t>
      </w:r>
      <w:r w:rsidRPr="001A42AF">
        <w:rPr>
          <w:rFonts w:ascii="Times New Roman" w:hAnsi="Times New Roman"/>
          <w:sz w:val="24"/>
          <w:szCs w:val="24"/>
        </w:rPr>
        <w:t xml:space="preserve"> и печатать ЗАГЛАВНЫМИ буквами.</w:t>
      </w:r>
    </w:p>
    <w:p w:rsidR="00FE0B5A" w:rsidRPr="00070D77" w:rsidRDefault="00FE0B5A" w:rsidP="00FE0B5A">
      <w:pPr>
        <w:tabs>
          <w:tab w:val="left" w:pos="9355"/>
        </w:tabs>
        <w:jc w:val="both"/>
      </w:pPr>
      <w:r w:rsidRPr="00070D77">
        <w:t>Все страницы, формулы и таблицы нумеруются. Нумерация – сквозная (т.е. номер – один, два и т.д.).</w:t>
      </w:r>
    </w:p>
    <w:p w:rsidR="00FE0B5A" w:rsidRPr="00070D77" w:rsidRDefault="00FE0B5A" w:rsidP="00FE0B5A">
      <w:pPr>
        <w:tabs>
          <w:tab w:val="left" w:pos="9355"/>
        </w:tabs>
        <w:jc w:val="both"/>
      </w:pPr>
      <w:r w:rsidRPr="00070D77">
        <w:t xml:space="preserve">            Работа должна быть выполнена в той же последовательности, в какой приведены вопросы домашнего задания.</w:t>
      </w:r>
    </w:p>
    <w:p w:rsidR="00FE0B5A" w:rsidRDefault="00FE0B5A" w:rsidP="00FE0B5A">
      <w:pPr>
        <w:tabs>
          <w:tab w:val="left" w:pos="9355"/>
        </w:tabs>
        <w:jc w:val="both"/>
      </w:pPr>
      <w:r w:rsidRPr="00070D77">
        <w:lastRenderedPageBreak/>
        <w:t xml:space="preserve">           Следует полностью записывать формулировку вопроса согласно заданию, затем давать ответ.</w:t>
      </w:r>
    </w:p>
    <w:p w:rsidR="00FE0B5A" w:rsidRDefault="00FE0B5A" w:rsidP="00FE0B5A">
      <w:pPr>
        <w:tabs>
          <w:tab w:val="left" w:pos="9355"/>
        </w:tabs>
        <w:ind w:firstLine="680"/>
        <w:jc w:val="both"/>
      </w:pPr>
      <w:r w:rsidRPr="00070D77">
        <w:t>Сокращение наименований и таблицы в задачах должны выполняться с учетом требований  ЕСКД. При переносе таблиц следует повторить заголовок таблицы, указывая над ней «Продолжение таблицы» и ее номер. Единицы измерения указывать только в результирующих значениях.</w:t>
      </w:r>
    </w:p>
    <w:p w:rsidR="00FE0B5A" w:rsidRPr="00070D77" w:rsidRDefault="00FE0B5A" w:rsidP="00FE0B5A">
      <w:pPr>
        <w:tabs>
          <w:tab w:val="left" w:pos="9355"/>
        </w:tabs>
        <w:ind w:firstLine="680"/>
        <w:jc w:val="both"/>
      </w:pPr>
      <w:r w:rsidRPr="00070D77">
        <w:t>В контрольной работе должны быть приведены условия задач, исходные данные и решения. Решение должно сопровождаться четкой постановкой вопроса (например, «Определяю …»); указываться используемые в расчетах формулы с пояснением буквенных обозначений; выполненные расчеты и полученные результаты должны быть пояснены.</w:t>
      </w:r>
    </w:p>
    <w:p w:rsidR="00FE0B5A" w:rsidRPr="00070D77" w:rsidRDefault="00FE0B5A" w:rsidP="00FE0B5A">
      <w:pPr>
        <w:pStyle w:val="21"/>
        <w:tabs>
          <w:tab w:val="left" w:pos="9355"/>
        </w:tabs>
        <w:jc w:val="both"/>
        <w:rPr>
          <w:szCs w:val="24"/>
        </w:rPr>
      </w:pPr>
      <w:r w:rsidRPr="00070D77">
        <w:rPr>
          <w:szCs w:val="24"/>
        </w:rPr>
        <w:t xml:space="preserve">             Вычисление абсолютных величин следует производить с точностью до первого десятичного знака (0,1), в процентах – до первого десятичного знака (0,1%); относительных величинах – до второго десятичного знака (0,01).</w:t>
      </w:r>
    </w:p>
    <w:p w:rsidR="00FE0B5A" w:rsidRPr="00070D77" w:rsidRDefault="00FE0B5A" w:rsidP="00FE0B5A">
      <w:pPr>
        <w:pStyle w:val="21"/>
        <w:tabs>
          <w:tab w:val="left" w:pos="9355"/>
        </w:tabs>
        <w:jc w:val="both"/>
        <w:rPr>
          <w:szCs w:val="24"/>
        </w:rPr>
      </w:pPr>
      <w:r w:rsidRPr="00070D77">
        <w:rPr>
          <w:szCs w:val="24"/>
        </w:rPr>
        <w:t xml:space="preserve">             В конце работы приводится список использованной литературы.</w:t>
      </w:r>
    </w:p>
    <w:p w:rsidR="00FE0B5A" w:rsidRDefault="00FE0B5A" w:rsidP="00FE0B5A">
      <w:pPr>
        <w:pStyle w:val="21"/>
        <w:tabs>
          <w:tab w:val="left" w:pos="9355"/>
        </w:tabs>
        <w:jc w:val="both"/>
        <w:rPr>
          <w:szCs w:val="24"/>
        </w:rPr>
      </w:pPr>
      <w:r w:rsidRPr="00070D77">
        <w:rPr>
          <w:szCs w:val="24"/>
        </w:rPr>
        <w:t xml:space="preserve">             Титульный лист работы должен быть оформлен в соответствии с утвержденной формой, подписан, с указанием даты сдачи работы.  </w:t>
      </w:r>
    </w:p>
    <w:p w:rsidR="00FE0B5A" w:rsidRDefault="00FE0B5A" w:rsidP="00FE0B5A">
      <w:pPr>
        <w:tabs>
          <w:tab w:val="left" w:pos="9355"/>
        </w:tabs>
        <w:jc w:val="both"/>
      </w:pPr>
    </w:p>
    <w:p w:rsidR="00FE0B5A" w:rsidRPr="00F03094" w:rsidRDefault="00FE0B5A" w:rsidP="00FE0B5A">
      <w:pPr>
        <w:tabs>
          <w:tab w:val="left" w:pos="9355"/>
        </w:tabs>
        <w:jc w:val="both"/>
      </w:pPr>
    </w:p>
    <w:p w:rsidR="00FE0B5A" w:rsidRPr="001A42AF" w:rsidRDefault="00FE0B5A" w:rsidP="00FE0B5A">
      <w:pPr>
        <w:tabs>
          <w:tab w:val="left" w:pos="3690"/>
        </w:tabs>
        <w:suppressAutoHyphens/>
        <w:spacing w:line="360" w:lineRule="auto"/>
        <w:ind w:firstLine="709"/>
        <w:jc w:val="both"/>
      </w:pPr>
      <w:r w:rsidRPr="001A42AF">
        <w:t xml:space="preserve">Например: </w:t>
      </w:r>
    </w:p>
    <w:p w:rsidR="00FE0B5A" w:rsidRPr="00F03094" w:rsidRDefault="00FE0B5A" w:rsidP="00FE0B5A">
      <w:pPr>
        <w:pStyle w:val="ac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E0B5A" w:rsidRPr="00F03094" w:rsidRDefault="00FE0B5A" w:rsidP="00FE0B5A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 xml:space="preserve">ГЛАВА </w:t>
      </w:r>
    </w:p>
    <w:p w:rsidR="00FE0B5A" w:rsidRPr="00F03094" w:rsidRDefault="00FE0B5A" w:rsidP="00FE0B5A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СОДЕРЖАНИЕ</w:t>
      </w:r>
    </w:p>
    <w:p w:rsidR="00FE0B5A" w:rsidRPr="00F03094" w:rsidRDefault="00FE0B5A" w:rsidP="00FE0B5A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ВВЕДЕНИЕ</w:t>
      </w:r>
    </w:p>
    <w:p w:rsidR="00FE0B5A" w:rsidRPr="00F03094" w:rsidRDefault="00FE0B5A" w:rsidP="00FE0B5A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ЗАКЛЮЧЕНИЕ</w:t>
      </w:r>
    </w:p>
    <w:p w:rsidR="00FE0B5A" w:rsidRPr="00F03094" w:rsidRDefault="00FE0B5A" w:rsidP="00FE0B5A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СПИСОК ИСПОЛЬЗОВАННЫХ ИСТОЧНИКОВ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 xml:space="preserve">Расстояние между заголовком глав и параграфом, как и между параграфом и последующим текстом, должно быть – пропуск 1 рабочей строки. Заголовки параграфов следует начинать с абзацного отступа (вторая строка заголовка пишется под первой буквой названия параграфа) и печатать с </w:t>
      </w:r>
      <w:r w:rsidRPr="00F03094">
        <w:rPr>
          <w:u w:val="single"/>
        </w:rPr>
        <w:t>прописной буквы</w:t>
      </w:r>
      <w:r w:rsidRPr="00F03094">
        <w:t xml:space="preserve"> без точки в конце. 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FE0B5A" w:rsidRPr="00F03094" w:rsidRDefault="00FE0B5A" w:rsidP="00FE0B5A">
      <w:pPr>
        <w:numPr>
          <w:ilvl w:val="1"/>
          <w:numId w:val="21"/>
        </w:numPr>
        <w:tabs>
          <w:tab w:val="left" w:pos="3690"/>
        </w:tabs>
        <w:suppressAutoHyphens/>
        <w:jc w:val="both"/>
        <w:rPr>
          <w:b/>
        </w:rPr>
      </w:pPr>
      <w:r w:rsidRPr="00F03094">
        <w:rPr>
          <w:b/>
        </w:rPr>
        <w:t>Оптимизация объема производства и реализации в целях</w:t>
      </w:r>
    </w:p>
    <w:p w:rsidR="00FE0B5A" w:rsidRPr="00F03094" w:rsidRDefault="00FE0B5A" w:rsidP="00FE0B5A">
      <w:pPr>
        <w:tabs>
          <w:tab w:val="left" w:pos="3690"/>
        </w:tabs>
        <w:suppressAutoHyphens/>
        <w:ind w:left="709"/>
        <w:jc w:val="both"/>
        <w:rPr>
          <w:b/>
        </w:rPr>
      </w:pPr>
      <w:r w:rsidRPr="00F03094">
        <w:rPr>
          <w:b/>
        </w:rPr>
        <w:t xml:space="preserve">          увеличения  финансовых результатов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 xml:space="preserve">Главы и параграфы следуют нумеровать арабскими цифрами. При этом  главы нумеруются одной цифрой с точкой. Например, 1., 2., 3. и т.д. ПЕРЕНОСЫ В ЗАГОЛОВКАХ </w:t>
      </w:r>
      <w:r w:rsidRPr="00F03094">
        <w:rPr>
          <w:u w:val="single"/>
        </w:rPr>
        <w:t>НЕ ДОПУСКАЮТСЯ</w:t>
      </w:r>
      <w:r w:rsidRPr="00F03094">
        <w:t>.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FE0B5A" w:rsidRPr="00F03094" w:rsidRDefault="00FE0B5A" w:rsidP="00FE0B5A">
      <w:pPr>
        <w:pStyle w:val="3"/>
        <w:suppressAutoHyphens/>
        <w:rPr>
          <w:sz w:val="24"/>
          <w:szCs w:val="24"/>
        </w:rPr>
      </w:pPr>
      <w:r w:rsidRPr="00F03094">
        <w:rPr>
          <w:sz w:val="24"/>
          <w:szCs w:val="24"/>
        </w:rPr>
        <w:t>ГЛАВА 1. ТЕОРЕТИЧЕСКИЕ АСПЕКТЫ ПЛАТЕЖЕСПОСОБНОСТИ И ФИНАНСОВОЙ УСТОЙЧИВОСТИ ОРГАНИЗАЦИИ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>Параграфы должны иметь порядковую нумерацию в пределах каждой главы и нумероваться двумя цифрами с точками, например, 1.1., 1.2., 2.2.,3.2. и т.д.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FE0B5A" w:rsidRPr="00F03094" w:rsidRDefault="00FE0B5A" w:rsidP="00FE0B5A">
      <w:pPr>
        <w:numPr>
          <w:ilvl w:val="1"/>
          <w:numId w:val="22"/>
        </w:numPr>
        <w:tabs>
          <w:tab w:val="left" w:pos="3690"/>
        </w:tabs>
        <w:suppressAutoHyphens/>
        <w:jc w:val="both"/>
        <w:rPr>
          <w:b/>
        </w:rPr>
      </w:pPr>
      <w:r w:rsidRPr="00F03094">
        <w:rPr>
          <w:b/>
        </w:rPr>
        <w:t>Теоретические аспекты платежеспособности и финансовой устойчивости организации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>Если заголовок включает несколько предложений, их разделяют точками. Заголовки  (названия глав и  параграфов) должны включать от 2 до 14 слов   (не более 2-3 строк).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 xml:space="preserve">Расстояние между последним предложением предыдущего параграфа и  названием нового следующего параграфа составляет – пропуск </w:t>
      </w:r>
      <w:r w:rsidRPr="00F03094">
        <w:rPr>
          <w:u w:val="single"/>
        </w:rPr>
        <w:t>2 рабочих</w:t>
      </w:r>
      <w:r w:rsidRPr="00F03094">
        <w:t xml:space="preserve"> </w:t>
      </w:r>
      <w:r w:rsidRPr="00F03094">
        <w:rPr>
          <w:u w:val="single"/>
        </w:rPr>
        <w:t>строки</w:t>
      </w:r>
      <w:r w:rsidRPr="00F03094">
        <w:t>, с третьей начинается новый параграф.</w:t>
      </w:r>
    </w:p>
    <w:p w:rsidR="00FE0B5A" w:rsidRPr="00F03094" w:rsidRDefault="00FE0B5A" w:rsidP="00FE0B5A">
      <w:pPr>
        <w:pStyle w:val="2"/>
        <w:suppressAutoHyphens/>
        <w:spacing w:line="240" w:lineRule="auto"/>
      </w:pPr>
      <w:r w:rsidRPr="00F03094">
        <w:rPr>
          <w:u w:val="single"/>
        </w:rPr>
        <w:lastRenderedPageBreak/>
        <w:t>Не разрешается</w:t>
      </w:r>
      <w:r w:rsidRPr="00F03094">
        <w:t xml:space="preserve"> размещать заголовки новых  параграфов в нижней части страницы, если на ней помещается не более 4-5 строк текста нового параграфа.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 xml:space="preserve">Каждая глава должна начинаться с новой страницы. 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>При приведении цифрового материала должны использоваться  только арабские цифры, за исключением общепринятой нумерации кварталов, полугодий, которые обозначаются римскими цифрами. Количественные числительные  в тексте даются без падежных окончаний.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>При величинах, имеющих два предела, единица измерения пишется только один раз при второй цифре. Такие знаки, как №, % пишутся только при цифровых или буквенных величинах. В тексте их следует писать только словами. Например, номер, процент и т.д. Математические знаки  +,   -,   =,   &lt;,  &gt; и другие используются только в формулах. В тексте их следует писать словами. Например, плюс, минус, равно, меньше, больше.</w:t>
      </w:r>
    </w:p>
    <w:p w:rsidR="00FE0B5A" w:rsidRPr="00F03094" w:rsidRDefault="00FE0B5A" w:rsidP="00FE0B5A">
      <w:pPr>
        <w:pStyle w:val="3"/>
        <w:suppressAutoHyphens/>
        <w:jc w:val="center"/>
        <w:rPr>
          <w:sz w:val="24"/>
          <w:szCs w:val="24"/>
        </w:rPr>
      </w:pPr>
      <w:r w:rsidRPr="00F03094">
        <w:rPr>
          <w:sz w:val="24"/>
          <w:szCs w:val="24"/>
        </w:rPr>
        <w:t>Оформление формул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>Формулы располагаются либо по центру, либо с абзаца.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 xml:space="preserve">Значение символов и числовых коэффициентов должны быть приведены непосредственно под формулой, с новой строки в той же последовательности, в которой они приведены в формуле (причем, после формулы ставится запятая). Первая строка  пояснения начинается словом «где» </w:t>
      </w:r>
      <w:r w:rsidRPr="00F03094">
        <w:rPr>
          <w:u w:val="single"/>
        </w:rPr>
        <w:t>без двоеточия</w:t>
      </w:r>
      <w:r w:rsidRPr="00F03094">
        <w:t xml:space="preserve"> после него.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 xml:space="preserve">Нумеруются  формулы арабскими цифрами в круглых скобках у правого края страницы. </w:t>
      </w:r>
      <w:r w:rsidRPr="00F03094">
        <w:rPr>
          <w:u w:val="single"/>
        </w:rPr>
        <w:t>Нумерация единая и сквозная, начиная с первой главы и до конца работы</w:t>
      </w:r>
      <w:r w:rsidRPr="00F03094">
        <w:t>. Например, формула (1).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</w:p>
    <w:p w:rsidR="00FE0B5A" w:rsidRPr="00F03094" w:rsidRDefault="00FE0B5A" w:rsidP="00FE0B5A">
      <w:pPr>
        <w:pStyle w:val="3"/>
        <w:suppressAutoHyphens/>
        <w:jc w:val="center"/>
        <w:rPr>
          <w:sz w:val="24"/>
          <w:szCs w:val="24"/>
        </w:rPr>
      </w:pPr>
      <w:r w:rsidRPr="00F03094">
        <w:rPr>
          <w:sz w:val="24"/>
          <w:szCs w:val="24"/>
        </w:rPr>
        <w:t>Требования и правила выполнения графических работ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FE0B5A" w:rsidRPr="00F03094" w:rsidRDefault="00FE0B5A" w:rsidP="00FE0B5A">
      <w:pPr>
        <w:pStyle w:val="2"/>
        <w:suppressAutoHyphens/>
        <w:spacing w:line="240" w:lineRule="auto"/>
      </w:pPr>
      <w:r w:rsidRPr="00F03094">
        <w:t>В контрольной работе могут быть различные графические работы, которые представляются в виде графиков, диаграмм, рисунков, схем. К выполнению графических работ также предъявляются определенные требования</w:t>
      </w:r>
      <w:proofErr w:type="gramStart"/>
      <w:r w:rsidRPr="00F03094">
        <w:t xml:space="preserve">.. </w:t>
      </w:r>
      <w:proofErr w:type="gramEnd"/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 xml:space="preserve">Все иллюстрации называются </w:t>
      </w:r>
      <w:r w:rsidRPr="00F03094">
        <w:rPr>
          <w:u w:val="single"/>
        </w:rPr>
        <w:t>рисунками</w:t>
      </w:r>
      <w:r w:rsidRPr="00F03094">
        <w:t xml:space="preserve">, которым присваивается последовательная    нумерация – </w:t>
      </w:r>
      <w:r w:rsidRPr="00F03094">
        <w:rPr>
          <w:u w:val="single"/>
        </w:rPr>
        <w:t>сквозная, единая</w:t>
      </w:r>
      <w:r w:rsidRPr="00F03094">
        <w:t>, начиная с первой главы и до конца  работы. Например, Рисунок 1., Рисунок 2. и т.д.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>Все рисунки должны иметь подрисуночную подпись, которая располагается по центру. Причем, если вторая строка подписи рисунка состоит из одного слова, то она пишется по центру, в противном случае, под первой буквой названия. Ссылки на рисунок – (</w:t>
      </w:r>
      <w:proofErr w:type="gramStart"/>
      <w:r w:rsidRPr="00F03094">
        <w:t>см</w:t>
      </w:r>
      <w:proofErr w:type="gramEnd"/>
      <w:r w:rsidRPr="00F03094">
        <w:t xml:space="preserve">. рис. 1). Точка после названия рисунка НЕ СТАВИТСЯ! Переносы в подрисуночной подписи НЕ ДОПУСКАЮТСЯ! </w:t>
      </w:r>
    </w:p>
    <w:p w:rsidR="00FE0B5A" w:rsidRPr="00F03094" w:rsidRDefault="00FE0B5A" w:rsidP="00FE0B5A">
      <w:pPr>
        <w:tabs>
          <w:tab w:val="left" w:pos="3690"/>
        </w:tabs>
        <w:suppressAutoHyphens/>
        <w:jc w:val="both"/>
      </w:pPr>
    </w:p>
    <w:p w:rsidR="00FE0B5A" w:rsidRPr="00F03094" w:rsidRDefault="00FE0B5A" w:rsidP="00FE0B5A">
      <w:pPr>
        <w:pStyle w:val="3"/>
        <w:suppressAutoHyphens/>
        <w:jc w:val="center"/>
        <w:rPr>
          <w:sz w:val="24"/>
          <w:szCs w:val="24"/>
        </w:rPr>
      </w:pPr>
      <w:r w:rsidRPr="00F03094">
        <w:rPr>
          <w:sz w:val="24"/>
          <w:szCs w:val="24"/>
        </w:rPr>
        <w:t>Оформление таблиц</w:t>
      </w:r>
    </w:p>
    <w:p w:rsidR="00FE0B5A" w:rsidRPr="00F03094" w:rsidRDefault="00FE0B5A" w:rsidP="00FE0B5A"/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 xml:space="preserve">Таблицы последовательно нумеруются в пределах  всего материала. Над правым верхним углом  таблицы помещается надпись  «Таблица» с   указанием  ее порядкового  номера. Нумерация </w:t>
      </w:r>
      <w:r w:rsidRPr="00F03094">
        <w:rPr>
          <w:u w:val="single"/>
        </w:rPr>
        <w:t>единая, сквозная</w:t>
      </w:r>
      <w:r w:rsidRPr="00F03094">
        <w:t>, начиная с первой главы и до конца  работы. Например, Таблица 12 - Расчет показаний вольтметра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 xml:space="preserve">Тематический заголовок определяет содержание таблицы и располагается </w:t>
      </w:r>
      <w:proofErr w:type="gramStart"/>
      <w:r w:rsidRPr="00F03094">
        <w:rPr>
          <w:u w:val="single"/>
        </w:rPr>
        <w:t>по середине</w:t>
      </w:r>
      <w:proofErr w:type="gramEnd"/>
      <w:r w:rsidRPr="00F03094">
        <w:rPr>
          <w:u w:val="single"/>
        </w:rPr>
        <w:t xml:space="preserve"> над таблицей (на следующей строке после номера таблицы</w:t>
      </w:r>
      <w:r w:rsidRPr="00F03094">
        <w:t xml:space="preserve">). Точка после номера таблицы и в заголовке НЕ СТАВИТСЯ. Единицы измерения пишутся на следующей строке после названия таблицы в правом верхнем углу таблиц (предварительно в конце тематического заголовка ставится запятая). Жирный шрифт и подчеркивание в таблице не допускаются </w:t>
      </w:r>
    </w:p>
    <w:p w:rsidR="00FE0B5A" w:rsidRPr="00F03094" w:rsidRDefault="00FE0B5A" w:rsidP="00FE0B5A">
      <w:pPr>
        <w:pStyle w:val="2"/>
        <w:suppressAutoHyphens/>
        <w:spacing w:line="240" w:lineRule="auto"/>
      </w:pPr>
      <w:r w:rsidRPr="00F03094">
        <w:t>На все таблицы должны быть ссылки в тексте, при этом слово «таблица» в тексте пишется полностью (например, в таблице 12). А также – (</w:t>
      </w:r>
      <w:proofErr w:type="gramStart"/>
      <w:r w:rsidRPr="00F03094">
        <w:t>см</w:t>
      </w:r>
      <w:proofErr w:type="gramEnd"/>
      <w:r w:rsidRPr="00F03094">
        <w:t>. табл.12).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FE0B5A" w:rsidRPr="00F03094" w:rsidRDefault="00FE0B5A" w:rsidP="00FE0B5A">
      <w:pPr>
        <w:pStyle w:val="3"/>
        <w:suppressAutoHyphens/>
        <w:jc w:val="center"/>
        <w:rPr>
          <w:sz w:val="24"/>
          <w:szCs w:val="24"/>
        </w:rPr>
      </w:pPr>
      <w:r w:rsidRPr="00F03094">
        <w:rPr>
          <w:sz w:val="24"/>
          <w:szCs w:val="24"/>
        </w:rPr>
        <w:t>Правила оформления списка использованных источников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>Использованные в процессе работы над ВКР литературные источники указываются в конце работы перед приложением. Каждый литературный источник отражается в списке в следующем порядке:</w:t>
      </w:r>
    </w:p>
    <w:p w:rsidR="00FE0B5A" w:rsidRPr="00F03094" w:rsidRDefault="00FE0B5A" w:rsidP="00FE0B5A">
      <w:pPr>
        <w:numPr>
          <w:ilvl w:val="0"/>
          <w:numId w:val="23"/>
        </w:numPr>
        <w:tabs>
          <w:tab w:val="left" w:pos="3690"/>
        </w:tabs>
        <w:suppressAutoHyphens/>
        <w:jc w:val="both"/>
      </w:pPr>
      <w:r w:rsidRPr="00F03094">
        <w:t>порядковый номер в списке;</w:t>
      </w:r>
    </w:p>
    <w:p w:rsidR="00FE0B5A" w:rsidRPr="00F03094" w:rsidRDefault="00FE0B5A" w:rsidP="00FE0B5A">
      <w:pPr>
        <w:numPr>
          <w:ilvl w:val="0"/>
          <w:numId w:val="23"/>
        </w:numPr>
        <w:tabs>
          <w:tab w:val="left" w:pos="3690"/>
        </w:tabs>
        <w:suppressAutoHyphens/>
        <w:jc w:val="both"/>
      </w:pPr>
      <w:r w:rsidRPr="00F03094">
        <w:t>фамилия и инициалы автора;</w:t>
      </w:r>
    </w:p>
    <w:p w:rsidR="00FE0B5A" w:rsidRPr="00F03094" w:rsidRDefault="00FE0B5A" w:rsidP="00FE0B5A">
      <w:pPr>
        <w:numPr>
          <w:ilvl w:val="0"/>
          <w:numId w:val="23"/>
        </w:numPr>
        <w:tabs>
          <w:tab w:val="left" w:pos="3690"/>
        </w:tabs>
        <w:suppressAutoHyphens/>
        <w:jc w:val="both"/>
      </w:pPr>
      <w:r w:rsidRPr="00F03094">
        <w:t>название книги (для статьи ее заглавие, название сборника, журнала, его номер);</w:t>
      </w:r>
    </w:p>
    <w:p w:rsidR="00FE0B5A" w:rsidRPr="00F03094" w:rsidRDefault="00FE0B5A" w:rsidP="00FE0B5A">
      <w:pPr>
        <w:numPr>
          <w:ilvl w:val="0"/>
          <w:numId w:val="23"/>
        </w:numPr>
        <w:tabs>
          <w:tab w:val="left" w:pos="3690"/>
        </w:tabs>
        <w:suppressAutoHyphens/>
        <w:jc w:val="both"/>
      </w:pPr>
      <w:r w:rsidRPr="00F03094">
        <w:t>издательство;</w:t>
      </w:r>
    </w:p>
    <w:p w:rsidR="00FE0B5A" w:rsidRPr="00F03094" w:rsidRDefault="00FE0B5A" w:rsidP="00FE0B5A">
      <w:pPr>
        <w:numPr>
          <w:ilvl w:val="0"/>
          <w:numId w:val="23"/>
        </w:numPr>
        <w:tabs>
          <w:tab w:val="left" w:pos="3690"/>
        </w:tabs>
        <w:suppressAutoHyphens/>
        <w:jc w:val="both"/>
      </w:pPr>
      <w:r w:rsidRPr="00F03094">
        <w:t>место и год выпуска;</w:t>
      </w:r>
    </w:p>
    <w:p w:rsidR="00FE0B5A" w:rsidRPr="00F03094" w:rsidRDefault="00FE0B5A" w:rsidP="00FE0B5A">
      <w:pPr>
        <w:numPr>
          <w:ilvl w:val="0"/>
          <w:numId w:val="23"/>
        </w:numPr>
        <w:tabs>
          <w:tab w:val="left" w:pos="3690"/>
        </w:tabs>
        <w:suppressAutoHyphens/>
        <w:jc w:val="both"/>
      </w:pPr>
      <w:r w:rsidRPr="00F03094">
        <w:t xml:space="preserve">количество страниц в  книге  (256 </w:t>
      </w:r>
      <w:proofErr w:type="gramStart"/>
      <w:r w:rsidRPr="00F03094">
        <w:t>с</w:t>
      </w:r>
      <w:proofErr w:type="gramEnd"/>
      <w:r w:rsidRPr="00F03094">
        <w:t xml:space="preserve">.); </w:t>
      </w:r>
      <w:proofErr w:type="gramStart"/>
      <w:r w:rsidRPr="00F03094">
        <w:t>для</w:t>
      </w:r>
      <w:proofErr w:type="gramEnd"/>
      <w:r w:rsidRPr="00F03094">
        <w:t xml:space="preserve"> статьи указывается номер страницы, где была помещена статья (с. 8).</w:t>
      </w:r>
    </w:p>
    <w:p w:rsidR="00FE0B5A" w:rsidRPr="00F03094" w:rsidRDefault="00FE0B5A" w:rsidP="00FE0B5A">
      <w:pPr>
        <w:pStyle w:val="2"/>
        <w:suppressAutoHyphens/>
        <w:spacing w:line="240" w:lineRule="auto"/>
      </w:pPr>
      <w:r w:rsidRPr="00F03094">
        <w:t>Ссылка на литературный источник в тексте оформляется следующим образом: приводится  порядковый номер использованной литературы и номер страницы, заключенные в квадратные скобки. Например, [1, с.2]  - это значит первый источник из списка использованной литературы  на второй странице.</w:t>
      </w:r>
    </w:p>
    <w:p w:rsidR="00FE0B5A" w:rsidRPr="00F03094" w:rsidRDefault="00FE0B5A" w:rsidP="00FE0B5A">
      <w:pPr>
        <w:pStyle w:val="2"/>
        <w:suppressAutoHyphens/>
        <w:spacing w:line="240" w:lineRule="auto"/>
      </w:pPr>
    </w:p>
    <w:p w:rsidR="00FE0B5A" w:rsidRPr="00F03094" w:rsidRDefault="00FE0B5A" w:rsidP="00FE0B5A">
      <w:pPr>
        <w:pStyle w:val="3"/>
        <w:suppressAutoHyphens/>
        <w:jc w:val="center"/>
        <w:rPr>
          <w:sz w:val="24"/>
          <w:szCs w:val="24"/>
        </w:rPr>
      </w:pPr>
      <w:r w:rsidRPr="00F03094">
        <w:rPr>
          <w:sz w:val="24"/>
          <w:szCs w:val="24"/>
        </w:rPr>
        <w:t>Оформление приложений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center"/>
        <w:rPr>
          <w:b/>
          <w:color w:val="000000"/>
        </w:rPr>
      </w:pP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>В приложении могут выноситься рисунки, графики, таблицы, диаграммы, формы бухгалтерской отчетности и т.д.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>Приложения располагаются на последних страницах  в виде самостоятельного раздела (</w:t>
      </w:r>
      <w:proofErr w:type="gramStart"/>
      <w:r w:rsidRPr="00F03094">
        <w:rPr>
          <w:color w:val="000000"/>
        </w:rPr>
        <w:t>см</w:t>
      </w:r>
      <w:proofErr w:type="gramEnd"/>
      <w:r w:rsidRPr="00F03094">
        <w:rPr>
          <w:color w:val="000000"/>
        </w:rPr>
        <w:t>. образец). Каждое приложение должно начинаться с новой, страницы и иметь содержательный заголовок. В правом верхнем углу над заголовком должно быть слово «ПРИЛОЖЕНИЕ 1». Если одно приложение располагается на нескольких страницах (например, одна и та же таблица), то на всех этих страницах пишется слово «ПРИЛОЖЕНИЕ 1», причем, нумерация страниц продолжается. Начинается другое приложение – пишется «ПРИЛОЖЕНИЕ 2». Приложения нумеруются последовательно арабскими цифрами.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 xml:space="preserve">Приложения должны иметь общую с остальной частью работы сквозную нумерацию страниц. </w:t>
      </w:r>
    </w:p>
    <w:p w:rsidR="00FE0B5A" w:rsidRPr="00F03094" w:rsidRDefault="00FE0B5A" w:rsidP="00FE0B5A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0B5A" w:rsidRPr="00F03094" w:rsidRDefault="00FE0B5A" w:rsidP="00FE0B5A">
      <w:pPr>
        <w:pStyle w:val="ac"/>
        <w:rPr>
          <w:rFonts w:ascii="Times New Roman" w:hAnsi="Times New Roman"/>
          <w:b/>
          <w:bCs/>
          <w:sz w:val="24"/>
          <w:szCs w:val="24"/>
        </w:rPr>
      </w:pPr>
    </w:p>
    <w:p w:rsidR="00FE0B5A" w:rsidRPr="00F03094" w:rsidRDefault="00FE0B5A" w:rsidP="00FE0B5A">
      <w:pPr>
        <w:pStyle w:val="ac"/>
        <w:rPr>
          <w:rFonts w:ascii="Times New Roman" w:hAnsi="Times New Roman"/>
          <w:b/>
          <w:bCs/>
          <w:sz w:val="24"/>
          <w:szCs w:val="24"/>
        </w:rPr>
      </w:pPr>
    </w:p>
    <w:p w:rsidR="00FE0B5A" w:rsidRDefault="00FE0B5A" w:rsidP="00FE0B5A">
      <w:pPr>
        <w:pStyle w:val="ac"/>
        <w:rPr>
          <w:rFonts w:ascii="Times New Roman" w:hAnsi="Times New Roman"/>
          <w:b/>
          <w:bCs/>
          <w:sz w:val="24"/>
          <w:szCs w:val="24"/>
        </w:rPr>
      </w:pPr>
    </w:p>
    <w:p w:rsidR="00FE0B5A" w:rsidRDefault="00FE0B5A" w:rsidP="00FE0B5A">
      <w:pPr>
        <w:pStyle w:val="ac"/>
        <w:rPr>
          <w:rFonts w:ascii="Times New Roman" w:hAnsi="Times New Roman"/>
          <w:b/>
          <w:bCs/>
          <w:sz w:val="24"/>
          <w:szCs w:val="24"/>
        </w:rPr>
      </w:pPr>
    </w:p>
    <w:p w:rsidR="00FE0B5A" w:rsidRDefault="00FE0B5A" w:rsidP="00FE0B5A">
      <w:pPr>
        <w:pStyle w:val="ac"/>
        <w:rPr>
          <w:rFonts w:ascii="Times New Roman" w:hAnsi="Times New Roman"/>
          <w:b/>
          <w:bCs/>
          <w:sz w:val="24"/>
          <w:szCs w:val="24"/>
        </w:rPr>
      </w:pPr>
    </w:p>
    <w:p w:rsidR="00FE0B5A" w:rsidRPr="00F03094" w:rsidRDefault="00FE0B5A" w:rsidP="00FE0B5A">
      <w:pPr>
        <w:pStyle w:val="ac"/>
        <w:rPr>
          <w:rFonts w:ascii="Times New Roman" w:hAnsi="Times New Roman"/>
          <w:b/>
          <w:bCs/>
          <w:sz w:val="24"/>
          <w:szCs w:val="24"/>
        </w:rPr>
      </w:pPr>
    </w:p>
    <w:p w:rsidR="00FE0B5A" w:rsidRPr="00C17945" w:rsidRDefault="00FE0B5A" w:rsidP="00FE0B5A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0B5A" w:rsidRPr="00C17945" w:rsidRDefault="00FE0B5A" w:rsidP="00FE0B5A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0B5A" w:rsidRDefault="00FE0B5A" w:rsidP="00FE0B5A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0B5A" w:rsidRDefault="00FE0B5A" w:rsidP="00FE0B5A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0B5A" w:rsidRDefault="00FE0B5A" w:rsidP="00FE0B5A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0B5A" w:rsidRDefault="00FE0B5A" w:rsidP="00FE0B5A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0B5A" w:rsidRDefault="00FE0B5A" w:rsidP="00FE0B5A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0B5A" w:rsidRDefault="00FE0B5A" w:rsidP="00FE0B5A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0B5A" w:rsidRPr="00C17945" w:rsidRDefault="00FE0B5A" w:rsidP="00FE0B5A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0B5A" w:rsidRDefault="00FE0B5A" w:rsidP="00FE0B5A">
      <w:pPr>
        <w:pStyle w:val="ac"/>
        <w:rPr>
          <w:rFonts w:ascii="Times New Roman" w:hAnsi="Times New Roman"/>
          <w:b/>
          <w:bCs/>
          <w:sz w:val="24"/>
          <w:szCs w:val="24"/>
        </w:rPr>
      </w:pPr>
    </w:p>
    <w:p w:rsidR="00FE0B5A" w:rsidRPr="005C1853" w:rsidRDefault="00FE0B5A" w:rsidP="00FE0B5A">
      <w:pPr>
        <w:pStyle w:val="7"/>
        <w:jc w:val="right"/>
        <w:rPr>
          <w:b/>
          <w:bCs/>
          <w:i w:val="0"/>
        </w:rPr>
      </w:pPr>
      <w:r w:rsidRPr="001A42AF">
        <w:t xml:space="preserve">                                                        </w:t>
      </w:r>
      <w:r w:rsidRPr="001A42AF">
        <w:rPr>
          <w:b/>
          <w:bCs/>
        </w:rPr>
        <w:t>Образец  1 оформления титульного листа</w:t>
      </w: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DB0265" w:rsidRDefault="00FE0B5A" w:rsidP="00FE0B5A">
      <w:pPr>
        <w:pStyle w:val="a3"/>
        <w:spacing w:line="288" w:lineRule="auto"/>
        <w:rPr>
          <w:sz w:val="28"/>
          <w:szCs w:val="28"/>
        </w:rPr>
      </w:pPr>
      <w:r w:rsidRPr="00DB0265">
        <w:rPr>
          <w:sz w:val="28"/>
          <w:szCs w:val="28"/>
        </w:rPr>
        <w:lastRenderedPageBreak/>
        <w:t>УФИ</w:t>
      </w:r>
      <w:r>
        <w:rPr>
          <w:sz w:val="28"/>
          <w:szCs w:val="28"/>
        </w:rPr>
        <w:t xml:space="preserve">МСКИЙ КОЛЛЕДЖ РАДИОЭЛЕКТРОНИКИ, </w:t>
      </w:r>
      <w:r w:rsidRPr="00DB0265">
        <w:rPr>
          <w:sz w:val="28"/>
          <w:szCs w:val="28"/>
        </w:rPr>
        <w:t>ТЕЛЕКОММУНИКАЦИЙ И БЕЗОПАСНОСТИ</w:t>
      </w: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F56989">
        <w:rPr>
          <w:rFonts w:ascii="Times New Roman" w:hAnsi="Times New Roman"/>
          <w:b/>
          <w:sz w:val="24"/>
          <w:szCs w:val="24"/>
        </w:rPr>
        <w:t>КОНТРОЛЬНАЯ РАБОТА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E0B5A" w:rsidRPr="00F56989" w:rsidRDefault="00FE0B5A" w:rsidP="00FE0B5A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по дисциплине ___________________________________</w:t>
      </w:r>
    </w:p>
    <w:p w:rsidR="00FE0B5A" w:rsidRPr="00F56989" w:rsidRDefault="00FE0B5A" w:rsidP="00FE0B5A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FE0B5A" w:rsidRPr="00F56989" w:rsidRDefault="00FE0B5A" w:rsidP="00FE0B5A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Вариант________________</w:t>
      </w:r>
    </w:p>
    <w:p w:rsidR="00FE0B5A" w:rsidRPr="00F56989" w:rsidRDefault="00FE0B5A" w:rsidP="00FE0B5A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Выполнил студент (</w:t>
      </w:r>
      <w:proofErr w:type="spellStart"/>
      <w:r>
        <w:rPr>
          <w:rFonts w:ascii="Times New Roman" w:hAnsi="Times New Roman"/>
          <w:sz w:val="24"/>
          <w:szCs w:val="24"/>
        </w:rPr>
        <w:t>ка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F56989">
        <w:rPr>
          <w:rFonts w:ascii="Times New Roman" w:hAnsi="Times New Roman"/>
          <w:sz w:val="24"/>
          <w:szCs w:val="24"/>
        </w:rPr>
        <w:t xml:space="preserve"> _______________</w:t>
      </w: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__________________________________________</w:t>
      </w: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56989">
        <w:rPr>
          <w:rFonts w:ascii="Times New Roman" w:hAnsi="Times New Roman"/>
          <w:sz w:val="24"/>
          <w:szCs w:val="24"/>
        </w:rPr>
        <w:t xml:space="preserve">  (Ф.И.О. студента)</w:t>
      </w: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«____</w:t>
      </w:r>
      <w:r>
        <w:rPr>
          <w:rFonts w:ascii="Times New Roman" w:hAnsi="Times New Roman"/>
          <w:sz w:val="24"/>
          <w:szCs w:val="24"/>
        </w:rPr>
        <w:t>___» _______________________ 20</w:t>
      </w:r>
      <w:r w:rsidRPr="00F56989">
        <w:rPr>
          <w:rFonts w:ascii="Times New Roman" w:hAnsi="Times New Roman"/>
          <w:sz w:val="24"/>
          <w:szCs w:val="24"/>
        </w:rPr>
        <w:t xml:space="preserve">____ г.  </w:t>
      </w:r>
    </w:p>
    <w:p w:rsidR="00FE0B5A" w:rsidRPr="00F56989" w:rsidRDefault="00FE0B5A" w:rsidP="00FE0B5A">
      <w:pPr>
        <w:pStyle w:val="ac"/>
        <w:tabs>
          <w:tab w:val="left" w:pos="2895"/>
        </w:tabs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(дата сдачи)</w:t>
      </w: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Проверил: _________________________________</w:t>
      </w: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F56989">
        <w:rPr>
          <w:rFonts w:ascii="Times New Roman" w:hAnsi="Times New Roman"/>
          <w:sz w:val="24"/>
          <w:szCs w:val="24"/>
        </w:rPr>
        <w:t xml:space="preserve"> (Ф.И.О. преподавателя)</w:t>
      </w: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«____</w:t>
      </w:r>
      <w:r>
        <w:rPr>
          <w:rFonts w:ascii="Times New Roman" w:hAnsi="Times New Roman"/>
          <w:sz w:val="24"/>
          <w:szCs w:val="24"/>
        </w:rPr>
        <w:t>___» _______________________ 20</w:t>
      </w:r>
      <w:r w:rsidRPr="00F56989">
        <w:rPr>
          <w:rFonts w:ascii="Times New Roman" w:hAnsi="Times New Roman"/>
          <w:sz w:val="24"/>
          <w:szCs w:val="24"/>
        </w:rPr>
        <w:t xml:space="preserve">____ г.  </w:t>
      </w: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(дата проверки)</w:t>
      </w:r>
    </w:p>
    <w:p w:rsidR="00FE0B5A" w:rsidRDefault="00FE0B5A" w:rsidP="00FE0B5A"/>
    <w:p w:rsidR="00FE0B5A" w:rsidRDefault="00FE0B5A" w:rsidP="00FE0B5A">
      <w:pPr>
        <w:jc w:val="center"/>
        <w:rPr>
          <w:sz w:val="22"/>
          <w:szCs w:val="22"/>
        </w:rPr>
      </w:pPr>
    </w:p>
    <w:p w:rsidR="00FE0B5A" w:rsidRDefault="00FE0B5A" w:rsidP="00FE0B5A">
      <w:pPr>
        <w:jc w:val="center"/>
        <w:rPr>
          <w:sz w:val="22"/>
          <w:szCs w:val="22"/>
        </w:rPr>
      </w:pPr>
    </w:p>
    <w:p w:rsidR="00FE0B5A" w:rsidRPr="00A53EFF" w:rsidRDefault="00FE0B5A" w:rsidP="00FE0B5A">
      <w:pPr>
        <w:jc w:val="center"/>
        <w:rPr>
          <w:sz w:val="22"/>
          <w:szCs w:val="22"/>
        </w:rPr>
      </w:pPr>
    </w:p>
    <w:p w:rsidR="00FE0B5A" w:rsidRPr="00070D77" w:rsidRDefault="00FE0B5A" w:rsidP="00FE0B5A">
      <w:pPr>
        <w:jc w:val="center"/>
      </w:pPr>
    </w:p>
    <w:p w:rsidR="00FE0B5A" w:rsidRDefault="00FE0B5A" w:rsidP="00FE0B5A"/>
    <w:p w:rsidR="00FE0B5A" w:rsidRDefault="00FE0B5A" w:rsidP="00FE0B5A"/>
    <w:p w:rsidR="00FE0B5A" w:rsidRDefault="00FE0B5A" w:rsidP="00FE0B5A">
      <w:pPr>
        <w:pStyle w:val="4"/>
        <w:jc w:val="center"/>
      </w:pPr>
    </w:p>
    <w:p w:rsidR="00FE0B5A" w:rsidRDefault="00FE0B5A" w:rsidP="00FE0B5A"/>
    <w:p w:rsidR="00FE0B5A" w:rsidRDefault="00FE0B5A" w:rsidP="00FE0B5A"/>
    <w:p w:rsidR="00FE0B5A" w:rsidRDefault="00FE0B5A" w:rsidP="00FE0B5A"/>
    <w:p w:rsidR="00FE0B5A" w:rsidRPr="00506E91" w:rsidRDefault="00FE0B5A" w:rsidP="00FE0B5A">
      <w:pPr>
        <w:jc w:val="center"/>
      </w:pPr>
      <w:r>
        <w:t>Уфа 2015</w:t>
      </w:r>
    </w:p>
    <w:p w:rsidR="000C476C" w:rsidRDefault="000C476C" w:rsidP="006F4E8E"/>
    <w:p w:rsidR="000C476C" w:rsidRDefault="000C476C" w:rsidP="006F4E8E"/>
    <w:p w:rsidR="000C476C" w:rsidRDefault="000C476C" w:rsidP="006F4E8E"/>
    <w:p w:rsidR="00FE0B5A" w:rsidRDefault="00FE0B5A" w:rsidP="000C476C">
      <w:pPr>
        <w:jc w:val="center"/>
        <w:rPr>
          <w:b/>
        </w:rPr>
      </w:pPr>
    </w:p>
    <w:p w:rsidR="00FE0B5A" w:rsidRDefault="00FE0B5A" w:rsidP="001E4BE1">
      <w:pPr>
        <w:rPr>
          <w:b/>
        </w:rPr>
      </w:pPr>
    </w:p>
    <w:p w:rsidR="00FE0B5A" w:rsidRDefault="00FE0B5A" w:rsidP="00FE0B5A">
      <w:pPr>
        <w:rPr>
          <w:b/>
        </w:rPr>
      </w:pPr>
    </w:p>
    <w:p w:rsidR="00FE0B5A" w:rsidRPr="00FE0B5A" w:rsidRDefault="00FE0B5A" w:rsidP="00FE0B5A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E0B5A">
        <w:rPr>
          <w:rFonts w:ascii="Times New Roman" w:hAnsi="Times New Roman" w:cs="Times New Roman"/>
          <w:i w:val="0"/>
          <w:color w:val="auto"/>
          <w:sz w:val="28"/>
          <w:szCs w:val="28"/>
        </w:rPr>
        <w:t>Контрольные задания</w:t>
      </w:r>
    </w:p>
    <w:p w:rsidR="000C476C" w:rsidRDefault="00FE0B5A" w:rsidP="00FE0B5A">
      <w:pPr>
        <w:rPr>
          <w:b/>
        </w:rPr>
      </w:pPr>
      <w:r>
        <w:rPr>
          <w:b/>
        </w:rPr>
        <w:t>Ответить на вопросы:</w:t>
      </w:r>
    </w:p>
    <w:p w:rsidR="00FE0B5A" w:rsidRPr="00D74088" w:rsidRDefault="00FE0B5A" w:rsidP="00FE0B5A">
      <w:pPr>
        <w:rPr>
          <w:b/>
        </w:rPr>
      </w:pPr>
    </w:p>
    <w:p w:rsidR="000C476C" w:rsidRPr="00D74088" w:rsidRDefault="000C476C" w:rsidP="00FE0B5A">
      <w:pPr>
        <w:pStyle w:val="a8"/>
        <w:numPr>
          <w:ilvl w:val="0"/>
          <w:numId w:val="19"/>
        </w:numPr>
        <w:spacing w:after="200" w:line="360" w:lineRule="auto"/>
        <w:jc w:val="both"/>
      </w:pPr>
      <w:r w:rsidRPr="00D74088">
        <w:t xml:space="preserve">Какие </w:t>
      </w:r>
      <w:r>
        <w:t xml:space="preserve">блоки </w:t>
      </w:r>
      <w:r w:rsidRPr="00D74088">
        <w:t>функци</w:t>
      </w:r>
      <w:r>
        <w:t>й схемы оборудования поддерживают кроссовую коммутацию</w:t>
      </w:r>
      <w:r w:rsidRPr="00D74088">
        <w:t>?</w:t>
      </w:r>
    </w:p>
    <w:p w:rsidR="000C476C" w:rsidRPr="00D74088" w:rsidRDefault="000C476C" w:rsidP="000C476C">
      <w:pPr>
        <w:pStyle w:val="a8"/>
        <w:numPr>
          <w:ilvl w:val="0"/>
          <w:numId w:val="19"/>
        </w:numPr>
        <w:spacing w:after="200" w:line="360" w:lineRule="auto"/>
        <w:jc w:val="both"/>
      </w:pPr>
      <w:r w:rsidRPr="00D74088">
        <w:t xml:space="preserve">Какое назначение имеют блоки </w:t>
      </w:r>
      <w:r>
        <w:rPr>
          <w:lang w:val="en-US"/>
        </w:rPr>
        <w:t>SPI</w:t>
      </w:r>
      <w:r w:rsidRPr="00C90887">
        <w:t xml:space="preserve"> </w:t>
      </w:r>
      <w:r w:rsidRPr="00D74088">
        <w:t>и</w:t>
      </w:r>
      <w:r w:rsidRPr="00C90887">
        <w:t xml:space="preserve"> </w:t>
      </w:r>
      <w:r>
        <w:rPr>
          <w:lang w:val="en-US"/>
        </w:rPr>
        <w:t>PPI</w:t>
      </w:r>
      <w:r w:rsidRPr="00D74088">
        <w:t>?</w:t>
      </w:r>
    </w:p>
    <w:p w:rsidR="000C476C" w:rsidRPr="00D74088" w:rsidRDefault="000C476C" w:rsidP="000C476C">
      <w:pPr>
        <w:pStyle w:val="a8"/>
        <w:numPr>
          <w:ilvl w:val="0"/>
          <w:numId w:val="19"/>
        </w:numPr>
        <w:spacing w:after="200" w:line="360" w:lineRule="auto"/>
        <w:jc w:val="both"/>
      </w:pPr>
      <w:r w:rsidRPr="00D74088">
        <w:t>Как</w:t>
      </w:r>
      <w:r>
        <w:t>им образом ф</w:t>
      </w:r>
      <w:r w:rsidRPr="00D74088">
        <w:t>о</w:t>
      </w:r>
      <w:r>
        <w:t xml:space="preserve">рмируется виртуальный контейнер </w:t>
      </w:r>
      <w:r w:rsidRPr="00D74088">
        <w:rPr>
          <w:lang w:val="en-US"/>
        </w:rPr>
        <w:t>VC</w:t>
      </w:r>
      <w:r>
        <w:t>-4?</w:t>
      </w:r>
    </w:p>
    <w:p w:rsidR="000C476C" w:rsidRPr="00D74088" w:rsidRDefault="000C476C" w:rsidP="000C476C">
      <w:pPr>
        <w:pStyle w:val="a8"/>
        <w:numPr>
          <w:ilvl w:val="0"/>
          <w:numId w:val="19"/>
        </w:numPr>
        <w:spacing w:after="200" w:line="360" w:lineRule="auto"/>
        <w:jc w:val="both"/>
      </w:pPr>
      <w:r>
        <w:t>Приведите иерархию виртуальных контейнеров согласно европейской схеме мультиплексирования с обозначением соответствующей скорости передачи и размера размещаемой нагрузки.</w:t>
      </w:r>
    </w:p>
    <w:p w:rsidR="000C476C" w:rsidRPr="00D74088" w:rsidRDefault="000C476C" w:rsidP="000C476C">
      <w:pPr>
        <w:pStyle w:val="a8"/>
        <w:numPr>
          <w:ilvl w:val="0"/>
          <w:numId w:val="19"/>
        </w:numPr>
        <w:spacing w:after="200" w:line="360" w:lineRule="auto"/>
        <w:jc w:val="both"/>
      </w:pPr>
      <w:r>
        <w:t xml:space="preserve">С </w:t>
      </w:r>
      <w:proofErr w:type="gramStart"/>
      <w:r>
        <w:t>использованием</w:t>
      </w:r>
      <w:proofErr w:type="gramEnd"/>
      <w:r>
        <w:t xml:space="preserve"> какого количества бит (и где они размещены) осуществляется контроль ошибок в </w:t>
      </w:r>
      <w:r w:rsidRPr="00D74088">
        <w:rPr>
          <w:lang w:val="en-US"/>
        </w:rPr>
        <w:t>VC</w:t>
      </w:r>
      <w:r>
        <w:t>-12?</w:t>
      </w:r>
    </w:p>
    <w:p w:rsidR="000C476C" w:rsidRPr="00D74088" w:rsidRDefault="000C476C" w:rsidP="000C476C">
      <w:pPr>
        <w:pStyle w:val="a8"/>
        <w:numPr>
          <w:ilvl w:val="0"/>
          <w:numId w:val="19"/>
        </w:numPr>
        <w:spacing w:after="200" w:line="360" w:lineRule="auto"/>
        <w:jc w:val="both"/>
      </w:pPr>
      <w:r>
        <w:t xml:space="preserve">Каким образом формируется виртуальный контейнер </w:t>
      </w:r>
      <w:r w:rsidRPr="00D74088">
        <w:rPr>
          <w:lang w:val="en-US"/>
        </w:rPr>
        <w:t>VC</w:t>
      </w:r>
      <w:r>
        <w:t>-3?</w:t>
      </w:r>
    </w:p>
    <w:p w:rsidR="000C476C" w:rsidRDefault="000C476C" w:rsidP="000C476C">
      <w:pPr>
        <w:pStyle w:val="a8"/>
        <w:numPr>
          <w:ilvl w:val="0"/>
          <w:numId w:val="19"/>
        </w:numPr>
        <w:spacing w:after="200" w:line="360" w:lineRule="auto"/>
        <w:jc w:val="both"/>
      </w:pPr>
      <w:r>
        <w:t xml:space="preserve">Для каких целей предназначен байт К-3 в заголовке </w:t>
      </w:r>
      <w:r w:rsidRPr="00D74088">
        <w:rPr>
          <w:lang w:val="en-US"/>
        </w:rPr>
        <w:t>VC</w:t>
      </w:r>
      <w:r>
        <w:t>-3?</w:t>
      </w:r>
    </w:p>
    <w:p w:rsidR="000C476C" w:rsidRPr="00D74088" w:rsidRDefault="000C476C" w:rsidP="000C476C">
      <w:pPr>
        <w:pStyle w:val="a8"/>
        <w:numPr>
          <w:ilvl w:val="0"/>
          <w:numId w:val="19"/>
        </w:numPr>
        <w:spacing w:after="200" w:line="360" w:lineRule="auto"/>
        <w:jc w:val="both"/>
      </w:pPr>
      <w:r>
        <w:t xml:space="preserve">Какова величина секционного заголовка в </w:t>
      </w:r>
      <w:r>
        <w:rPr>
          <w:lang w:val="en-US"/>
        </w:rPr>
        <w:t>STM</w:t>
      </w:r>
      <w:r w:rsidRPr="00705681">
        <w:t>-4</w:t>
      </w:r>
      <w:r w:rsidRPr="00D74088">
        <w:t>?</w:t>
      </w:r>
    </w:p>
    <w:p w:rsidR="000C476C" w:rsidRDefault="000C476C" w:rsidP="000C476C">
      <w:pPr>
        <w:pStyle w:val="a8"/>
        <w:numPr>
          <w:ilvl w:val="0"/>
          <w:numId w:val="19"/>
        </w:numPr>
        <w:spacing w:after="200" w:line="360" w:lineRule="auto"/>
        <w:jc w:val="both"/>
      </w:pPr>
      <w:r w:rsidRPr="00D74088">
        <w:t>Как</w:t>
      </w:r>
      <w:r>
        <w:t xml:space="preserve">ое количество байт используется для отрицательного согласования скоростей в указателе </w:t>
      </w:r>
      <w:r>
        <w:rPr>
          <w:lang w:val="en-US"/>
        </w:rPr>
        <w:t>AU</w:t>
      </w:r>
      <w:r w:rsidRPr="00705681">
        <w:t>-4</w:t>
      </w:r>
      <w:r w:rsidRPr="00D74088">
        <w:t>?</w:t>
      </w:r>
    </w:p>
    <w:p w:rsidR="000C476C" w:rsidRDefault="000C476C" w:rsidP="000C476C">
      <w:pPr>
        <w:spacing w:after="200" w:line="360" w:lineRule="auto"/>
        <w:jc w:val="both"/>
      </w:pPr>
    </w:p>
    <w:p w:rsidR="000C476C" w:rsidRDefault="000C476C" w:rsidP="000C476C">
      <w:pPr>
        <w:spacing w:after="200" w:line="360" w:lineRule="auto"/>
        <w:jc w:val="both"/>
      </w:pPr>
    </w:p>
    <w:sectPr w:rsidR="000C476C" w:rsidSect="001E6110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1E59"/>
    <w:multiLevelType w:val="multilevel"/>
    <w:tmpl w:val="BD80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43219"/>
    <w:multiLevelType w:val="hybridMultilevel"/>
    <w:tmpl w:val="FD8A5CBA"/>
    <w:lvl w:ilvl="0" w:tplc="11C2B5B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F08E9"/>
    <w:multiLevelType w:val="multilevel"/>
    <w:tmpl w:val="069CFF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193C4BCB"/>
    <w:multiLevelType w:val="hybridMultilevel"/>
    <w:tmpl w:val="EE62E6AA"/>
    <w:lvl w:ilvl="0" w:tplc="11C2B5B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F6DA5"/>
    <w:multiLevelType w:val="multilevel"/>
    <w:tmpl w:val="1E64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A12B2F"/>
    <w:multiLevelType w:val="hybridMultilevel"/>
    <w:tmpl w:val="398C1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715A8"/>
    <w:multiLevelType w:val="hybridMultilevel"/>
    <w:tmpl w:val="212AA4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C7250E6"/>
    <w:multiLevelType w:val="multilevel"/>
    <w:tmpl w:val="AC2C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C34C82"/>
    <w:multiLevelType w:val="hybridMultilevel"/>
    <w:tmpl w:val="56767306"/>
    <w:lvl w:ilvl="0" w:tplc="38C43390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2E8C5EA0"/>
    <w:multiLevelType w:val="hybridMultilevel"/>
    <w:tmpl w:val="E86E82E8"/>
    <w:lvl w:ilvl="0" w:tplc="11C2B5B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E03EF"/>
    <w:multiLevelType w:val="multilevel"/>
    <w:tmpl w:val="14CE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0829F6"/>
    <w:multiLevelType w:val="multilevel"/>
    <w:tmpl w:val="0D54C24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2">
    <w:nsid w:val="3CFF4A23"/>
    <w:multiLevelType w:val="hybridMultilevel"/>
    <w:tmpl w:val="49769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17A99"/>
    <w:multiLevelType w:val="hybridMultilevel"/>
    <w:tmpl w:val="76B80F7A"/>
    <w:lvl w:ilvl="0" w:tplc="5CF47164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>
    <w:nsid w:val="471823A9"/>
    <w:multiLevelType w:val="hybridMultilevel"/>
    <w:tmpl w:val="1E3EB9BC"/>
    <w:lvl w:ilvl="0" w:tplc="11C2B5B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095E20"/>
    <w:multiLevelType w:val="hybridMultilevel"/>
    <w:tmpl w:val="55667ACC"/>
    <w:lvl w:ilvl="0" w:tplc="84BA4A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5B7B42"/>
    <w:multiLevelType w:val="hybridMultilevel"/>
    <w:tmpl w:val="56289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84359B"/>
    <w:multiLevelType w:val="hybridMultilevel"/>
    <w:tmpl w:val="72489A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B25236"/>
    <w:multiLevelType w:val="multilevel"/>
    <w:tmpl w:val="9B9C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D50F04"/>
    <w:multiLevelType w:val="hybridMultilevel"/>
    <w:tmpl w:val="EC0AF404"/>
    <w:lvl w:ilvl="0" w:tplc="3B00FFFC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7412193A"/>
    <w:multiLevelType w:val="multilevel"/>
    <w:tmpl w:val="170E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BD1678"/>
    <w:multiLevelType w:val="hybridMultilevel"/>
    <w:tmpl w:val="29CE2E12"/>
    <w:lvl w:ilvl="0" w:tplc="6C7652CE">
      <w:start w:val="1"/>
      <w:numFmt w:val="decimal"/>
      <w:lvlText w:val="%1."/>
      <w:lvlJc w:val="left"/>
      <w:pPr>
        <w:tabs>
          <w:tab w:val="num" w:pos="-645"/>
        </w:tabs>
        <w:ind w:left="-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5"/>
        </w:tabs>
        <w:ind w:left="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95"/>
        </w:tabs>
        <w:ind w:left="7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15"/>
        </w:tabs>
        <w:ind w:left="15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35"/>
        </w:tabs>
        <w:ind w:left="22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75"/>
        </w:tabs>
        <w:ind w:left="36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95"/>
        </w:tabs>
        <w:ind w:left="43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15"/>
        </w:tabs>
        <w:ind w:left="5115" w:hanging="180"/>
      </w:pPr>
    </w:lvl>
  </w:abstractNum>
  <w:abstractNum w:abstractNumId="22">
    <w:nsid w:val="7D481258"/>
    <w:multiLevelType w:val="hybridMultilevel"/>
    <w:tmpl w:val="1818BB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13"/>
  </w:num>
  <w:num w:numId="4">
    <w:abstractNumId w:val="8"/>
  </w:num>
  <w:num w:numId="5">
    <w:abstractNumId w:val="18"/>
  </w:num>
  <w:num w:numId="6">
    <w:abstractNumId w:val="10"/>
  </w:num>
  <w:num w:numId="7">
    <w:abstractNumId w:val="7"/>
  </w:num>
  <w:num w:numId="8">
    <w:abstractNumId w:val="20"/>
  </w:num>
  <w:num w:numId="9">
    <w:abstractNumId w:val="0"/>
  </w:num>
  <w:num w:numId="10">
    <w:abstractNumId w:val="4"/>
  </w:num>
  <w:num w:numId="11">
    <w:abstractNumId w:val="12"/>
  </w:num>
  <w:num w:numId="12">
    <w:abstractNumId w:val="3"/>
  </w:num>
  <w:num w:numId="13">
    <w:abstractNumId w:val="19"/>
  </w:num>
  <w:num w:numId="14">
    <w:abstractNumId w:val="14"/>
  </w:num>
  <w:num w:numId="15">
    <w:abstractNumId w:val="1"/>
  </w:num>
  <w:num w:numId="16">
    <w:abstractNumId w:val="9"/>
  </w:num>
  <w:num w:numId="17">
    <w:abstractNumId w:val="15"/>
  </w:num>
  <w:num w:numId="18">
    <w:abstractNumId w:val="17"/>
  </w:num>
  <w:num w:numId="19">
    <w:abstractNumId w:val="22"/>
  </w:num>
  <w:num w:numId="20">
    <w:abstractNumId w:val="16"/>
  </w:num>
  <w:num w:numId="21">
    <w:abstractNumId w:val="2"/>
  </w:num>
  <w:num w:numId="22">
    <w:abstractNumId w:val="11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A70"/>
    <w:rsid w:val="000857C0"/>
    <w:rsid w:val="00096E85"/>
    <w:rsid w:val="000C476C"/>
    <w:rsid w:val="000E0825"/>
    <w:rsid w:val="00122CC4"/>
    <w:rsid w:val="00135B47"/>
    <w:rsid w:val="001D18A7"/>
    <w:rsid w:val="001E4BE1"/>
    <w:rsid w:val="001E6110"/>
    <w:rsid w:val="00242192"/>
    <w:rsid w:val="003538AB"/>
    <w:rsid w:val="00355881"/>
    <w:rsid w:val="003B01E5"/>
    <w:rsid w:val="004C607B"/>
    <w:rsid w:val="00527A62"/>
    <w:rsid w:val="00571191"/>
    <w:rsid w:val="00595B53"/>
    <w:rsid w:val="00616A70"/>
    <w:rsid w:val="00635DD1"/>
    <w:rsid w:val="006F4E8E"/>
    <w:rsid w:val="00765216"/>
    <w:rsid w:val="00794717"/>
    <w:rsid w:val="008928C6"/>
    <w:rsid w:val="00952C7E"/>
    <w:rsid w:val="009B70E4"/>
    <w:rsid w:val="00A13B2B"/>
    <w:rsid w:val="00A34912"/>
    <w:rsid w:val="00A34F6E"/>
    <w:rsid w:val="00AD5FC9"/>
    <w:rsid w:val="00D00FD4"/>
    <w:rsid w:val="00E01C65"/>
    <w:rsid w:val="00EA22EE"/>
    <w:rsid w:val="00EC7EFA"/>
    <w:rsid w:val="00F41035"/>
    <w:rsid w:val="00FE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13B2B"/>
    <w:pPr>
      <w:keepNext/>
      <w:jc w:val="both"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B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B5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16A70"/>
    <w:pPr>
      <w:ind w:firstLine="708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616A7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">
    <w:name w:val="Без интервала1"/>
    <w:rsid w:val="00616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3B2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rsid w:val="00A13B2B"/>
    <w:rPr>
      <w:rFonts w:ascii="Verdana" w:hAnsi="Verdana" w:hint="default"/>
      <w:color w:val="003366"/>
      <w:sz w:val="22"/>
      <w:szCs w:val="22"/>
      <w:u w:val="single"/>
    </w:rPr>
  </w:style>
  <w:style w:type="character" w:styleId="a6">
    <w:name w:val="Strong"/>
    <w:uiPriority w:val="22"/>
    <w:qFormat/>
    <w:rsid w:val="00A13B2B"/>
    <w:rPr>
      <w:b/>
      <w:bCs/>
    </w:rPr>
  </w:style>
  <w:style w:type="paragraph" w:styleId="a7">
    <w:name w:val="Normal (Web)"/>
    <w:basedOn w:val="a"/>
    <w:rsid w:val="00A13B2B"/>
    <w:pPr>
      <w:spacing w:before="254" w:after="254"/>
      <w:ind w:left="254" w:right="254"/>
    </w:pPr>
    <w:rPr>
      <w:rFonts w:ascii="Verdana" w:hAnsi="Verdana"/>
      <w:color w:val="424242"/>
      <w:sz w:val="22"/>
      <w:szCs w:val="22"/>
    </w:rPr>
  </w:style>
  <w:style w:type="paragraph" w:styleId="a8">
    <w:name w:val="List Paragraph"/>
    <w:basedOn w:val="a"/>
    <w:uiPriority w:val="34"/>
    <w:qFormat/>
    <w:rsid w:val="00A13B2B"/>
    <w:pPr>
      <w:ind w:left="720"/>
      <w:contextualSpacing/>
    </w:pPr>
  </w:style>
  <w:style w:type="table" w:styleId="a9">
    <w:name w:val="Table Grid"/>
    <w:basedOn w:val="a1"/>
    <w:uiPriority w:val="59"/>
    <w:rsid w:val="00A34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349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49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E0B5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0B5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10">
    <w:name w:val="Обычный1"/>
    <w:rsid w:val="00FE0B5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FE0B5A"/>
    <w:pPr>
      <w:tabs>
        <w:tab w:val="left" w:pos="10032"/>
      </w:tabs>
      <w:suppressAutoHyphens/>
      <w:ind w:right="457"/>
    </w:pPr>
    <w:rPr>
      <w:szCs w:val="20"/>
      <w:lang w:eastAsia="ar-SA"/>
    </w:rPr>
  </w:style>
  <w:style w:type="paragraph" w:styleId="2">
    <w:name w:val="Body Text Indent 2"/>
    <w:basedOn w:val="a"/>
    <w:link w:val="20"/>
    <w:unhideWhenUsed/>
    <w:rsid w:val="00FE0B5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E0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rsid w:val="00FE0B5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FE0B5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13B2B"/>
    <w:pPr>
      <w:keepNext/>
      <w:jc w:val="both"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16A70"/>
    <w:pPr>
      <w:ind w:firstLine="708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616A7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">
    <w:name w:val="Без интервала1"/>
    <w:rsid w:val="00616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3B2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rsid w:val="00A13B2B"/>
    <w:rPr>
      <w:rFonts w:ascii="Verdana" w:hAnsi="Verdana" w:hint="default"/>
      <w:color w:val="003366"/>
      <w:sz w:val="22"/>
      <w:szCs w:val="22"/>
      <w:u w:val="single"/>
    </w:rPr>
  </w:style>
  <w:style w:type="character" w:styleId="a6">
    <w:name w:val="Strong"/>
    <w:uiPriority w:val="22"/>
    <w:qFormat/>
    <w:rsid w:val="00A13B2B"/>
    <w:rPr>
      <w:b/>
      <w:bCs/>
    </w:rPr>
  </w:style>
  <w:style w:type="paragraph" w:styleId="a7">
    <w:name w:val="Normal (Web)"/>
    <w:basedOn w:val="a"/>
    <w:rsid w:val="00A13B2B"/>
    <w:pPr>
      <w:spacing w:before="254" w:after="254"/>
      <w:ind w:left="254" w:right="254"/>
    </w:pPr>
    <w:rPr>
      <w:rFonts w:ascii="Verdana" w:hAnsi="Verdana"/>
      <w:color w:val="424242"/>
      <w:sz w:val="22"/>
      <w:szCs w:val="22"/>
    </w:rPr>
  </w:style>
  <w:style w:type="paragraph" w:styleId="a8">
    <w:name w:val="List Paragraph"/>
    <w:basedOn w:val="a"/>
    <w:uiPriority w:val="34"/>
    <w:qFormat/>
    <w:rsid w:val="00A13B2B"/>
    <w:pPr>
      <w:ind w:left="720"/>
      <w:contextualSpacing/>
    </w:pPr>
  </w:style>
  <w:style w:type="table" w:styleId="a9">
    <w:name w:val="Table Grid"/>
    <w:basedOn w:val="a1"/>
    <w:uiPriority w:val="59"/>
    <w:rsid w:val="00A34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349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49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42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click01.begun.ru/click.jsp?url=-mD7rjU5ODnN5mQ6ErWVqBTj17Fctvr2HUsK1gQoP4lIyl2bp*ajdOxDyiK7LJ9sVfI72ocnJTx1gN7mPOymixnJyCby1qfe*w*iFvgoxqpEdhle15V6Ads22pReMuWKzT37zrimarrjfNmrvMopxF7jngGUqCC5w28Ne65S8-F5*efE1xFD7EhYswPCSwjQVA8E5tpFKAWG7d0J6SKAFHDgqg7dJ*zQCAKI6InkJfGmQVPtOeOA3Ntrpk4HZht6*jr67El-Ck4Qh9171OSkiSizXVk9g7lWgUkx-tGD0E*HczXCGGhlP**h1OoPSH1RB6ywyqBrv4c8heaeybobftW2SNO1b2gNwjEhectyiExYEeX8dHUkV9j47eY69nBhLg2-CIHW-4IHWy9FdHYIS0dBfT4P1xeqj9bTtTfcOZAhbv3IlJ23LVk3ksiFkt4QoXfdnwmxYNFPDttQux25zBkxM7NMkV3ZJBzB9ZMDtDt2lbw0BRJVxC-a-Xux4ebCUdCAY0rS7ExaUB-qQI6Cq7HpWkacxtQRnnrX-FLK03j59fuuUxYf2CIfuEL3V5oiUJlKHW726KgOHBoI4sP07xxnTUY&amp;eurl%5B%5D=-mD7rmpramsp3peJLAsckKya2uSn74oTQQbuNLeV92Pf8EQHZR-hor8bVSU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5D473-AAC1-4EDF-A6C5-0D72356D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7925</Words>
  <Characters>45174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zot</cp:lastModifiedBy>
  <cp:revision>4</cp:revision>
  <dcterms:created xsi:type="dcterms:W3CDTF">2015-10-14T09:31:00Z</dcterms:created>
  <dcterms:modified xsi:type="dcterms:W3CDTF">2015-10-14T10:15:00Z</dcterms:modified>
</cp:coreProperties>
</file>