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6B" w:rsidRPr="005F466B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.1</w:t>
      </w:r>
    </w:p>
    <w:p w:rsidR="005F466B" w:rsidRPr="005F466B" w:rsidRDefault="005F466B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5F466B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ПМ.01.Выполнение работ по проектированию сетевой инфраструктуры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56375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Меркулова Анастасия Николаевна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W w:w="10462" w:type="dxa"/>
        <w:tblInd w:w="-431" w:type="dxa"/>
        <w:tblLook w:val="04A0"/>
      </w:tblPr>
      <w:tblGrid>
        <w:gridCol w:w="9503"/>
        <w:gridCol w:w="959"/>
      </w:tblGrid>
      <w:tr w:rsidR="007729B8" w:rsidRPr="007729B8" w:rsidTr="00B34FF3">
        <w:tc>
          <w:tcPr>
            <w:tcW w:w="9503" w:type="dxa"/>
          </w:tcPr>
          <w:p w:rsidR="007729B8" w:rsidRPr="0056375C" w:rsidRDefault="0021412A" w:rsidP="009F3ED4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56375C" w:rsidRDefault="0062369E" w:rsidP="009F3ED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56375C" w:rsidRDefault="0062369E" w:rsidP="009F3ED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56375C" w:rsidRDefault="007729B8" w:rsidP="009F3ED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56375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9F3ED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A392D" w:rsidP="00B8715C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 xml:space="preserve">ПМ.01. </w:t>
            </w:r>
            <w:r w:rsidR="0056375C" w:rsidRPr="0056375C">
              <w:rPr>
                <w:sz w:val="28"/>
                <w:szCs w:val="28"/>
              </w:rPr>
              <w:t>Выполнение работ по проектированию сетевой инфраструктуры</w:t>
            </w:r>
            <w:bookmarkEnd w:id="0"/>
            <w:bookmarkEnd w:id="1"/>
            <w:bookmarkEnd w:id="2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56375C" w:rsidRPr="0056375C">
        <w:rPr>
          <w:rFonts w:eastAsia="PMingLiU"/>
          <w:sz w:val="28"/>
          <w:szCs w:val="28"/>
        </w:rPr>
        <w:t>Выполнение работ по проектированию сетевой инфраструктуры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826A09" w:rsidRPr="00321AFB" w:rsidRDefault="00826A09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826A09" w:rsidRDefault="00826A09" w:rsidP="00826A09">
      <w:pPr>
        <w:tabs>
          <w:tab w:val="num" w:pos="0"/>
        </w:tabs>
        <w:jc w:val="center"/>
        <w:rPr>
          <w:sz w:val="28"/>
          <w:szCs w:val="28"/>
        </w:rPr>
      </w:pPr>
      <w:bookmarkStart w:id="6" w:name="OLE_LINK111"/>
      <w:r w:rsidRPr="00DE5588">
        <w:rPr>
          <w:sz w:val="28"/>
          <w:szCs w:val="28"/>
        </w:rPr>
        <w:t>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8686"/>
      </w:tblGrid>
      <w:tr w:rsidR="00826A09" w:rsidRPr="00A12D37" w:rsidTr="007153F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9" w:rsidRPr="00A12D37" w:rsidRDefault="00826A09" w:rsidP="007153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A09" w:rsidRPr="00A12D37" w:rsidRDefault="00826A09" w:rsidP="007153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общих компетенций</w:t>
            </w:r>
          </w:p>
        </w:tc>
      </w:tr>
      <w:tr w:rsidR="00826A09" w:rsidRPr="00864D95" w:rsidTr="007153F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uppressAutoHyphens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826A09" w:rsidRPr="00864D95" w:rsidTr="007153F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826A09" w:rsidRPr="00864D95" w:rsidTr="007153FB">
        <w:trPr>
          <w:trHeight w:val="52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 xml:space="preserve">ОК 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826A09" w:rsidRPr="00864D95" w:rsidTr="007153FB">
        <w:trPr>
          <w:trHeight w:val="53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26A09" w:rsidRPr="00864D95" w:rsidTr="007153FB">
        <w:trPr>
          <w:trHeight w:val="55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826A09" w:rsidRPr="00864D95" w:rsidTr="007153FB">
        <w:trPr>
          <w:trHeight w:val="59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826A09" w:rsidRPr="00864D95" w:rsidTr="007153FB">
        <w:trPr>
          <w:trHeight w:val="462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26A09" w:rsidRPr="00864D95" w:rsidTr="007153F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826A09" w:rsidRPr="00864D95" w:rsidTr="007153FB">
        <w:trPr>
          <w:trHeight w:val="229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826A09" w:rsidRPr="00864D95" w:rsidTr="007153FB">
        <w:trPr>
          <w:trHeight w:val="50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ОК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826A09" w:rsidRPr="00864D95" w:rsidTr="007153FB">
        <w:trPr>
          <w:trHeight w:val="27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pStyle w:val="2"/>
              <w:spacing w:before="0" w:after="0"/>
              <w:jc w:val="both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56375C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826A09" w:rsidRDefault="00826A09" w:rsidP="00826A09">
      <w:pPr>
        <w:tabs>
          <w:tab w:val="num" w:pos="0"/>
        </w:tabs>
        <w:rPr>
          <w:sz w:val="28"/>
          <w:szCs w:val="28"/>
        </w:rPr>
      </w:pPr>
    </w:p>
    <w:p w:rsidR="00826A09" w:rsidRDefault="00826A09" w:rsidP="00826A09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jc w:val="center"/>
        <w:rPr>
          <w:rFonts w:eastAsia="PMingLiU"/>
          <w:bCs/>
          <w:sz w:val="28"/>
          <w:szCs w:val="28"/>
        </w:rPr>
      </w:pPr>
      <w:r w:rsidRPr="00DE5588">
        <w:rPr>
          <w:rFonts w:eastAsia="PMingLiU"/>
          <w:bCs/>
          <w:sz w:val="28"/>
          <w:szCs w:val="28"/>
        </w:rPr>
        <w:t>Перечень профессиональных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8686"/>
      </w:tblGrid>
      <w:tr w:rsidR="00826A09" w:rsidRPr="00A12D37" w:rsidTr="007153F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9" w:rsidRPr="00A12D37" w:rsidRDefault="00826A09" w:rsidP="007153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A09" w:rsidRPr="00A12D37" w:rsidRDefault="00826A09" w:rsidP="007153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12D37">
              <w:rPr>
                <w:b/>
                <w:sz w:val="24"/>
                <w:szCs w:val="24"/>
              </w:rPr>
              <w:t xml:space="preserve">Наименование </w:t>
            </w:r>
            <w:r w:rsidRPr="00DE5588">
              <w:rPr>
                <w:b/>
                <w:sz w:val="24"/>
                <w:szCs w:val="24"/>
              </w:rPr>
              <w:t>видов деятельности и профессиональных компетенций</w:t>
            </w:r>
          </w:p>
        </w:tc>
      </w:tr>
      <w:tr w:rsidR="00826A09" w:rsidRPr="00A12D37" w:rsidTr="007153FB">
        <w:trPr>
          <w:trHeight w:val="179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A09" w:rsidRPr="00DE5588" w:rsidRDefault="00826A09" w:rsidP="007153FB">
            <w:pPr>
              <w:suppressAutoHyphens/>
              <w:rPr>
                <w:sz w:val="24"/>
                <w:szCs w:val="24"/>
              </w:rPr>
            </w:pPr>
            <w:r w:rsidRPr="00DE5588">
              <w:rPr>
                <w:sz w:val="24"/>
                <w:szCs w:val="24"/>
              </w:rPr>
              <w:t>ВД 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A09" w:rsidRPr="00DE5588" w:rsidRDefault="00826A09" w:rsidP="007153FB">
            <w:pPr>
              <w:suppressAutoHyphens/>
              <w:rPr>
                <w:i/>
                <w:sz w:val="24"/>
                <w:szCs w:val="24"/>
              </w:rPr>
            </w:pPr>
            <w:r w:rsidRPr="00DE5588">
              <w:rPr>
                <w:i/>
                <w:sz w:val="24"/>
                <w:szCs w:val="24"/>
              </w:rPr>
              <w:t>Выполнение работ по проектированию сетевой инфраструктуры</w:t>
            </w:r>
          </w:p>
        </w:tc>
      </w:tr>
      <w:tr w:rsidR="00826A09" w:rsidRPr="00516C78" w:rsidTr="007153FB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ПК 1.1 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rPr>
                <w:sz w:val="24"/>
                <w:szCs w:val="24"/>
              </w:rPr>
            </w:pPr>
            <w:r w:rsidRPr="0056375C">
              <w:rPr>
                <w:sz w:val="24"/>
                <w:szCs w:val="24"/>
              </w:rPr>
              <w:t>Выполнять проектирование кабельной структуры компьютерной сети.</w:t>
            </w:r>
          </w:p>
        </w:tc>
      </w:tr>
      <w:tr w:rsidR="00826A09" w:rsidRPr="00516C78" w:rsidTr="007153F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t>ПК 1.2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rPr>
                <w:sz w:val="24"/>
                <w:szCs w:val="24"/>
              </w:rPr>
            </w:pPr>
            <w:r w:rsidRPr="0056375C">
              <w:rPr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</w:tc>
      </w:tr>
      <w:tr w:rsidR="00826A09" w:rsidRPr="00516C78" w:rsidTr="007153F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A12D37">
              <w:rPr>
                <w:sz w:val="24"/>
                <w:szCs w:val="24"/>
              </w:rPr>
              <w:t>ПК 1.3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rPr>
                <w:sz w:val="24"/>
                <w:szCs w:val="24"/>
              </w:rPr>
            </w:pPr>
            <w:r w:rsidRPr="0056375C">
              <w:rPr>
                <w:sz w:val="24"/>
                <w:szCs w:val="24"/>
              </w:rPr>
              <w:t>Обеспечивать защиту информации в сети с использованием программно-аппаратных средств.</w:t>
            </w:r>
          </w:p>
        </w:tc>
      </w:tr>
      <w:tr w:rsidR="00826A09" w:rsidRPr="00516C78" w:rsidTr="007153F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pPr>
              <w:suppressAutoHyphens/>
              <w:jc w:val="both"/>
              <w:rPr>
                <w:sz w:val="24"/>
                <w:szCs w:val="24"/>
              </w:rPr>
            </w:pPr>
            <w:r w:rsidRPr="00A12D37">
              <w:rPr>
                <w:sz w:val="24"/>
                <w:szCs w:val="24"/>
              </w:rPr>
              <w:lastRenderedPageBreak/>
              <w:t>ПК 1.4 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rPr>
                <w:sz w:val="24"/>
                <w:szCs w:val="24"/>
              </w:rPr>
            </w:pPr>
            <w:r w:rsidRPr="0056375C">
              <w:rPr>
                <w:sz w:val="24"/>
                <w:szCs w:val="24"/>
              </w:rPr>
              <w:t>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</w:t>
            </w:r>
          </w:p>
        </w:tc>
      </w:tr>
      <w:tr w:rsidR="00826A09" w:rsidRPr="00516C78" w:rsidTr="007153FB">
        <w:trPr>
          <w:trHeight w:val="159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09" w:rsidRPr="00A12D37" w:rsidRDefault="00826A09" w:rsidP="007153FB">
            <w:r w:rsidRPr="00A12D37">
              <w:rPr>
                <w:sz w:val="24"/>
                <w:szCs w:val="24"/>
              </w:rPr>
              <w:t>ПК 1.5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A09" w:rsidRPr="0056375C" w:rsidRDefault="00826A09" w:rsidP="007153FB">
            <w:pPr>
              <w:rPr>
                <w:sz w:val="24"/>
                <w:szCs w:val="24"/>
              </w:rPr>
            </w:pPr>
            <w:r w:rsidRPr="0056375C">
              <w:rPr>
                <w:sz w:val="24"/>
                <w:szCs w:val="24"/>
              </w:rPr>
              <w:t>Выполнять требования нормативно-технической документации, иметь опыт оформления проектной документации.</w:t>
            </w:r>
          </w:p>
        </w:tc>
      </w:tr>
    </w:tbl>
    <w:p w:rsidR="00826A09" w:rsidRDefault="00826A09" w:rsidP="00826A09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jc w:val="center"/>
        <w:rPr>
          <w:rFonts w:eastAsia="PMingLiU"/>
          <w:bCs/>
          <w:sz w:val="28"/>
          <w:szCs w:val="28"/>
        </w:rPr>
      </w:pPr>
    </w:p>
    <w:p w:rsidR="00826A09" w:rsidRDefault="00826A09" w:rsidP="00826A09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Cs/>
          <w:sz w:val="28"/>
          <w:szCs w:val="28"/>
        </w:rPr>
      </w:pPr>
      <w:r w:rsidRPr="0056375C">
        <w:rPr>
          <w:rFonts w:eastAsia="PMingLiU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54"/>
      </w:tblGrid>
      <w:tr w:rsidR="00826A09" w:rsidRPr="00DE5588" w:rsidTr="007153FB">
        <w:tc>
          <w:tcPr>
            <w:tcW w:w="1980" w:type="dxa"/>
          </w:tcPr>
          <w:p w:rsidR="00826A09" w:rsidRPr="00DE5588" w:rsidRDefault="00826A09" w:rsidP="007153FB">
            <w:pPr>
              <w:ind w:left="33" w:hanging="33"/>
              <w:rPr>
                <w:bCs/>
                <w:sz w:val="24"/>
                <w:szCs w:val="24"/>
              </w:rPr>
            </w:pPr>
            <w:r w:rsidRPr="00DE5588">
              <w:rPr>
                <w:bCs/>
                <w:sz w:val="24"/>
                <w:szCs w:val="24"/>
              </w:rPr>
              <w:t>Иметь практический опыт в</w:t>
            </w:r>
          </w:p>
        </w:tc>
        <w:tc>
          <w:tcPr>
            <w:tcW w:w="7654" w:type="dxa"/>
          </w:tcPr>
          <w:p w:rsidR="00826A09" w:rsidRPr="00DE5588" w:rsidRDefault="00826A09" w:rsidP="007153FB">
            <w:pPr>
              <w:shd w:val="clear" w:color="auto" w:fill="FFFFFF"/>
              <w:ind w:left="159" w:right="-1"/>
              <w:jc w:val="both"/>
              <w:rPr>
                <w:sz w:val="24"/>
                <w:szCs w:val="24"/>
              </w:rPr>
            </w:pPr>
            <w:proofErr w:type="gramStart"/>
            <w:r w:rsidRPr="00DE5588">
              <w:rPr>
                <w:spacing w:val="-1"/>
                <w:sz w:val="24"/>
                <w:szCs w:val="24"/>
              </w:rPr>
              <w:t>проектировании</w:t>
            </w:r>
            <w:proofErr w:type="gramEnd"/>
            <w:r w:rsidRPr="00DE5588">
              <w:rPr>
                <w:spacing w:val="-1"/>
                <w:sz w:val="24"/>
                <w:szCs w:val="24"/>
              </w:rPr>
              <w:t xml:space="preserve"> архитектуры локальной сети </w:t>
            </w:r>
            <w:r w:rsidRPr="00DE5588">
              <w:rPr>
                <w:spacing w:val="-3"/>
                <w:sz w:val="24"/>
                <w:szCs w:val="24"/>
              </w:rPr>
              <w:t>в соответствии с поставленной задачей;</w:t>
            </w:r>
          </w:p>
          <w:p w:rsidR="00826A09" w:rsidRPr="00DE5588" w:rsidRDefault="00826A09" w:rsidP="007153FB">
            <w:pPr>
              <w:shd w:val="clear" w:color="auto" w:fill="FFFFFF"/>
              <w:ind w:left="159" w:right="-1"/>
              <w:jc w:val="both"/>
              <w:rPr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 xml:space="preserve">установке и </w:t>
            </w:r>
            <w:r w:rsidRPr="00DE5588">
              <w:rPr>
                <w:spacing w:val="-1"/>
                <w:sz w:val="24"/>
                <w:szCs w:val="24"/>
              </w:rPr>
              <w:t xml:space="preserve">настройке сетевых протоколов и сетевого </w:t>
            </w:r>
            <w:r w:rsidRPr="00DE5588">
              <w:rPr>
                <w:spacing w:val="-3"/>
                <w:sz w:val="24"/>
                <w:szCs w:val="24"/>
              </w:rPr>
              <w:t>оборудования в соответствии с конкретной задачей;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jc w:val="both"/>
              <w:rPr>
                <w:sz w:val="24"/>
                <w:szCs w:val="24"/>
              </w:rPr>
            </w:pPr>
            <w:proofErr w:type="gramStart"/>
            <w:r w:rsidRPr="00DE5588">
              <w:rPr>
                <w:spacing w:val="-3"/>
                <w:sz w:val="24"/>
                <w:szCs w:val="24"/>
              </w:rPr>
              <w:t>выборе</w:t>
            </w:r>
            <w:proofErr w:type="gramEnd"/>
            <w:r w:rsidRPr="00DE5588">
              <w:rPr>
                <w:spacing w:val="-3"/>
                <w:sz w:val="24"/>
                <w:szCs w:val="24"/>
              </w:rPr>
              <w:t xml:space="preserve"> технологии, инструментальных средств при организации процесса исследования объектов </w:t>
            </w:r>
            <w:r w:rsidRPr="00DE5588">
              <w:rPr>
                <w:sz w:val="24"/>
                <w:szCs w:val="24"/>
              </w:rPr>
              <w:t>сетевой инфраструктуры;</w:t>
            </w:r>
          </w:p>
          <w:p w:rsidR="00826A09" w:rsidRPr="00DE5588" w:rsidRDefault="00826A09" w:rsidP="007153FB">
            <w:pPr>
              <w:shd w:val="clear" w:color="auto" w:fill="FFFFFF"/>
              <w:ind w:left="159" w:right="-1"/>
              <w:jc w:val="both"/>
              <w:rPr>
                <w:sz w:val="24"/>
                <w:szCs w:val="24"/>
              </w:rPr>
            </w:pPr>
            <w:proofErr w:type="gramStart"/>
            <w:r w:rsidRPr="00DE5588">
              <w:rPr>
                <w:spacing w:val="-3"/>
                <w:sz w:val="24"/>
                <w:szCs w:val="24"/>
              </w:rPr>
              <w:t>обеспечении</w:t>
            </w:r>
            <w:proofErr w:type="gramEnd"/>
            <w:r w:rsidRPr="00DE5588">
              <w:rPr>
                <w:spacing w:val="-3"/>
                <w:sz w:val="24"/>
                <w:szCs w:val="24"/>
              </w:rPr>
              <w:t xml:space="preserve"> безопасного хранения и передачи информации в локальной сети;</w:t>
            </w:r>
          </w:p>
          <w:p w:rsidR="00826A09" w:rsidRPr="00DE5588" w:rsidRDefault="00826A09" w:rsidP="007153FB">
            <w:pPr>
              <w:shd w:val="clear" w:color="auto" w:fill="FFFFFF"/>
              <w:ind w:left="159"/>
              <w:jc w:val="both"/>
              <w:rPr>
                <w:sz w:val="24"/>
                <w:szCs w:val="24"/>
              </w:rPr>
            </w:pPr>
            <w:proofErr w:type="gramStart"/>
            <w:r w:rsidRPr="00DE5588">
              <w:rPr>
                <w:spacing w:val="-1"/>
                <w:sz w:val="24"/>
                <w:szCs w:val="24"/>
              </w:rPr>
              <w:t>использовании</w:t>
            </w:r>
            <w:proofErr w:type="gramEnd"/>
            <w:r w:rsidRPr="00DE5588">
              <w:rPr>
                <w:spacing w:val="-1"/>
                <w:sz w:val="24"/>
                <w:szCs w:val="24"/>
              </w:rPr>
              <w:t xml:space="preserve"> специального программного </w:t>
            </w:r>
            <w:r w:rsidRPr="00DE5588">
              <w:rPr>
                <w:spacing w:val="-3"/>
                <w:sz w:val="24"/>
                <w:szCs w:val="24"/>
              </w:rPr>
              <w:t xml:space="preserve">обеспечения для моделирования, проектирования и </w:t>
            </w:r>
            <w:r w:rsidRPr="00DE5588">
              <w:rPr>
                <w:sz w:val="24"/>
                <w:szCs w:val="24"/>
              </w:rPr>
              <w:t>тестирования компьютерных сетей.</w:t>
            </w:r>
          </w:p>
          <w:p w:rsidR="00826A09" w:rsidRPr="00DE5588" w:rsidRDefault="00826A09" w:rsidP="007153FB">
            <w:pPr>
              <w:shd w:val="clear" w:color="auto" w:fill="FFFFFF"/>
              <w:ind w:left="159"/>
              <w:jc w:val="both"/>
              <w:rPr>
                <w:i/>
                <w:sz w:val="24"/>
                <w:szCs w:val="24"/>
              </w:rPr>
            </w:pPr>
            <w:r w:rsidRPr="00DE5588">
              <w:rPr>
                <w:i/>
                <w:sz w:val="24"/>
                <w:szCs w:val="24"/>
              </w:rPr>
              <w:t>проектирования и настройки сетей с использованием коммутации 3-го уровня.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 xml:space="preserve">реализации совместной работы в рамках </w:t>
            </w:r>
            <w:proofErr w:type="spellStart"/>
            <w:r w:rsidRPr="00DE5588">
              <w:rPr>
                <w:i/>
                <w:color w:val="auto"/>
              </w:rPr>
              <w:t>интранета</w:t>
            </w:r>
            <w:proofErr w:type="spellEnd"/>
            <w:r w:rsidRPr="00DE5588">
              <w:rPr>
                <w:i/>
                <w:color w:val="auto"/>
              </w:rPr>
              <w:t xml:space="preserve"> и </w:t>
            </w:r>
            <w:proofErr w:type="spellStart"/>
            <w:r w:rsidRPr="00DE5588">
              <w:rPr>
                <w:i/>
                <w:color w:val="auto"/>
              </w:rPr>
              <w:t>экстранета</w:t>
            </w:r>
            <w:proofErr w:type="spellEnd"/>
            <w:r w:rsidRPr="00DE5588">
              <w:rPr>
                <w:i/>
                <w:color w:val="auto"/>
              </w:rPr>
              <w:t xml:space="preserve"> организации.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>проектирования и настройки сетей с использованием коммутации 3-го уровня.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>настройки сегментированной сети.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>настройки динамической маршрутизации.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 xml:space="preserve">совместного использования </w:t>
            </w:r>
            <w:proofErr w:type="spellStart"/>
            <w:r w:rsidRPr="00DE5588">
              <w:rPr>
                <w:i/>
                <w:color w:val="auto"/>
                <w:lang w:val="en-US"/>
              </w:rPr>
              <w:t>IPv</w:t>
            </w:r>
            <w:proofErr w:type="spellEnd"/>
            <w:r w:rsidRPr="00DE5588">
              <w:rPr>
                <w:i/>
                <w:color w:val="auto"/>
              </w:rPr>
              <w:t xml:space="preserve">4 и </w:t>
            </w:r>
            <w:proofErr w:type="spellStart"/>
            <w:r w:rsidRPr="00DE5588">
              <w:rPr>
                <w:i/>
                <w:color w:val="auto"/>
                <w:lang w:val="en-US"/>
              </w:rPr>
              <w:t>IPv</w:t>
            </w:r>
            <w:proofErr w:type="spellEnd"/>
            <w:r w:rsidRPr="00DE5588">
              <w:rPr>
                <w:i/>
                <w:color w:val="auto"/>
              </w:rPr>
              <w:t>6 адресации.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 w:rsidRPr="00DE5588">
              <w:rPr>
                <w:i/>
                <w:color w:val="auto"/>
              </w:rPr>
              <w:t>настройки</w:t>
            </w:r>
            <w:proofErr w:type="gramStart"/>
            <w:r w:rsidRPr="00DE5588">
              <w:rPr>
                <w:i/>
                <w:color w:val="auto"/>
                <w:lang w:val="en-US"/>
              </w:rPr>
              <w:t>DHCP</w:t>
            </w:r>
            <w:proofErr w:type="gramEnd"/>
            <w:r w:rsidRPr="00DE5588">
              <w:rPr>
                <w:i/>
                <w:color w:val="auto"/>
              </w:rPr>
              <w:t>, DNS.</w:t>
            </w:r>
          </w:p>
          <w:p w:rsidR="00826A09" w:rsidRPr="00DE5588" w:rsidRDefault="00826A09" w:rsidP="007153FB">
            <w:pPr>
              <w:shd w:val="clear" w:color="auto" w:fill="FFFFFF"/>
              <w:ind w:left="159"/>
              <w:jc w:val="both"/>
              <w:rPr>
                <w:bCs/>
                <w:i/>
                <w:sz w:val="24"/>
                <w:szCs w:val="24"/>
              </w:rPr>
            </w:pPr>
            <w:r w:rsidRPr="00DE5588">
              <w:rPr>
                <w:i/>
                <w:sz w:val="24"/>
                <w:szCs w:val="24"/>
              </w:rPr>
              <w:t>анализа выходных данных утилит мониторинга.</w:t>
            </w:r>
          </w:p>
        </w:tc>
      </w:tr>
      <w:tr w:rsidR="00826A09" w:rsidRPr="00DE5588" w:rsidTr="007153FB">
        <w:tc>
          <w:tcPr>
            <w:tcW w:w="1980" w:type="dxa"/>
          </w:tcPr>
          <w:p w:rsidR="00826A09" w:rsidRPr="00DE5588" w:rsidRDefault="00826A09" w:rsidP="007153FB">
            <w:pPr>
              <w:ind w:left="33" w:hanging="33"/>
              <w:rPr>
                <w:bCs/>
                <w:sz w:val="24"/>
                <w:szCs w:val="24"/>
              </w:rPr>
            </w:pPr>
            <w:r w:rsidRPr="00DE5588">
              <w:rPr>
                <w:bCs/>
                <w:sz w:val="24"/>
                <w:szCs w:val="24"/>
              </w:rPr>
              <w:t>уметь</w:t>
            </w:r>
          </w:p>
        </w:tc>
        <w:tc>
          <w:tcPr>
            <w:tcW w:w="7654" w:type="dxa"/>
          </w:tcPr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jc w:val="both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проектировать локальную сеть, выбирать сетевые топологии;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использовать многофункциональные приборы мониторинга, программно-аппаратные средства технического контроля локальной сети.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rPr>
                <w:i/>
                <w:sz w:val="24"/>
                <w:szCs w:val="24"/>
              </w:rPr>
            </w:pPr>
            <w:r w:rsidRPr="00DE5588">
              <w:rPr>
                <w:i/>
                <w:sz w:val="24"/>
                <w:szCs w:val="24"/>
              </w:rPr>
              <w:t>настраивать коммутатор 3-го уровня.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п</w:t>
            </w:r>
            <w:r w:rsidRPr="00DE5588">
              <w:rPr>
                <w:i/>
                <w:color w:val="auto"/>
              </w:rPr>
              <w:t>ланировать и реализовывать совместную работу.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о</w:t>
            </w:r>
            <w:r w:rsidRPr="00DE5588">
              <w:rPr>
                <w:i/>
                <w:color w:val="auto"/>
              </w:rPr>
              <w:t>существлять сегментацию сети.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р</w:t>
            </w:r>
            <w:r w:rsidRPr="00DE5588">
              <w:rPr>
                <w:i/>
                <w:color w:val="auto"/>
              </w:rPr>
              <w:t>азрабатывать топологию маршрутизации.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н</w:t>
            </w:r>
            <w:r w:rsidRPr="00DE5588">
              <w:rPr>
                <w:i/>
                <w:color w:val="auto"/>
              </w:rPr>
              <w:t>астраивать</w:t>
            </w:r>
            <w:proofErr w:type="gramStart"/>
            <w:r w:rsidRPr="00DE5588">
              <w:rPr>
                <w:i/>
                <w:color w:val="auto"/>
                <w:lang w:val="en-US"/>
              </w:rPr>
              <w:t>DHCP</w:t>
            </w:r>
            <w:proofErr w:type="gramEnd"/>
            <w:r w:rsidRPr="00DE5588">
              <w:rPr>
                <w:i/>
                <w:color w:val="auto"/>
              </w:rPr>
              <w:t>, DNS.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rPr>
                <w:i/>
                <w:spacing w:val="-3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 w:rsidRPr="00DE5588">
              <w:rPr>
                <w:i/>
                <w:sz w:val="24"/>
                <w:szCs w:val="24"/>
              </w:rPr>
              <w:t>спользовать утилиты мониторинга.</w:t>
            </w:r>
          </w:p>
        </w:tc>
      </w:tr>
      <w:tr w:rsidR="00826A09" w:rsidRPr="00DE5588" w:rsidTr="007153FB">
        <w:tc>
          <w:tcPr>
            <w:tcW w:w="1980" w:type="dxa"/>
          </w:tcPr>
          <w:p w:rsidR="00826A09" w:rsidRPr="00DE5588" w:rsidRDefault="00826A09" w:rsidP="007153FB">
            <w:pPr>
              <w:ind w:left="33" w:hanging="33"/>
              <w:rPr>
                <w:bCs/>
                <w:sz w:val="24"/>
                <w:szCs w:val="24"/>
              </w:rPr>
            </w:pPr>
            <w:r w:rsidRPr="00DE5588">
              <w:rPr>
                <w:bCs/>
                <w:sz w:val="24"/>
                <w:szCs w:val="24"/>
              </w:rPr>
              <w:t>знать</w:t>
            </w:r>
          </w:p>
        </w:tc>
        <w:tc>
          <w:tcPr>
            <w:tcW w:w="7654" w:type="dxa"/>
          </w:tcPr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jc w:val="both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общие принципы построения сетей, сетевых топологий, многослойной модели OSI, требований к компьютерным сетям;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jc w:val="both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архитектуру протоколов, стандартизации сетей, этапов проектирования сетевой инфраструктуры;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jc w:val="both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базовые протоколы и технологии локальных сетей;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 w:right="922"/>
              <w:jc w:val="both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принципы построения высокоскоростных локальных сетей;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rPr>
                <w:spacing w:val="-3"/>
                <w:sz w:val="24"/>
                <w:szCs w:val="24"/>
              </w:rPr>
            </w:pPr>
            <w:r w:rsidRPr="00DE5588">
              <w:rPr>
                <w:spacing w:val="-3"/>
                <w:sz w:val="24"/>
                <w:szCs w:val="24"/>
              </w:rPr>
              <w:t>стандарты кабелей, основные виды коммуникационных устройств, терминов, понятий, стандартов и типовых элементов структурированной кабельной системы.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</w:rPr>
            </w:pPr>
            <w:r w:rsidRPr="00DE5588">
              <w:rPr>
                <w:i/>
              </w:rPr>
              <w:t>организации по стандартизации ISOC, IAB, IETF, IEEE, ISO.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</w:rPr>
            </w:pPr>
            <w:r w:rsidRPr="00DE5588">
              <w:rPr>
                <w:i/>
              </w:rPr>
              <w:t>разрабатываемые стандарты организациями по стандартизации.</w:t>
            </w:r>
          </w:p>
          <w:p w:rsidR="00826A09" w:rsidRPr="00DE5588" w:rsidRDefault="00826A09" w:rsidP="007153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9"/>
              <w:rPr>
                <w:i/>
                <w:sz w:val="24"/>
                <w:szCs w:val="24"/>
              </w:rPr>
            </w:pPr>
            <w:r w:rsidRPr="00DE5588">
              <w:rPr>
                <w:i/>
                <w:sz w:val="24"/>
                <w:szCs w:val="24"/>
              </w:rPr>
              <w:t>коммутацию третьего уровня.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с</w:t>
            </w:r>
            <w:r w:rsidRPr="00DE5588">
              <w:rPr>
                <w:i/>
                <w:color w:val="auto"/>
              </w:rPr>
              <w:t>овременные сетевые технологии.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т</w:t>
            </w:r>
            <w:r w:rsidRPr="00DE5588">
              <w:rPr>
                <w:i/>
                <w:color w:val="auto"/>
              </w:rPr>
              <w:t>енденции развития сетей.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к</w:t>
            </w:r>
            <w:r w:rsidRPr="00DE5588">
              <w:rPr>
                <w:i/>
                <w:color w:val="auto"/>
              </w:rPr>
              <w:t>оммутация третьего уровня.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proofErr w:type="spellStart"/>
            <w:r w:rsidRPr="00DE5588">
              <w:rPr>
                <w:i/>
                <w:color w:val="auto"/>
                <w:lang w:val="en-US"/>
              </w:rPr>
              <w:lastRenderedPageBreak/>
              <w:t>IPv</w:t>
            </w:r>
            <w:proofErr w:type="spellEnd"/>
            <w:r w:rsidRPr="00DE5588">
              <w:rPr>
                <w:i/>
                <w:color w:val="auto"/>
              </w:rPr>
              <w:t xml:space="preserve">4 и </w:t>
            </w:r>
            <w:proofErr w:type="spellStart"/>
            <w:r w:rsidRPr="00DE5588">
              <w:rPr>
                <w:i/>
                <w:color w:val="auto"/>
                <w:lang w:val="en-US"/>
              </w:rPr>
              <w:t>IPv</w:t>
            </w:r>
            <w:proofErr w:type="spellEnd"/>
            <w:r w:rsidRPr="00DE5588">
              <w:rPr>
                <w:i/>
                <w:color w:val="auto"/>
              </w:rPr>
              <w:t>6 адресацию.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с</w:t>
            </w:r>
            <w:r w:rsidRPr="00DE5588">
              <w:rPr>
                <w:i/>
                <w:color w:val="auto"/>
              </w:rPr>
              <w:t>егментацию сети на основе маски переменной длины.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п</w:t>
            </w:r>
            <w:r w:rsidRPr="00DE5588">
              <w:rPr>
                <w:i/>
                <w:color w:val="auto"/>
              </w:rPr>
              <w:t>ротоколы динамической маршрутизации.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i/>
                <w:color w:val="auto"/>
              </w:rPr>
            </w:pPr>
            <w:r>
              <w:rPr>
                <w:i/>
                <w:color w:val="auto"/>
              </w:rPr>
              <w:t>с</w:t>
            </w:r>
            <w:r w:rsidRPr="00DE5588">
              <w:rPr>
                <w:i/>
                <w:color w:val="auto"/>
              </w:rPr>
              <w:t>ервисы динамической раздачи адресов, доменных имен.</w:t>
            </w:r>
          </w:p>
          <w:p w:rsidR="00826A09" w:rsidRPr="00DE5588" w:rsidRDefault="00826A09" w:rsidP="007153FB">
            <w:pPr>
              <w:pStyle w:val="Default"/>
              <w:ind w:left="159"/>
              <w:rPr>
                <w:spacing w:val="-3"/>
              </w:rPr>
            </w:pPr>
            <w:r>
              <w:rPr>
                <w:i/>
                <w:color w:val="auto"/>
              </w:rPr>
              <w:t>у</w:t>
            </w:r>
            <w:r w:rsidRPr="00DE5588">
              <w:rPr>
                <w:i/>
                <w:color w:val="auto"/>
              </w:rPr>
              <w:t>тилиты мониторинга.</w:t>
            </w:r>
          </w:p>
        </w:tc>
      </w:tr>
      <w:bookmarkEnd w:id="6"/>
    </w:tbl>
    <w:p w:rsidR="00826A09" w:rsidRDefault="00826A0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b/>
          <w:sz w:val="28"/>
          <w:szCs w:val="24"/>
        </w:rPr>
      </w:pPr>
    </w:p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76137F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137F">
        <w:rPr>
          <w:rFonts w:eastAsia="Times New Roman"/>
          <w:sz w:val="28"/>
          <w:szCs w:val="28"/>
        </w:rPr>
        <w:t xml:space="preserve">Всего часов – </w:t>
      </w:r>
      <w:r w:rsidR="0076137F" w:rsidRPr="0076137F">
        <w:rPr>
          <w:rFonts w:eastAsia="Times New Roman"/>
          <w:sz w:val="28"/>
          <w:szCs w:val="28"/>
        </w:rPr>
        <w:t>700</w:t>
      </w:r>
      <w:r w:rsidRPr="0076137F">
        <w:rPr>
          <w:rFonts w:eastAsia="Times New Roman"/>
          <w:sz w:val="28"/>
          <w:szCs w:val="28"/>
        </w:rPr>
        <w:t xml:space="preserve"> час</w:t>
      </w:r>
      <w:r w:rsidR="0076137F" w:rsidRPr="0076137F">
        <w:rPr>
          <w:rFonts w:eastAsia="Times New Roman"/>
          <w:sz w:val="28"/>
          <w:szCs w:val="28"/>
        </w:rPr>
        <w:t>ов</w:t>
      </w:r>
      <w:r w:rsidRPr="0076137F">
        <w:rPr>
          <w:rFonts w:eastAsia="Times New Roman"/>
          <w:sz w:val="28"/>
          <w:szCs w:val="28"/>
        </w:rPr>
        <w:t xml:space="preserve">, </w:t>
      </w:r>
      <w:r w:rsidR="00717B6A" w:rsidRPr="0076137F">
        <w:rPr>
          <w:sz w:val="28"/>
          <w:szCs w:val="28"/>
        </w:rPr>
        <w:t>в том числе:</w:t>
      </w:r>
    </w:p>
    <w:p w:rsidR="00717B6A" w:rsidRPr="0076137F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76137F">
        <w:rPr>
          <w:sz w:val="28"/>
          <w:szCs w:val="28"/>
        </w:rPr>
        <w:t xml:space="preserve">- </w:t>
      </w:r>
      <w:r w:rsidR="0076137F" w:rsidRPr="0076137F">
        <w:rPr>
          <w:rFonts w:eastAsia="Times New Roman"/>
          <w:sz w:val="28"/>
          <w:szCs w:val="28"/>
        </w:rPr>
        <w:t>190</w:t>
      </w:r>
      <w:r w:rsidRPr="0076137F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2179E7" w:rsidRDefault="00E469B9" w:rsidP="00131F7E">
      <w:pPr>
        <w:jc w:val="both"/>
        <w:rPr>
          <w:b/>
        </w:rPr>
      </w:pPr>
      <w:r w:rsidRPr="002179E7">
        <w:rPr>
          <w:b/>
          <w:sz w:val="28"/>
          <w:szCs w:val="28"/>
        </w:rPr>
        <w:t>2</w:t>
      </w:r>
      <w:r w:rsidR="00131F7E" w:rsidRPr="002179E7">
        <w:rPr>
          <w:b/>
          <w:sz w:val="28"/>
          <w:szCs w:val="28"/>
        </w:rPr>
        <w:t xml:space="preserve">.1. </w:t>
      </w:r>
      <w:r w:rsidRPr="002179E7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2179E7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2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2179E7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2179E7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2179E7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2179E7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2179E7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2179E7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Всего,</w:t>
            </w:r>
          </w:p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2179E7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вт.ч. лабораторные работы и практические занятия,</w:t>
            </w:r>
          </w:p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2179E7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вт.ч., курсовая работа (проект),</w:t>
            </w:r>
          </w:p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2179E7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179E7" w:rsidRPr="008C52F3" w:rsidTr="00CB07DA">
        <w:tc>
          <w:tcPr>
            <w:tcW w:w="440" w:type="pct"/>
          </w:tcPr>
          <w:p w:rsidR="002179E7" w:rsidRPr="002179E7" w:rsidRDefault="002179E7" w:rsidP="000852A5">
            <w:pPr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ПК 1.1, ПК 1.2, ПК 1.4</w:t>
            </w:r>
          </w:p>
        </w:tc>
        <w:tc>
          <w:tcPr>
            <w:tcW w:w="1276" w:type="pct"/>
            <w:shd w:val="clear" w:color="auto" w:fill="auto"/>
          </w:tcPr>
          <w:p w:rsidR="002179E7" w:rsidRPr="002179E7" w:rsidRDefault="002179E7" w:rsidP="000852A5">
            <w:pPr>
              <w:rPr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МДК.01.01.</w:t>
            </w:r>
            <w:r w:rsidRPr="002179E7">
              <w:rPr>
                <w:sz w:val="24"/>
                <w:szCs w:val="24"/>
              </w:rPr>
              <w:t xml:space="preserve"> Компьютерные сети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179E7" w:rsidRPr="008C52F3" w:rsidRDefault="00A303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3" w:type="pct"/>
            <w:shd w:val="clear" w:color="auto" w:fill="auto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2179E7" w:rsidRPr="008C52F3" w:rsidRDefault="00A303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179E7" w:rsidRPr="008C52F3" w:rsidTr="002179E7">
        <w:trPr>
          <w:trHeight w:val="1121"/>
        </w:trPr>
        <w:tc>
          <w:tcPr>
            <w:tcW w:w="440" w:type="pct"/>
          </w:tcPr>
          <w:p w:rsidR="002179E7" w:rsidRPr="002179E7" w:rsidRDefault="002179E7" w:rsidP="000852A5">
            <w:pPr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ПК 1.3, ПК 1.5</w:t>
            </w:r>
          </w:p>
        </w:tc>
        <w:tc>
          <w:tcPr>
            <w:tcW w:w="1276" w:type="pct"/>
            <w:shd w:val="clear" w:color="auto" w:fill="auto"/>
          </w:tcPr>
          <w:p w:rsidR="002179E7" w:rsidRPr="002179E7" w:rsidRDefault="002179E7" w:rsidP="002179E7">
            <w:pPr>
              <w:rPr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МДК.01.02.</w:t>
            </w:r>
            <w:r w:rsidRPr="002179E7">
              <w:rPr>
                <w:sz w:val="24"/>
                <w:szCs w:val="24"/>
              </w:rPr>
              <w:t xml:space="preserve"> Организация, принципы построения и функционирования компьютерных сетей</w:t>
            </w:r>
          </w:p>
        </w:tc>
        <w:tc>
          <w:tcPr>
            <w:tcW w:w="365" w:type="pct"/>
            <w:shd w:val="clear" w:color="auto" w:fill="auto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278" w:type="pct"/>
            <w:shd w:val="clear" w:color="auto" w:fill="auto"/>
          </w:tcPr>
          <w:p w:rsidR="002179E7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</w:t>
            </w:r>
          </w:p>
        </w:tc>
        <w:tc>
          <w:tcPr>
            <w:tcW w:w="624" w:type="pct"/>
            <w:shd w:val="clear" w:color="auto" w:fill="auto"/>
          </w:tcPr>
          <w:p w:rsidR="002179E7" w:rsidRPr="008C52F3" w:rsidRDefault="00A303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493" w:type="pct"/>
            <w:shd w:val="clear" w:color="auto" w:fill="auto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2179E7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A303A5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A303A5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2179E7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2179E7">
            <w:pPr>
              <w:rPr>
                <w:b/>
                <w:sz w:val="24"/>
                <w:szCs w:val="24"/>
              </w:rPr>
            </w:pPr>
            <w:bookmarkStart w:id="7" w:name="OLE_LINK49"/>
            <w:bookmarkStart w:id="8" w:name="OLE_LINK50"/>
            <w:r w:rsidRPr="008C52F3">
              <w:rPr>
                <w:b/>
                <w:sz w:val="24"/>
                <w:szCs w:val="24"/>
              </w:rPr>
              <w:t>ПК 1.1-ПК 1.</w:t>
            </w:r>
            <w:bookmarkEnd w:id="7"/>
            <w:bookmarkEnd w:id="8"/>
            <w:r w:rsidR="002179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2179E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2179E7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1.1-ПК 1.</w:t>
            </w:r>
            <w:r w:rsidR="002179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2179E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2179E7" w:rsidRDefault="00C42A34" w:rsidP="00C42A34">
            <w:pPr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2179E7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42A34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A303A5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A303A5">
        <w:rPr>
          <w:b/>
          <w:caps/>
          <w:sz w:val="28"/>
          <w:szCs w:val="28"/>
        </w:rPr>
        <w:t>2</w:t>
      </w:r>
      <w:r w:rsidR="00131F7E" w:rsidRPr="00A303A5">
        <w:rPr>
          <w:b/>
          <w:caps/>
          <w:sz w:val="28"/>
          <w:szCs w:val="28"/>
        </w:rPr>
        <w:t xml:space="preserve">.2. </w:t>
      </w:r>
      <w:r w:rsidRPr="00A303A5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A303A5" w:rsidRDefault="00131F7E" w:rsidP="00131F7E"/>
    <w:p w:rsidR="00131F7E" w:rsidRPr="00A303A5" w:rsidRDefault="00131F7E" w:rsidP="00131F7E"/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3"/>
        <w:gridCol w:w="595"/>
        <w:gridCol w:w="62"/>
        <w:gridCol w:w="9211"/>
        <w:gridCol w:w="1424"/>
        <w:gridCol w:w="12"/>
        <w:gridCol w:w="1275"/>
        <w:gridCol w:w="19"/>
      </w:tblGrid>
      <w:tr w:rsidR="00B667B2" w:rsidRPr="004214AC" w:rsidTr="00427008">
        <w:trPr>
          <w:trHeight w:val="441"/>
        </w:trPr>
        <w:tc>
          <w:tcPr>
            <w:tcW w:w="957" w:type="pct"/>
            <w:shd w:val="clear" w:color="auto" w:fill="auto"/>
          </w:tcPr>
          <w:p w:rsidR="00B667B2" w:rsidRPr="00DF4336" w:rsidRDefault="00B667B2" w:rsidP="000852A5">
            <w:pPr>
              <w:jc w:val="center"/>
              <w:rPr>
                <w:b/>
              </w:rPr>
            </w:pPr>
            <w:r w:rsidRPr="00DF4336">
              <w:rPr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A303A5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E12C62" w:rsidRDefault="00B667B2" w:rsidP="000852A5">
            <w:pPr>
              <w:ind w:left="-35" w:firstLine="35"/>
              <w:jc w:val="center"/>
              <w:rPr>
                <w:rFonts w:eastAsia="Calibri"/>
                <w:b/>
                <w:bCs/>
                <w:i/>
              </w:rPr>
            </w:pPr>
            <w:r w:rsidRPr="00E12C62">
              <w:rPr>
                <w:rFonts w:eastAsia="Calibri"/>
                <w:b/>
                <w:bCs/>
                <w:i/>
              </w:rPr>
              <w:t>Объем часов</w:t>
            </w:r>
          </w:p>
          <w:p w:rsidR="00B667B2" w:rsidRPr="00E12C62" w:rsidRDefault="00B667B2" w:rsidP="000852A5">
            <w:pPr>
              <w:ind w:left="-35" w:firstLine="35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B667B2" w:rsidRPr="004214AC" w:rsidTr="00427008">
        <w:trPr>
          <w:trHeight w:val="441"/>
        </w:trPr>
        <w:tc>
          <w:tcPr>
            <w:tcW w:w="957" w:type="pc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b/>
                <w:bCs/>
              </w:rPr>
            </w:pPr>
            <w:r w:rsidRPr="004214AC">
              <w:rPr>
                <w:b/>
                <w:bCs/>
              </w:rPr>
              <w:t>1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D34EFC" w:rsidRDefault="00B667B2" w:rsidP="000852A5">
            <w:pPr>
              <w:jc w:val="center"/>
              <w:rPr>
                <w:b/>
                <w:bCs/>
              </w:rPr>
            </w:pPr>
            <w:r w:rsidRPr="004214AC">
              <w:rPr>
                <w:b/>
                <w:bCs/>
              </w:rPr>
              <w:t>2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4214AC" w:rsidRDefault="00B667B2" w:rsidP="000852A5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</w:tr>
      <w:tr w:rsidR="00B667B2" w:rsidRPr="004214AC" w:rsidTr="00B667B2">
        <w:trPr>
          <w:trHeight w:val="349"/>
        </w:trPr>
        <w:tc>
          <w:tcPr>
            <w:tcW w:w="4585" w:type="pct"/>
            <w:gridSpan w:val="6"/>
            <w:shd w:val="clear" w:color="auto" w:fill="auto"/>
          </w:tcPr>
          <w:p w:rsidR="00B667B2" w:rsidRPr="004214AC" w:rsidRDefault="00B667B2" w:rsidP="000852A5">
            <w:r w:rsidRPr="004214AC">
              <w:rPr>
                <w:b/>
              </w:rPr>
              <w:t>МДК.01.01</w:t>
            </w:r>
            <w:r w:rsidRPr="004214AC">
              <w:t xml:space="preserve">.  </w:t>
            </w:r>
            <w:r w:rsidRPr="004214AC">
              <w:rPr>
                <w:b/>
              </w:rPr>
              <w:t>Организация, принципы построения и функционирования компьютерных сетей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4214AC" w:rsidRDefault="00B667B2" w:rsidP="00ED538A">
            <w:pPr>
              <w:jc w:val="center"/>
            </w:pPr>
            <w:r>
              <w:t>132</w:t>
            </w:r>
          </w:p>
        </w:tc>
      </w:tr>
      <w:tr w:rsidR="00B667B2" w:rsidRPr="004214AC" w:rsidTr="00B667B2">
        <w:trPr>
          <w:trHeight w:val="349"/>
        </w:trPr>
        <w:tc>
          <w:tcPr>
            <w:tcW w:w="4585" w:type="pct"/>
            <w:gridSpan w:val="6"/>
            <w:shd w:val="clear" w:color="auto" w:fill="auto"/>
          </w:tcPr>
          <w:p w:rsidR="00B667B2" w:rsidRPr="004214AC" w:rsidRDefault="00B667B2" w:rsidP="000852A5">
            <w:r>
              <w:rPr>
                <w:b/>
              </w:rPr>
              <w:t>Раздел 1</w:t>
            </w:r>
            <w:r w:rsidRPr="004214AC">
              <w:rPr>
                <w:b/>
              </w:rPr>
              <w:t>. Введение в сетевые технологии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4214AC" w:rsidRDefault="00B667B2" w:rsidP="00F4418D">
            <w:pPr>
              <w:jc w:val="center"/>
            </w:pPr>
            <w:r>
              <w:t>108</w:t>
            </w:r>
          </w:p>
        </w:tc>
      </w:tr>
      <w:tr w:rsidR="00006F76" w:rsidRPr="004214AC" w:rsidTr="00427008">
        <w:tc>
          <w:tcPr>
            <w:tcW w:w="957" w:type="pct"/>
            <w:vMerge w:val="restart"/>
            <w:shd w:val="clear" w:color="auto" w:fill="auto"/>
          </w:tcPr>
          <w:p w:rsidR="00006F76" w:rsidRPr="004214AC" w:rsidRDefault="00006F76" w:rsidP="000852A5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1.1. Компьютерные сети</w:t>
            </w:r>
          </w:p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006F76" w:rsidRPr="004214AC" w:rsidRDefault="00006F76" w:rsidP="000852A5"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</w:pPr>
            <w:r>
              <w:t>2</w:t>
            </w:r>
          </w:p>
        </w:tc>
      </w:tr>
      <w:tr w:rsidR="00006F76" w:rsidRPr="004214AC" w:rsidTr="00B667B2">
        <w:trPr>
          <w:trHeight w:val="339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r w:rsidRPr="004214AC">
              <w:rPr>
                <w:color w:val="000000"/>
              </w:rPr>
              <w:t xml:space="preserve">Совместная работа, Интернет и современные сетевые технологии–область применения и назначение. Виды компьютерных сетей. Глобальные и локальные сети. </w:t>
            </w:r>
            <w:proofErr w:type="spellStart"/>
            <w:r w:rsidRPr="004214AC">
              <w:rPr>
                <w:color w:val="000000"/>
              </w:rPr>
              <w:t>Одноранговые</w:t>
            </w:r>
            <w:proofErr w:type="spellEnd"/>
            <w:r w:rsidRPr="004214AC">
              <w:rPr>
                <w:color w:val="000000"/>
              </w:rPr>
              <w:t xml:space="preserve"> и клиент-серверные архитектуры. Основные компоненты сетей, сетевая среда и сетевые устройства. Технологии подключения к Интернет. Конвергентные сети. Качество и надежность сетей. Концепция BYOD. Основные понятия сетевой безопасности.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006F76">
        <w:trPr>
          <w:trHeight w:val="179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r w:rsidRPr="00F72EFC">
              <w:rPr>
                <w:b/>
                <w:color w:val="000000"/>
              </w:rPr>
              <w:t>Домашнее задание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чтение и анализ литературы </w:t>
            </w:r>
          </w:p>
        </w:tc>
        <w:tc>
          <w:tcPr>
            <w:tcW w:w="415" w:type="pct"/>
            <w:gridSpan w:val="2"/>
            <w:vMerge/>
            <w:shd w:val="clear" w:color="auto" w:fill="auto"/>
            <w:vAlign w:val="bottom"/>
          </w:tcPr>
          <w:p w:rsidR="00006F76" w:rsidRPr="004214AC" w:rsidRDefault="00006F76" w:rsidP="00006F76"/>
        </w:tc>
      </w:tr>
      <w:tr w:rsidR="00F72EFC" w:rsidRPr="004214AC" w:rsidTr="00427008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F72EFC" w:rsidRPr="004214AC" w:rsidRDefault="00F72EF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F72EFC" w:rsidRPr="00F4418D" w:rsidRDefault="00F72EFC" w:rsidP="000852A5">
            <w:pPr>
              <w:rPr>
                <w:b/>
                <w:color w:val="000000"/>
              </w:rPr>
            </w:pPr>
            <w:r w:rsidRPr="00F4418D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F72EFC" w:rsidRPr="004214AC" w:rsidRDefault="00F72EFC" w:rsidP="000852A5">
            <w:pPr>
              <w:jc w:val="center"/>
            </w:pPr>
            <w:r>
              <w:t>2</w:t>
            </w:r>
          </w:p>
          <w:p w:rsidR="00F72EFC" w:rsidRPr="004214AC" w:rsidRDefault="00F72EFC" w:rsidP="000852A5">
            <w:pPr>
              <w:jc w:val="center"/>
            </w:pPr>
          </w:p>
        </w:tc>
      </w:tr>
      <w:tr w:rsidR="00F72EFC" w:rsidRPr="004214AC" w:rsidTr="00B667B2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F72EFC" w:rsidRPr="004214AC" w:rsidRDefault="00F72EF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F72EFC" w:rsidRPr="004214AC" w:rsidRDefault="00F72EFC" w:rsidP="000852A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F72EFC" w:rsidRPr="004214AC" w:rsidRDefault="00F72EFC" w:rsidP="00F07714">
            <w:pPr>
              <w:rPr>
                <w:color w:val="000000"/>
              </w:rPr>
            </w:pPr>
            <w:r w:rsidRPr="004214AC">
              <w:rPr>
                <w:color w:val="000000"/>
              </w:rPr>
              <w:t>Тенденции развития сетей.</w:t>
            </w:r>
            <w:r>
              <w:rPr>
                <w:color w:val="000000"/>
              </w:rPr>
              <w:t xml:space="preserve"> Спроектировать модель реализации </w:t>
            </w:r>
            <w:r w:rsidRPr="004214AC">
              <w:t>технологи</w:t>
            </w:r>
            <w:r>
              <w:t xml:space="preserve">и </w:t>
            </w:r>
            <w:proofErr w:type="spellStart"/>
            <w:r w:rsidRPr="004214AC">
              <w:rPr>
                <w:lang w:val="en-US"/>
              </w:rPr>
              <w:t>byod</w:t>
            </w:r>
            <w:proofErr w:type="spellEnd"/>
            <w:r w:rsidRPr="004214AC">
              <w:t>: принеси на работу своё устройство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F72EFC" w:rsidRPr="004214AC" w:rsidRDefault="00F72EFC" w:rsidP="000852A5">
            <w:pPr>
              <w:jc w:val="center"/>
            </w:pPr>
          </w:p>
        </w:tc>
      </w:tr>
      <w:tr w:rsidR="00006F76" w:rsidRPr="004214AC" w:rsidTr="00427008">
        <w:tc>
          <w:tcPr>
            <w:tcW w:w="957" w:type="pct"/>
            <w:vMerge w:val="restart"/>
            <w:shd w:val="clear" w:color="auto" w:fill="auto"/>
          </w:tcPr>
          <w:p w:rsidR="00006F76" w:rsidRPr="004214AC" w:rsidRDefault="00006F76" w:rsidP="000852A5">
            <w:pPr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1.2 Операционная система сетевого взаимодействия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006F76" w:rsidRPr="004214AC" w:rsidRDefault="00006F76" w:rsidP="00F4418D"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</w:pPr>
            <w:r>
              <w:t>4</w:t>
            </w:r>
          </w:p>
        </w:tc>
      </w:tr>
      <w:tr w:rsidR="00006F76" w:rsidRPr="004214AC" w:rsidTr="00B667B2">
        <w:trPr>
          <w:trHeight w:val="314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 xml:space="preserve">Операционная система сетевого взаимодействия </w:t>
            </w:r>
            <w:proofErr w:type="spellStart"/>
            <w:r w:rsidRPr="004214AC">
              <w:rPr>
                <w:color w:val="000000"/>
              </w:rPr>
              <w:t>Cisco</w:t>
            </w:r>
            <w:proofErr w:type="spellEnd"/>
            <w:r w:rsidRPr="004214AC">
              <w:rPr>
                <w:color w:val="000000"/>
              </w:rPr>
              <w:t xml:space="preserve"> (IOS). Интерфейс командной строки (CLI). Консольный доступ, удаленный доступ с помощью </w:t>
            </w:r>
            <w:proofErr w:type="spellStart"/>
            <w:r w:rsidRPr="004214AC">
              <w:rPr>
                <w:color w:val="000000"/>
              </w:rPr>
              <w:t>Telnet</w:t>
            </w:r>
            <w:proofErr w:type="spellEnd"/>
            <w:r w:rsidRPr="004214AC">
              <w:rPr>
                <w:color w:val="000000"/>
              </w:rPr>
              <w:t xml:space="preserve"> и SSH, использование порта AUX. Режимы IOS -  пользовательский, привилегированный режим и режим глобальной конфигурации. Навигация между режимами.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006F76">
        <w:trPr>
          <w:trHeight w:val="75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pPr>
              <w:jc w:val="both"/>
              <w:rPr>
                <w:color w:val="000000"/>
              </w:rPr>
            </w:pPr>
            <w:r w:rsidRPr="00F72EFC">
              <w:rPr>
                <w:b/>
                <w:color w:val="000000"/>
              </w:rPr>
              <w:t>Домашнее задание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14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Базовая структура команд операционной системы IOS. Проектирование и настройка простой компьютерной сети. Настройка сетевых узлов. Ограничение доступа к файлам конфигурации устройств. Проверка параметров подключения.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14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pPr>
              <w:jc w:val="both"/>
              <w:rPr>
                <w:color w:val="000000"/>
              </w:rPr>
            </w:pPr>
            <w:r w:rsidRPr="00F72EFC">
              <w:rPr>
                <w:b/>
                <w:color w:val="000000"/>
              </w:rPr>
              <w:t>Домашнее задание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2</w:t>
            </w:r>
          </w:p>
        </w:tc>
      </w:tr>
      <w:tr w:rsidR="00B667B2" w:rsidRPr="00DA6A8E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B667B2" w:rsidRPr="004214AC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DA6A8E" w:rsidRDefault="00B667B2" w:rsidP="00DA6A8E">
            <w:pPr>
              <w:jc w:val="both"/>
              <w:rPr>
                <w:color w:val="FFFFFF"/>
              </w:rPr>
            </w:pPr>
            <w:proofErr w:type="spellStart"/>
            <w:r w:rsidRPr="004214AC">
              <w:rPr>
                <w:color w:val="000000"/>
                <w:lang w:val="en-US"/>
              </w:rPr>
              <w:t>PacketTracer</w:t>
            </w:r>
            <w:proofErr w:type="spellEnd"/>
            <w:r w:rsidRPr="00DC0E9D">
              <w:rPr>
                <w:color w:val="000000"/>
              </w:rPr>
              <w:t xml:space="preserve">: </w:t>
            </w:r>
            <w:r w:rsidRPr="004214AC">
              <w:rPr>
                <w:color w:val="000000"/>
              </w:rPr>
              <w:t>навигация</w:t>
            </w:r>
            <w:r w:rsidR="006A7E1D">
              <w:rPr>
                <w:color w:val="000000"/>
              </w:rPr>
              <w:t xml:space="preserve"> </w:t>
            </w:r>
            <w:r w:rsidRPr="004214AC">
              <w:rPr>
                <w:color w:val="000000"/>
              </w:rPr>
              <w:t>по</w:t>
            </w:r>
            <w:r w:rsidRPr="004214AC">
              <w:rPr>
                <w:color w:val="000000"/>
                <w:lang w:val="en-US"/>
              </w:rPr>
              <w:t>IOS</w:t>
            </w:r>
            <w:r w:rsidR="00DA6A8E" w:rsidRPr="00DC0E9D">
              <w:rPr>
                <w:color w:val="000000"/>
              </w:rPr>
              <w:t xml:space="preserve">. </w:t>
            </w:r>
            <w:r w:rsidR="00DA6A8E">
              <w:rPr>
                <w:color w:val="000000"/>
              </w:rPr>
              <w:t>Н</w:t>
            </w:r>
            <w:r w:rsidR="00DA6A8E" w:rsidRPr="004214AC">
              <w:rPr>
                <w:color w:val="000000"/>
              </w:rPr>
              <w:t>астройка исходных параметров коммутатора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DA6A8E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1.3 Сетевые протоколы и коммуникации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4</w:t>
            </w:r>
          </w:p>
        </w:tc>
      </w:tr>
      <w:tr w:rsidR="00006F76" w:rsidRPr="004214AC" w:rsidTr="00B667B2">
        <w:trPr>
          <w:trHeight w:val="371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Кодирование и параметры сообщения. Сетевые протоколы. Взаимодействие протоколов. Набор протоколов TCP/IP и процесс обмена данными. Организации по стандартизации ISOC, IAB, IETF, IEEE, ISO. Многоуровневые модели OSI и TCP/IP.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006F76">
        <w:trPr>
          <w:trHeight w:val="110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 xml:space="preserve"> заполнить таблицу «Организации по стандартизации»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Инкапсуляция данных. Протокольные блоки данных (PDU). Доступ к локальным ресурсам. Сетевая адресация. MAC-  и IP -  адреса. Доступ к удалённым ресурсам. Шлюз по умолчанию.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006F76" w:rsidRDefault="00006F76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[1] стр. 9-12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2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2930A0">
            <w:pPr>
              <w:jc w:val="both"/>
            </w:pPr>
            <w:r w:rsidRPr="004214AC">
              <w:rPr>
                <w:color w:val="000000"/>
              </w:rPr>
              <w:t xml:space="preserve">Изучение сетевых </w:t>
            </w:r>
            <w:proofErr w:type="spellStart"/>
            <w:r w:rsidRPr="004214AC">
              <w:rPr>
                <w:color w:val="000000"/>
              </w:rPr>
              <w:t>стандартов</w:t>
            </w:r>
            <w:r w:rsidR="002930A0">
              <w:rPr>
                <w:color w:val="000000"/>
              </w:rPr>
              <w:t>.</w:t>
            </w:r>
            <w:r w:rsidR="002930A0" w:rsidRPr="004214AC">
              <w:rPr>
                <w:color w:val="000000"/>
              </w:rPr>
              <w:t>PacketTracer</w:t>
            </w:r>
            <w:proofErr w:type="spellEnd"/>
            <w:r w:rsidR="002930A0" w:rsidRPr="004214AC">
              <w:rPr>
                <w:color w:val="000000"/>
              </w:rPr>
              <w:t>: рассмотрение моделей TCP/IP и OSI в действии</w:t>
            </w:r>
            <w:r w:rsidR="002930A0">
              <w:rPr>
                <w:color w:val="000000"/>
              </w:rPr>
              <w:t>.</w:t>
            </w:r>
            <w:r w:rsidR="006A7E1D">
              <w:rPr>
                <w:color w:val="000000"/>
              </w:rPr>
              <w:t xml:space="preserve"> </w:t>
            </w:r>
            <w:r w:rsidR="002930A0">
              <w:rPr>
                <w:color w:val="000000"/>
              </w:rPr>
              <w:t>И</w:t>
            </w:r>
            <w:r w:rsidR="002930A0" w:rsidRPr="004214AC">
              <w:rPr>
                <w:color w:val="000000"/>
              </w:rPr>
              <w:t>зучение работы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rPr>
          <w:trHeight w:val="276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1.4  Сетевой доступ</w:t>
            </w:r>
          </w:p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8</w:t>
            </w:r>
          </w:p>
        </w:tc>
      </w:tr>
      <w:tr w:rsidR="00006F76" w:rsidRPr="004214AC" w:rsidTr="00B667B2">
        <w:trPr>
          <w:trHeight w:val="285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Протоколы и стандарты физического уровня. Способы подключения к сети. Сетевые интерфейсные платы (NIC).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85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="0034576D">
              <w:rPr>
                <w:color w:val="000000"/>
              </w:rPr>
              <w:t>заполнение таблицы «Способы подключения к сети»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4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Среды передачи данных и их характеристики: пропускная способность, производительность. Виды медных сетевых кабелей: UTP, STP, коаксиальный. Разновидности, особенности прокладки и тестирования кабелей. Структура и особенности прокладки оптоволоконных кабелей.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4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53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67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 xml:space="preserve">Беспроводные средства передачи данных. Стандарт </w:t>
            </w:r>
            <w:proofErr w:type="spellStart"/>
            <w:r w:rsidRPr="004214AC">
              <w:rPr>
                <w:color w:val="000000"/>
              </w:rPr>
              <w:t>Wi-Fi</w:t>
            </w:r>
            <w:proofErr w:type="spellEnd"/>
            <w:r w:rsidRPr="004214AC">
              <w:rPr>
                <w:color w:val="000000"/>
              </w:rPr>
              <w:t xml:space="preserve"> IEEE 802.11. Канальный уровень и его подуровни: Управление логическим каналом (LLC) и Управление доступом к среде передачи данных MAC. Структура кадра канального уровня и принципы его формирования. Стандарты канального уровня.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03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68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95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70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852A5">
            <w:pPr>
              <w:jc w:val="both"/>
            </w:pPr>
            <w:r w:rsidRPr="004214AC">
              <w:rPr>
                <w:color w:val="000000"/>
              </w:rPr>
              <w:t>Физическая и логическая топология сети. Топологии «точка-точка», «звезда», «</w:t>
            </w:r>
            <w:proofErr w:type="spellStart"/>
            <w:r w:rsidRPr="004214AC">
              <w:rPr>
                <w:color w:val="000000"/>
              </w:rPr>
              <w:t>полносвязанная</w:t>
            </w:r>
            <w:proofErr w:type="spellEnd"/>
            <w:r w:rsidRPr="004214AC">
              <w:rPr>
                <w:color w:val="000000"/>
              </w:rPr>
              <w:t>», «кольцевая». Полудуплексная и полнодуплексная передача данных. Особенности кадров LAN, WAN, Ethernet, PPP, 802.11.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006F76" w:rsidRPr="004214AC" w:rsidTr="00B667B2">
        <w:trPr>
          <w:trHeight w:val="270"/>
        </w:trPr>
        <w:tc>
          <w:tcPr>
            <w:tcW w:w="957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006F76" w:rsidRPr="004214AC" w:rsidRDefault="00006F76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006F76" w:rsidRPr="004214AC" w:rsidRDefault="00006F76" w:rsidP="00006F76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40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45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006F76" w:rsidRPr="004214AC" w:rsidRDefault="00006F76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2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AF1B7A" w:rsidRDefault="00B667B2" w:rsidP="000852A5">
            <w:pPr>
              <w:jc w:val="both"/>
              <w:rPr>
                <w:color w:val="000000"/>
              </w:rPr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подключение проводной и беспроводной сети</w:t>
            </w:r>
            <w:r w:rsidR="002930A0">
              <w:rPr>
                <w:color w:val="000000"/>
              </w:rPr>
              <w:t>.</w:t>
            </w:r>
            <w:r w:rsidR="002930A0" w:rsidRPr="004214AC">
              <w:rPr>
                <w:color w:val="000000"/>
              </w:rPr>
              <w:t xml:space="preserve"> Разработка физической топологии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rPr>
          <w:trHeight w:val="286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1.5 Сетевые технологии Ethernet</w:t>
            </w:r>
          </w:p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8</w:t>
            </w:r>
          </w:p>
        </w:tc>
      </w:tr>
      <w:tr w:rsidR="0034576D" w:rsidRPr="004214AC" w:rsidTr="00B667B2">
        <w:trPr>
          <w:trHeight w:val="237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Семейство сетевых технологий Ethernet. Принцип работы Ethernet. Взаимодействие на подуровнях LLC и MAC. Управление доступом к среде передачи данных (CSMA). MAC-адрес: идентификация Ethernet. Атрибуты кадра Ethernet. Представления MAC-адресов. Одн</w:t>
            </w:r>
            <w:proofErr w:type="gramStart"/>
            <w:r w:rsidRPr="004214AC">
              <w:rPr>
                <w:color w:val="000000"/>
              </w:rPr>
              <w:t>о-</w:t>
            </w:r>
            <w:proofErr w:type="gramEnd"/>
            <w:r w:rsidRPr="004214AC">
              <w:rPr>
                <w:color w:val="000000"/>
              </w:rPr>
              <w:t xml:space="preserve">  и  много -адресной, широковещательной рассылок. Сквозное подключение, MAC-  и </w:t>
            </w:r>
            <w:proofErr w:type="spellStart"/>
            <w:r w:rsidRPr="004214AC">
              <w:rPr>
                <w:color w:val="000000"/>
              </w:rPr>
              <w:t>IPадреса</w:t>
            </w:r>
            <w:proofErr w:type="spellEnd"/>
            <w:r w:rsidRPr="004214AC">
              <w:rPr>
                <w:color w:val="000000"/>
              </w:rPr>
              <w:t>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237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150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300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Протокол разрешения адресов (ARP): принципы работы, роль в процессе удаленного обмена данными. Таблицы ARP на сетевых устройствах. Основные недостатки протокола ARP.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300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20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29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92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Основная информация о портах коммутатора. Таблица MAC-адресов коммутатора. Функция </w:t>
            </w:r>
            <w:proofErr w:type="spellStart"/>
            <w:r w:rsidRPr="004214AC">
              <w:rPr>
                <w:color w:val="000000"/>
              </w:rPr>
              <w:t>Auto-MDIX</w:t>
            </w:r>
            <w:proofErr w:type="spellEnd"/>
            <w:r w:rsidRPr="004214AC">
              <w:rPr>
                <w:color w:val="000000"/>
              </w:rPr>
              <w:t xml:space="preserve">. Способы пересылки кадра на коммутаторах </w:t>
            </w:r>
            <w:proofErr w:type="spellStart"/>
            <w:r w:rsidRPr="004214AC">
              <w:rPr>
                <w:color w:val="000000"/>
              </w:rPr>
              <w:t>Cisco</w:t>
            </w:r>
            <w:proofErr w:type="spellEnd"/>
            <w:r w:rsidRPr="004214AC">
              <w:rPr>
                <w:color w:val="000000"/>
              </w:rPr>
              <w:t>. Буферизация памяти на коммутаторах. Фиксированная и модульная конфигурации коммутаторов.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92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102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120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92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Сравнение коммутации уровня 2 и уровня 3. Технология </w:t>
            </w:r>
            <w:proofErr w:type="spellStart"/>
            <w:r w:rsidRPr="004214AC">
              <w:rPr>
                <w:color w:val="000000"/>
              </w:rPr>
              <w:t>CiscoExpressForwarding</w:t>
            </w:r>
            <w:proofErr w:type="spellEnd"/>
            <w:r w:rsidRPr="004214AC">
              <w:rPr>
                <w:color w:val="000000"/>
              </w:rPr>
              <w:t xml:space="preserve">. </w:t>
            </w:r>
          </w:p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Виртуальный интерфейс коммутатора (SVI), Маршрутизируемый порт, </w:t>
            </w:r>
            <w:proofErr w:type="spellStart"/>
            <w:r w:rsidRPr="004214AC">
              <w:rPr>
                <w:color w:val="000000"/>
              </w:rPr>
              <w:t>EtherChannel</w:t>
            </w:r>
            <w:proofErr w:type="spellEnd"/>
            <w:r w:rsidRPr="004214AC">
              <w:rPr>
                <w:color w:val="000000"/>
              </w:rPr>
              <w:t xml:space="preserve"> уровня 3. Конфигурация маршрутизируемого порта.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92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102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120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 xml:space="preserve">Изучение кадров Ethernet с помощью программы </w:t>
            </w:r>
            <w:proofErr w:type="spellStart"/>
            <w:r w:rsidRPr="004214AC">
              <w:rPr>
                <w:color w:val="000000"/>
              </w:rPr>
              <w:t>Wireshark</w:t>
            </w:r>
            <w:r w:rsidR="002930A0">
              <w:rPr>
                <w:color w:val="000000"/>
              </w:rPr>
              <w:t>.</w:t>
            </w:r>
            <w:r w:rsidR="002930A0" w:rsidRPr="004214AC">
              <w:rPr>
                <w:color w:val="000000"/>
              </w:rPr>
              <w:t>PacketTracer</w:t>
            </w:r>
            <w:proofErr w:type="spellEnd"/>
            <w:r w:rsidR="002930A0" w:rsidRPr="004214AC">
              <w:rPr>
                <w:color w:val="000000"/>
              </w:rPr>
              <w:t>: определение MAC-и IP-адресов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2930A0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2930A0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  <w:lang w:val="en-US"/>
              </w:rPr>
              <w:t>PacketTracer</w:t>
            </w:r>
            <w:proofErr w:type="spellEnd"/>
            <w:r w:rsidRPr="00DC0E9D">
              <w:rPr>
                <w:color w:val="000000"/>
              </w:rPr>
              <w:t xml:space="preserve">: </w:t>
            </w:r>
            <w:r w:rsidRPr="004214AC">
              <w:rPr>
                <w:color w:val="000000"/>
              </w:rPr>
              <w:t>анализ</w:t>
            </w:r>
            <w:r w:rsidR="00C02244">
              <w:rPr>
                <w:color w:val="000000"/>
              </w:rPr>
              <w:t xml:space="preserve"> </w:t>
            </w:r>
            <w:r w:rsidRPr="004214AC">
              <w:rPr>
                <w:color w:val="000000"/>
              </w:rPr>
              <w:t>таблицы</w:t>
            </w:r>
            <w:r w:rsidR="00C02244">
              <w:rPr>
                <w:color w:val="000000"/>
              </w:rPr>
              <w:t xml:space="preserve"> </w:t>
            </w:r>
            <w:r w:rsidRPr="004214AC">
              <w:rPr>
                <w:color w:val="000000"/>
              </w:rPr>
              <w:t>А</w:t>
            </w:r>
            <w:r w:rsidRPr="004214AC">
              <w:rPr>
                <w:color w:val="000000"/>
                <w:lang w:val="en-US"/>
              </w:rPr>
              <w:t>RP</w:t>
            </w:r>
            <w:r w:rsidRPr="00DC0E9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Н</w:t>
            </w:r>
            <w:r w:rsidRPr="004214AC">
              <w:rPr>
                <w:color w:val="000000"/>
              </w:rPr>
              <w:t>астройка коммутаторов уровня 3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2930A0" w:rsidRDefault="00B667B2" w:rsidP="000852A5">
            <w:pPr>
              <w:jc w:val="center"/>
            </w:pPr>
          </w:p>
        </w:tc>
      </w:tr>
      <w:tr w:rsidR="00B667B2" w:rsidRPr="004214AC" w:rsidTr="00427008">
        <w:trPr>
          <w:trHeight w:val="276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1.6 Сетевой уровень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C02244" w:rsidRDefault="00B667B2" w:rsidP="000852A5">
            <w:pPr>
              <w:jc w:val="center"/>
            </w:pPr>
            <w:r w:rsidRPr="00C02244">
              <w:t>4</w:t>
            </w:r>
          </w:p>
        </w:tc>
      </w:tr>
      <w:tr w:rsidR="0034576D" w:rsidRPr="004214AC" w:rsidTr="00B667B2">
        <w:trPr>
          <w:trHeight w:val="228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Сетевой уровень в процессе передачи данных. Протоколы сетевого уровня. Основные характеристики IP -протокола. Структура пакетов IPv4 и IPv6. Особенности и преимущества протокола Pv6. Методы маршрутизации узлов. Таблица маршрутизации узлов и маршрутизатора для протоколов IPv4 и IPv6.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228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252</w:t>
            </w:r>
            <w:r w:rsidRPr="00006F76">
              <w:rPr>
                <w:color w:val="000000"/>
              </w:rPr>
              <w:t>-</w:t>
            </w:r>
            <w:r>
              <w:rPr>
                <w:color w:val="000000"/>
              </w:rPr>
              <w:t>255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245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Устройство маршрутизатора  –  Процессор, память, операционная система. Подключение к маршрутизатору через </w:t>
            </w:r>
            <w:r w:rsidRPr="004214AC">
              <w:rPr>
                <w:color w:val="000000"/>
              </w:rPr>
              <w:lastRenderedPageBreak/>
              <w:t>различные порты. Настройка исходных параметров, интерфейсов, шлюза по умолчанию и других характеристик маршрутизатора.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245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256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E2079A" w:rsidRDefault="00B667B2" w:rsidP="000852A5">
            <w:pPr>
              <w:jc w:val="center"/>
            </w:pPr>
            <w:r>
              <w:t>6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>Просмотр таблиц маршрутизации узлов</w:t>
            </w:r>
            <w:r w:rsidR="002930A0">
              <w:rPr>
                <w:color w:val="000000"/>
              </w:rPr>
              <w:t>.</w:t>
            </w:r>
            <w:r w:rsidR="00C02244">
              <w:rPr>
                <w:color w:val="000000"/>
              </w:rPr>
              <w:t xml:space="preserve"> </w:t>
            </w:r>
            <w:proofErr w:type="spellStart"/>
            <w:r w:rsidR="002930A0" w:rsidRPr="004214AC">
              <w:rPr>
                <w:color w:val="000000"/>
              </w:rPr>
              <w:t>PacketTracer</w:t>
            </w:r>
            <w:proofErr w:type="spellEnd"/>
            <w:r w:rsidR="002930A0" w:rsidRPr="004214AC">
              <w:rPr>
                <w:color w:val="000000"/>
              </w:rPr>
              <w:t>: изучение межсетевых устройств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настройка исходных параметров маршрутизатора</w:t>
            </w:r>
            <w:r>
              <w:rPr>
                <w:color w:val="000000"/>
              </w:rPr>
              <w:t>. П</w:t>
            </w:r>
            <w:r w:rsidRPr="004214AC">
              <w:rPr>
                <w:color w:val="000000"/>
              </w:rPr>
              <w:t>одключение маршрутизатора к локальной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: устранение проблем, связанных </w:t>
            </w:r>
            <w:proofErr w:type="gramStart"/>
            <w:r w:rsidRPr="004214AC">
              <w:rPr>
                <w:color w:val="000000"/>
              </w:rPr>
              <w:t>с</w:t>
            </w:r>
            <w:proofErr w:type="gramEnd"/>
            <w:r w:rsidRPr="004214AC">
              <w:rPr>
                <w:color w:val="000000"/>
              </w:rPr>
              <w:t xml:space="preserve"> шлюзом по умолчанию</w:t>
            </w:r>
            <w:r w:rsidR="002930A0">
              <w:rPr>
                <w:color w:val="000000"/>
              </w:rPr>
              <w:t>.</w:t>
            </w:r>
            <w:r w:rsidR="00C02244">
              <w:rPr>
                <w:color w:val="000000"/>
              </w:rPr>
              <w:t xml:space="preserve"> </w:t>
            </w:r>
            <w:r w:rsidR="002930A0">
              <w:rPr>
                <w:color w:val="000000"/>
              </w:rPr>
              <w:t>О</w:t>
            </w:r>
            <w:r w:rsidR="002930A0" w:rsidRPr="004214AC">
              <w:rPr>
                <w:color w:val="000000"/>
              </w:rPr>
              <w:t>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1.7. Транспортный уровень</w:t>
            </w:r>
          </w:p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2930A0" w:rsidRDefault="00B667B2" w:rsidP="000852A5">
            <w:pPr>
              <w:jc w:val="center"/>
            </w:pPr>
            <w:r w:rsidRPr="002930A0">
              <w:t>4</w:t>
            </w:r>
          </w:p>
        </w:tc>
      </w:tr>
      <w:tr w:rsidR="0034576D" w:rsidRPr="004214AC" w:rsidTr="00B667B2">
        <w:trPr>
          <w:trHeight w:val="157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Назначение   и   задачи транспортного   уровня. Мультиплексирование сеансов связи. Описание и сравнение протоколов TCP и UDP –  надежность и производительность, область применения. Адресация портов и сегментация TCP и UDP.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57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257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14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Обмен данными по TCP.  Процессы </w:t>
            </w:r>
            <w:proofErr w:type="spellStart"/>
            <w:r w:rsidRPr="004214AC">
              <w:rPr>
                <w:color w:val="000000"/>
              </w:rPr>
              <w:t>TCPсервера</w:t>
            </w:r>
            <w:proofErr w:type="spellEnd"/>
            <w:r w:rsidRPr="004214AC">
              <w:rPr>
                <w:color w:val="000000"/>
              </w:rPr>
              <w:t>. Установление TCP -соединения и его завершение. Принципы «трёхстороннего рукопожатия» TCP. Надёжность и управление потоком TCP  -Подтверждение получения сегментов, потеря данных и повторная передача, управление потоком. Обмен данными с использованием UDP. Процессы и запросы UDP -сервера, UDP -</w:t>
            </w:r>
            <w:proofErr w:type="spellStart"/>
            <w:r w:rsidRPr="004214AC">
              <w:rPr>
                <w:color w:val="000000"/>
              </w:rPr>
              <w:t>датаграммы</w:t>
            </w:r>
            <w:proofErr w:type="spellEnd"/>
            <w:r w:rsidRPr="004214AC">
              <w:rPr>
                <w:color w:val="000000"/>
              </w:rPr>
              <w:t>, процессы UDP-клиента. Приложения, использующие UDP и TCP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rPr>
          <w:trHeight w:val="114"/>
        </w:trPr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258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CC7C6F" w:rsidRDefault="00B667B2" w:rsidP="000852A5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B667B2" w:rsidRPr="004214AC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2930A0">
            <w:pPr>
              <w:jc w:val="both"/>
            </w:pPr>
            <w:r w:rsidRPr="004214AC">
              <w:rPr>
                <w:color w:val="000000"/>
              </w:rPr>
              <w:t xml:space="preserve">Наблюдение за процессом трёхстороннего рукопожатия TCP с помощью программы </w:t>
            </w:r>
            <w:proofErr w:type="spellStart"/>
            <w:r w:rsidRPr="004214AC">
              <w:rPr>
                <w:color w:val="000000"/>
              </w:rPr>
              <w:t>Wireshark</w:t>
            </w:r>
            <w:r w:rsidR="002930A0">
              <w:rPr>
                <w:color w:val="000000"/>
              </w:rPr>
              <w:t>.И</w:t>
            </w:r>
            <w:r w:rsidR="002930A0" w:rsidRPr="004214AC">
              <w:rPr>
                <w:color w:val="000000"/>
              </w:rPr>
              <w:t>зучение</w:t>
            </w:r>
            <w:proofErr w:type="spellEnd"/>
            <w:r w:rsidR="002930A0" w:rsidRPr="004214AC">
              <w:rPr>
                <w:color w:val="000000"/>
              </w:rPr>
              <w:t xml:space="preserve"> захваченных данных DNS UDP с помощью программы </w:t>
            </w:r>
            <w:proofErr w:type="spellStart"/>
            <w:r w:rsidR="002930A0" w:rsidRPr="004214AC">
              <w:rPr>
                <w:color w:val="000000"/>
              </w:rPr>
              <w:t>Wireshark</w:t>
            </w:r>
            <w:proofErr w:type="spellEnd"/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DC0E9D" w:rsidP="00F744F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F744F8">
              <w:rPr>
                <w:rFonts w:eastAsia="Calibri"/>
                <w:b/>
                <w:bCs/>
              </w:rPr>
              <w:t>0</w:t>
            </w:r>
            <w:r w:rsidR="00B667B2" w:rsidRPr="004214AC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взаимодействия TCP и UDP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1.8 IP-адресация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E2079A" w:rsidRDefault="00B667B2" w:rsidP="000852A5">
            <w:pPr>
              <w:jc w:val="center"/>
            </w:pPr>
            <w:r>
              <w:t>8</w:t>
            </w: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Структура IPv4-адресов. Сетевая и узловая часть IP -адреса. Преобразование адресов между двоичными и десятеричным представлением. Маска подсети IPv4. Сетевой адрес, адрес узла и широковещательный адрес сети IPv4. Присвоение узлу статического и динамического IPv4-адреса. Многоадресная передача. Публичные и </w:t>
            </w:r>
          </w:p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частные IPv4-адреса. IPv4- адреса специального назначения. Присвоение IP -адресов.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229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  <w:r w:rsidRPr="004214AC">
              <w:rPr>
                <w:b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Совместное использование протоколов IPv4 и IPv6: двойной стек, </w:t>
            </w:r>
            <w:proofErr w:type="spellStart"/>
            <w:r w:rsidRPr="004214AC">
              <w:rPr>
                <w:color w:val="000000"/>
              </w:rPr>
              <w:t>туннелирование</w:t>
            </w:r>
            <w:proofErr w:type="spellEnd"/>
            <w:r w:rsidRPr="004214AC">
              <w:rPr>
                <w:color w:val="000000"/>
              </w:rPr>
              <w:t>, преобразование. Представление IPv6-адресов. Правила сокращения записи IPv6- адресов. Индивидуальный, групповой, произвольный типы IPv6- адресов. Структуры локального и глобального индивидуальных IPv6-адресов.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b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230-231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Статическая и динамическая конфигурации глобального индивидуального адреса. </w:t>
            </w:r>
          </w:p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Процесс EUI-64 и случайно сгенерированный идентификатор интерфейса.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232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ICMP -сервисы. Отличия для протоколов IPv4 и IPv6. Сообщения ICMPvI6 «Запрос к маршрутизатору», «Объявление от маршрутизатора», «Запрос соседнего узла» и «Объявление соседнего узла». Тестирование сети с помощью эхо-запросов. </w:t>
            </w:r>
            <w:proofErr w:type="spellStart"/>
            <w:r w:rsidRPr="004214AC">
              <w:rPr>
                <w:color w:val="000000"/>
              </w:rPr>
              <w:t>Tрассировка</w:t>
            </w:r>
            <w:proofErr w:type="spellEnd"/>
            <w:r w:rsidRPr="004214AC">
              <w:rPr>
                <w:color w:val="000000"/>
              </w:rPr>
              <w:t xml:space="preserve"> маршрута. Время прохождения сигнала в прямом и обратном </w:t>
            </w:r>
          </w:p>
          <w:p w:rsidR="0034576D" w:rsidRPr="004214AC" w:rsidRDefault="0034576D" w:rsidP="000852A5">
            <w:pPr>
              <w:jc w:val="both"/>
            </w:pPr>
            <w:proofErr w:type="gramStart"/>
            <w:r w:rsidRPr="004214AC">
              <w:rPr>
                <w:color w:val="000000"/>
              </w:rPr>
              <w:t>направлениях</w:t>
            </w:r>
            <w:proofErr w:type="gramEnd"/>
            <w:r w:rsidRPr="004214AC">
              <w:rPr>
                <w:color w:val="000000"/>
              </w:rPr>
              <w:t xml:space="preserve"> (RTT). Время жизни (TTL) IPv4 и предел переходов IPv6.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:rsidR="0034576D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240-242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CC7C6F" w:rsidRDefault="00B667B2" w:rsidP="000852A5">
            <w:pPr>
              <w:jc w:val="center"/>
            </w:pPr>
            <w:r>
              <w:t>10</w:t>
            </w:r>
          </w:p>
        </w:tc>
      </w:tr>
      <w:tr w:rsidR="00B667B2" w:rsidRPr="004214AC" w:rsidTr="00C02244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B667B2" w:rsidP="00C02244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1</w:t>
            </w:r>
            <w:r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r>
              <w:rPr>
                <w:color w:val="000000"/>
              </w:rPr>
              <w:t>И</w:t>
            </w:r>
            <w:r w:rsidR="00B667B2" w:rsidRPr="004214AC">
              <w:rPr>
                <w:color w:val="000000"/>
              </w:rPr>
              <w:t xml:space="preserve">спользование калькулятора </w:t>
            </w:r>
            <w:proofErr w:type="spellStart"/>
            <w:r w:rsidR="00B667B2" w:rsidRPr="004214AC">
              <w:rPr>
                <w:color w:val="000000"/>
              </w:rPr>
              <w:t>Windows</w:t>
            </w:r>
            <w:proofErr w:type="spellEnd"/>
            <w:r w:rsidR="00B667B2" w:rsidRPr="004214AC">
              <w:rPr>
                <w:color w:val="000000"/>
              </w:rPr>
              <w:t xml:space="preserve"> в работе с сетевыми адресами</w:t>
            </w:r>
            <w:r>
              <w:rPr>
                <w:color w:val="000000"/>
              </w:rPr>
              <w:t>.</w:t>
            </w:r>
            <w:r w:rsidR="00C022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</w:t>
            </w:r>
            <w:r w:rsidRPr="004214AC">
              <w:rPr>
                <w:color w:val="000000"/>
              </w:rPr>
              <w:t>онвертация IPv4-адресов в двоичную систему счисления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анализ трафика одноадресной передачи, широковещательной и многоадресной рассылки</w:t>
            </w:r>
            <w:r>
              <w:rPr>
                <w:color w:val="000000"/>
              </w:rPr>
              <w:t>. О</w:t>
            </w:r>
            <w:r w:rsidRPr="004214AC">
              <w:rPr>
                <w:color w:val="000000"/>
              </w:rPr>
              <w:t xml:space="preserve">пределение </w:t>
            </w:r>
            <w:r w:rsidRPr="004214AC">
              <w:rPr>
                <w:color w:val="000000"/>
              </w:rPr>
              <w:lastRenderedPageBreak/>
              <w:t>IPv4-адресов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3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настройка адресации IPv6</w:t>
            </w:r>
            <w:r>
              <w:rPr>
                <w:color w:val="000000"/>
              </w:rPr>
              <w:t>. О</w:t>
            </w:r>
            <w:r w:rsidRPr="004214AC">
              <w:rPr>
                <w:color w:val="000000"/>
              </w:rPr>
              <w:t>пределение IPv6-адресов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4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проверка адресации IPv4 и IPv6</w:t>
            </w:r>
            <w:r>
              <w:rPr>
                <w:color w:val="000000"/>
              </w:rPr>
              <w:t xml:space="preserve">, </w:t>
            </w:r>
            <w:r w:rsidRPr="004214AC">
              <w:rPr>
                <w:color w:val="000000"/>
              </w:rPr>
              <w:t>отправка эхо-запросов и выполнение трассировки для проверки пути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5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поиск и устранение проблем с адресацией IPv4 и IPv6</w:t>
            </w:r>
            <w:r>
              <w:rPr>
                <w:color w:val="000000"/>
              </w:rPr>
              <w:t>. О</w:t>
            </w:r>
            <w:r w:rsidRPr="004214AC">
              <w:rPr>
                <w:color w:val="000000"/>
              </w:rPr>
              <w:t>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1.9 Разбиение IP-сетей на подсети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2930A0" w:rsidRDefault="00B667B2" w:rsidP="000852A5">
            <w:pPr>
              <w:jc w:val="center"/>
            </w:pPr>
            <w:r w:rsidRPr="002930A0">
              <w:t>4</w:t>
            </w: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Сегментация IP -сетей. Обмен данными между подсетями. Планирование адресации в подсетях. Расчетные формулы для сегментации сети. Разбиение на подсети на основе требований узлов и сетей, в соответствии с требованиями сетей. Определение маски подсети.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34576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решение ситуационных задач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>Разбиение на подсети с использованием маски переменной длины (VLSM). Базовая модель и назначение блоков адресов VLSM. Планирование адресации сети. Особенности проектирования IPv6- сети. Разбиение на подсети с использованием идентификатора интерфейса.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решение ситуационных задач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CC7C6F" w:rsidRDefault="00B667B2" w:rsidP="000852A5">
            <w:pPr>
              <w:jc w:val="center"/>
            </w:pPr>
            <w:r>
              <w:t>8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B667B2" w:rsidP="00F744F8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6</w:t>
            </w:r>
            <w:r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организация подсети по сценарию 1</w:t>
            </w:r>
            <w:r w:rsidR="002930A0">
              <w:rPr>
                <w:color w:val="000000"/>
              </w:rPr>
              <w:t>.</w:t>
            </w:r>
            <w:r w:rsidR="002930A0" w:rsidRPr="004214AC">
              <w:rPr>
                <w:color w:val="000000"/>
              </w:rPr>
              <w:t xml:space="preserve"> организация подсети по сценарию 2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7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r w:rsidRPr="004214AC">
              <w:rPr>
                <w:color w:val="000000"/>
              </w:rPr>
              <w:t>Расчёт подсетей IPv4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Разделение на подсети топологий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744F8">
              <w:rPr>
                <w:b/>
                <w:color w:val="000000"/>
              </w:rPr>
              <w:t>8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pPr>
              <w:jc w:val="both"/>
            </w:pPr>
            <w:r w:rsidRPr="004214AC">
              <w:rPr>
                <w:color w:val="000000"/>
              </w:rPr>
              <w:t xml:space="preserve">Изучение калькуляторов </w:t>
            </w:r>
            <w:proofErr w:type="spellStart"/>
            <w:r w:rsidRPr="004214AC">
              <w:rPr>
                <w:color w:val="000000"/>
              </w:rPr>
              <w:t>подсетей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разработка и внедрение структуры адресации VLSM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C02244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</w:tcPr>
          <w:p w:rsidR="00B667B2" w:rsidRPr="004214AC" w:rsidRDefault="00F744F8" w:rsidP="00C0224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 — внедрение схемы адресации разделённой на подсети IPv6-сети</w:t>
            </w:r>
            <w:r>
              <w:rPr>
                <w:color w:val="000000"/>
              </w:rPr>
              <w:t>. О</w:t>
            </w:r>
            <w:r w:rsidRPr="004214AC">
              <w:rPr>
                <w:color w:val="000000"/>
              </w:rPr>
              <w:t>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1.10 Уровень приложений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7F00B8" w:rsidRDefault="00B667B2" w:rsidP="000852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0852A5">
            <w:pPr>
              <w:jc w:val="both"/>
            </w:pPr>
            <w:r w:rsidRPr="004214AC">
              <w:rPr>
                <w:color w:val="000000"/>
              </w:rPr>
              <w:t xml:space="preserve">Уровень приложений, уровень представления и сеансовый уровень. Примеры распространенных приложений. Протоколы уровня приложений. </w:t>
            </w:r>
            <w:proofErr w:type="spellStart"/>
            <w:r w:rsidRPr="004214AC">
              <w:rPr>
                <w:color w:val="000000"/>
              </w:rPr>
              <w:t>Одноранговые</w:t>
            </w:r>
            <w:proofErr w:type="spellEnd"/>
            <w:r w:rsidRPr="004214AC">
              <w:rPr>
                <w:color w:val="000000"/>
              </w:rPr>
              <w:t xml:space="preserve"> сети (P2P). Модель типа «клиент-сервер».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8C3E4E" w:rsidP="008C3E4E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272-306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34576D" w:rsidRPr="004214AC" w:rsidRDefault="0034576D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34576D" w:rsidP="002930A0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>Обзор протоколов HTTP, HTTPS, SMTP, POP и IMAP. Служба доменных имён (DNS). Формат сообщений и иерархия DNS. Утилита «</w:t>
            </w:r>
            <w:proofErr w:type="spellStart"/>
            <w:r w:rsidRPr="004214AC">
              <w:rPr>
                <w:color w:val="000000"/>
              </w:rPr>
              <w:t>nslookup</w:t>
            </w:r>
            <w:proofErr w:type="spellEnd"/>
            <w:r w:rsidRPr="004214AC">
              <w:rPr>
                <w:color w:val="000000"/>
              </w:rPr>
              <w:t xml:space="preserve">». Служба DHCP. Протокол передачи файлов (FTP). Протокол обмена блоками серверных сообщений (SMB). Концепции «Всеобъемлющий Интернет» BYOD. Доставка данных по </w:t>
            </w:r>
          </w:p>
          <w:p w:rsidR="0034576D" w:rsidRPr="004214AC" w:rsidRDefault="0034576D" w:rsidP="002930A0">
            <w:pPr>
              <w:jc w:val="both"/>
            </w:pPr>
            <w:r w:rsidRPr="004214AC">
              <w:rPr>
                <w:color w:val="000000"/>
              </w:rPr>
              <w:t>конвергентным сетям.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34576D" w:rsidRPr="004214AC" w:rsidTr="00B667B2">
        <w:tc>
          <w:tcPr>
            <w:tcW w:w="957" w:type="pct"/>
            <w:vMerge/>
            <w:shd w:val="clear" w:color="auto" w:fill="auto"/>
          </w:tcPr>
          <w:p w:rsidR="0034576D" w:rsidRPr="004214AC" w:rsidRDefault="0034576D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34576D" w:rsidRDefault="0034576D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4576D" w:rsidRPr="004214AC" w:rsidRDefault="008C3E4E" w:rsidP="008C3E4E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 xml:space="preserve">чтение и анализ литературы [1] стр. </w:t>
            </w:r>
            <w:r>
              <w:rPr>
                <w:color w:val="000000"/>
              </w:rPr>
              <w:t>317-327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34576D" w:rsidRPr="004214AC" w:rsidRDefault="0034576D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CC7C6F" w:rsidRDefault="00B667B2" w:rsidP="000852A5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0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: </w:t>
            </w:r>
            <w:proofErr w:type="spellStart"/>
            <w:r w:rsidRPr="004214AC">
              <w:rPr>
                <w:color w:val="000000"/>
              </w:rPr>
              <w:t>веб-серверы</w:t>
            </w:r>
            <w:proofErr w:type="spellEnd"/>
            <w:r w:rsidRPr="004214AC">
              <w:rPr>
                <w:color w:val="000000"/>
              </w:rPr>
              <w:t xml:space="preserve"> и почтовые серверы</w:t>
            </w:r>
            <w:r w:rsidR="00186D10">
              <w:rPr>
                <w:color w:val="000000"/>
              </w:rPr>
              <w:t>,</w:t>
            </w:r>
            <w:r w:rsidR="00186D10" w:rsidRPr="004214AC">
              <w:rPr>
                <w:color w:val="000000"/>
                <w:lang w:val="en-US"/>
              </w:rPr>
              <w:t>DHCP</w:t>
            </w:r>
            <w:r w:rsidR="00186D10" w:rsidRPr="002930A0">
              <w:rPr>
                <w:color w:val="000000"/>
              </w:rPr>
              <w:t>-</w:t>
            </w:r>
            <w:r w:rsidR="00186D10" w:rsidRPr="004214AC">
              <w:rPr>
                <w:color w:val="000000"/>
              </w:rPr>
              <w:t>и</w:t>
            </w:r>
            <w:r w:rsidR="00186D10" w:rsidRPr="004214AC">
              <w:rPr>
                <w:color w:val="000000"/>
                <w:lang w:val="en-US"/>
              </w:rPr>
              <w:t>DNS</w:t>
            </w:r>
            <w:r w:rsidR="00186D10" w:rsidRPr="002930A0">
              <w:rPr>
                <w:color w:val="000000"/>
              </w:rPr>
              <w:t>-</w:t>
            </w:r>
            <w:r w:rsidR="00186D10" w:rsidRPr="004214AC">
              <w:rPr>
                <w:color w:val="000000"/>
              </w:rPr>
              <w:t>сервера Наблюдение за разрешением DNS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2930A0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2930A0" w:rsidRDefault="002930A0" w:rsidP="00186D10">
            <w:pPr>
              <w:jc w:val="both"/>
            </w:pPr>
            <w:proofErr w:type="spellStart"/>
            <w:r w:rsidRPr="004214AC">
              <w:rPr>
                <w:color w:val="000000"/>
                <w:lang w:val="en-US"/>
              </w:rPr>
              <w:t>PacketTracer</w:t>
            </w:r>
            <w:proofErr w:type="spellEnd"/>
            <w:r w:rsidRPr="002930A0">
              <w:rPr>
                <w:color w:val="000000"/>
              </w:rPr>
              <w:t xml:space="preserve">: </w:t>
            </w:r>
            <w:r w:rsidR="00186D10" w:rsidRPr="002930A0">
              <w:rPr>
                <w:color w:val="000000"/>
                <w:lang w:val="en-US"/>
              </w:rPr>
              <w:t>FTP</w:t>
            </w:r>
            <w:r w:rsidR="00186D10" w:rsidRPr="00186D10">
              <w:rPr>
                <w:color w:val="000000"/>
              </w:rPr>
              <w:t>-</w:t>
            </w:r>
            <w:proofErr w:type="spellStart"/>
            <w:r w:rsidR="00186D10" w:rsidRPr="004214AC">
              <w:rPr>
                <w:color w:val="000000"/>
              </w:rPr>
              <w:t>сервераИзучение</w:t>
            </w:r>
            <w:proofErr w:type="spellEnd"/>
            <w:r w:rsidR="00186D10" w:rsidRPr="002930A0">
              <w:rPr>
                <w:color w:val="000000"/>
                <w:lang w:val="en-US"/>
              </w:rPr>
              <w:t>FTP</w:t>
            </w:r>
            <w:r w:rsidR="00186D10">
              <w:rPr>
                <w:color w:val="000000"/>
              </w:rPr>
              <w:t>.</w:t>
            </w:r>
            <w:proofErr w:type="spellStart"/>
            <w:r w:rsidR="00186D10" w:rsidRPr="004214AC">
              <w:rPr>
                <w:color w:val="000000"/>
              </w:rPr>
              <w:t>Multiuser</w:t>
            </w:r>
            <w:proofErr w:type="spellEnd"/>
            <w:r w:rsidR="00186D10" w:rsidRPr="004214AC">
              <w:rPr>
                <w:color w:val="000000"/>
              </w:rPr>
              <w:t>: обучающее руководство</w:t>
            </w:r>
            <w:r w:rsidR="00186D10">
              <w:rPr>
                <w:color w:val="000000"/>
              </w:rPr>
              <w:t xml:space="preserve">, </w:t>
            </w:r>
            <w:proofErr w:type="spellStart"/>
            <w:r w:rsidR="00186D10">
              <w:rPr>
                <w:color w:val="000000"/>
              </w:rPr>
              <w:t>в</w:t>
            </w:r>
            <w:r w:rsidR="00186D10" w:rsidRPr="004214AC">
              <w:rPr>
                <w:color w:val="000000"/>
              </w:rPr>
              <w:t>недрениеслужб</w:t>
            </w:r>
            <w:proofErr w:type="spellEnd"/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2930A0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Тема 1.11 Создание и настройка небольшой компьютерной сети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186D10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186D10" w:rsidRDefault="00B667B2" w:rsidP="000852A5">
            <w:pPr>
              <w:jc w:val="center"/>
            </w:pPr>
            <w:r w:rsidRPr="00186D10">
              <w:t>4</w:t>
            </w: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186D10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8C3E4E" w:rsidRPr="004214AC" w:rsidRDefault="008C3E4E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Планирование и создание небольшой компьютерной сети: определение ключевых факторов, выбор топологии и сетевых устройств, выбор и настройка протоколов, системы адресации. Меры по обеспечению безопасности сети. Уязвимости и сетевые атаки. Разведывательные атаки, Атаки доступа, Отказ в обслуживании (DoS-атаки). Резервное копирование, обновление и установка исправлений. </w:t>
            </w:r>
            <w:proofErr w:type="spellStart"/>
            <w:r w:rsidRPr="004214AC">
              <w:rPr>
                <w:color w:val="000000"/>
              </w:rPr>
              <w:t>Межсетевыеэкраны</w:t>
            </w:r>
            <w:proofErr w:type="spellEnd"/>
            <w:r w:rsidRPr="004214AC">
              <w:rPr>
                <w:color w:val="000000"/>
              </w:rPr>
              <w:t xml:space="preserve">. Аутентификация, авторизация и учёт. Включение протокола </w:t>
            </w:r>
          </w:p>
          <w:p w:rsidR="008C3E4E" w:rsidRPr="004214AC" w:rsidRDefault="008C3E4E" w:rsidP="000852A5">
            <w:pPr>
              <w:jc w:val="both"/>
            </w:pPr>
            <w:r w:rsidRPr="004214AC">
              <w:rPr>
                <w:color w:val="000000"/>
              </w:rPr>
              <w:t xml:space="preserve">SSH.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186D10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8C3E4E" w:rsidRPr="004214AC" w:rsidRDefault="008C3E4E" w:rsidP="008C3E4E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проектирование небольшой компьютерной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8C3E4E" w:rsidRPr="004214AC" w:rsidRDefault="008C3E4E" w:rsidP="000852A5">
            <w:pPr>
              <w:jc w:val="both"/>
            </w:pPr>
            <w:r w:rsidRPr="004214AC">
              <w:rPr>
                <w:color w:val="000000"/>
              </w:rPr>
              <w:t>Файловые системы маршрутизаторов и коммутаторов. Управление файлами конфигурации IOS. Резервное копирование и восстановление с помощью текстовых файлов, протокола TFTP, USB -накопителя. Встроенные службы маршрутизации. Поддержка беспроводных подключений. Настройка встроенного маршрутизатора.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8C3E4E" w:rsidRPr="004214AC" w:rsidRDefault="008C3E4E" w:rsidP="008C3E4E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подготовка к проверочной работе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5F121F" w:rsidRDefault="00B667B2" w:rsidP="000852A5">
            <w:pPr>
              <w:jc w:val="center"/>
            </w:pPr>
            <w:r>
              <w:t>8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r w:rsidRPr="004214AC">
              <w:rPr>
                <w:color w:val="000000"/>
              </w:rPr>
              <w:t xml:space="preserve">Изучение угроз сетевой </w:t>
            </w:r>
            <w:proofErr w:type="spellStart"/>
            <w:r w:rsidRPr="004214AC">
              <w:rPr>
                <w:color w:val="000000"/>
              </w:rPr>
              <w:t>безопасности</w:t>
            </w:r>
            <w:r w:rsidR="002930A0" w:rsidRPr="004214AC">
              <w:rPr>
                <w:color w:val="000000"/>
              </w:rPr>
              <w:t>PacketTracer</w:t>
            </w:r>
            <w:proofErr w:type="spellEnd"/>
            <w:r w:rsidR="002930A0" w:rsidRPr="004214AC">
              <w:rPr>
                <w:color w:val="000000"/>
              </w:rPr>
              <w:t>: проверка связи с помощью команды «</w:t>
            </w:r>
            <w:proofErr w:type="spellStart"/>
            <w:r w:rsidR="002930A0" w:rsidRPr="004214AC">
              <w:rPr>
                <w:color w:val="000000"/>
              </w:rPr>
              <w:t>traceroute</w:t>
            </w:r>
            <w:proofErr w:type="spellEnd"/>
            <w:r w:rsidR="002930A0" w:rsidRPr="004214AC">
              <w:rPr>
                <w:color w:val="000000"/>
              </w:rPr>
              <w:t>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B667B2" w:rsidP="00F744F8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3</w:t>
            </w:r>
            <w:r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r w:rsidRPr="004214AC">
              <w:rPr>
                <w:color w:val="000000"/>
              </w:rPr>
              <w:t>Проверка задержки сети с помощью утилит «</w:t>
            </w:r>
            <w:proofErr w:type="spellStart"/>
            <w:r w:rsidRPr="004214AC">
              <w:rPr>
                <w:color w:val="000000"/>
              </w:rPr>
              <w:t>ping</w:t>
            </w:r>
            <w:proofErr w:type="spellEnd"/>
            <w:r w:rsidRPr="004214AC">
              <w:rPr>
                <w:color w:val="000000"/>
              </w:rPr>
              <w:t>» и «</w:t>
            </w:r>
            <w:proofErr w:type="spellStart"/>
            <w:r w:rsidRPr="004214AC">
              <w:rPr>
                <w:color w:val="000000"/>
              </w:rPr>
              <w:t>traceroute</w:t>
            </w:r>
            <w:proofErr w:type="spellEnd"/>
            <w:r w:rsidRPr="004214AC">
              <w:rPr>
                <w:color w:val="000000"/>
              </w:rPr>
              <w:t xml:space="preserve">» </w:t>
            </w: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 —использование команд «</w:t>
            </w:r>
            <w:proofErr w:type="spellStart"/>
            <w:r w:rsidRPr="004214AC">
              <w:rPr>
                <w:color w:val="000000"/>
              </w:rPr>
              <w:t>show</w:t>
            </w:r>
            <w:proofErr w:type="spellEnd"/>
            <w:r w:rsidRPr="004214AC">
              <w:rPr>
                <w:color w:val="000000"/>
              </w:rPr>
              <w:t>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0852A5"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: резервное копирование файлов конфигурации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Изучение процедур восстановления паролей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2930A0" w:rsidP="002930A0"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: настройка маршрутизатора </w:t>
            </w:r>
            <w:proofErr w:type="spellStart"/>
            <w:r w:rsidRPr="004214AC">
              <w:rPr>
                <w:color w:val="000000"/>
              </w:rPr>
              <w:t>Linksys</w:t>
            </w:r>
            <w:r>
              <w:rPr>
                <w:color w:val="000000"/>
              </w:rPr>
              <w:t>.О</w:t>
            </w:r>
            <w:r w:rsidRPr="004214AC">
              <w:rPr>
                <w:color w:val="000000"/>
              </w:rPr>
              <w:t>тработка</w:t>
            </w:r>
            <w:proofErr w:type="spellEnd"/>
            <w:r w:rsidRPr="004214AC">
              <w:rPr>
                <w:color w:val="000000"/>
              </w:rPr>
              <w:t xml:space="preserve">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4585" w:type="pct"/>
            <w:gridSpan w:val="6"/>
            <w:shd w:val="clear" w:color="auto" w:fill="auto"/>
          </w:tcPr>
          <w:p w:rsidR="00B667B2" w:rsidRPr="004B218F" w:rsidRDefault="00B667B2" w:rsidP="000852A5">
            <w:pPr>
              <w:rPr>
                <w:b/>
                <w:color w:val="000000"/>
              </w:rPr>
            </w:pPr>
            <w:r w:rsidRPr="004B218F">
              <w:rPr>
                <w:b/>
                <w:color w:val="000000"/>
              </w:rPr>
              <w:t>Раздел 2. Математический аппарат для построения компьютерных сетей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AF2203" w:rsidRDefault="00B667B2" w:rsidP="00F0771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2.1 Теория графов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rPr>
                <w:color w:val="000000"/>
              </w:rPr>
            </w:pPr>
            <w:r w:rsidRPr="004B218F">
              <w:rPr>
                <w:b/>
                <w:color w:val="000000"/>
              </w:rPr>
              <w:t>Содержание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6</w:t>
            </w: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214AC" w:rsidRDefault="008C3E4E" w:rsidP="000852A5">
            <w:pPr>
              <w:jc w:val="both"/>
              <w:rPr>
                <w:color w:val="000000"/>
              </w:rPr>
            </w:pPr>
            <w:r w:rsidRPr="004B218F">
              <w:rPr>
                <w:rFonts w:eastAsia="Calibri"/>
                <w:bCs/>
              </w:rPr>
              <w:t>Что такое граф? Примеры графов. Укладки графов. Понятие пути. Сильно связные графы. Цепи и циклы</w:t>
            </w:r>
            <w:r>
              <w:rPr>
                <w:rFonts w:eastAsia="Calibri"/>
                <w:bCs/>
              </w:rPr>
              <w:t xml:space="preserve">. </w:t>
            </w:r>
            <w:proofErr w:type="spellStart"/>
            <w:r w:rsidRPr="004B218F">
              <w:rPr>
                <w:rFonts w:eastAsia="Calibri"/>
                <w:bCs/>
              </w:rPr>
              <w:t>Эйлеровы</w:t>
            </w:r>
            <w:proofErr w:type="spellEnd"/>
            <w:r w:rsidRPr="004B218F">
              <w:rPr>
                <w:rFonts w:eastAsia="Calibri"/>
                <w:bCs/>
              </w:rPr>
              <w:t xml:space="preserve"> графы. Гамильтоновы графы. Конечные и бесконечные графы. Теорема Эйлера. Алгоритм </w:t>
            </w:r>
            <w:proofErr w:type="spellStart"/>
            <w:r w:rsidRPr="004B218F">
              <w:rPr>
                <w:rFonts w:eastAsia="Calibri"/>
                <w:bCs/>
              </w:rPr>
              <w:t>Краскаля</w:t>
            </w:r>
            <w:proofErr w:type="spellEnd"/>
            <w:r w:rsidRPr="004B218F">
              <w:rPr>
                <w:rFonts w:eastAsia="Calibri"/>
                <w:bCs/>
              </w:rPr>
              <w:t>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B218F" w:rsidRDefault="008C3E4E" w:rsidP="00FC1C41">
            <w:pPr>
              <w:jc w:val="both"/>
              <w:rPr>
                <w:rFonts w:eastAsia="Calibri"/>
                <w:bCs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="00FC1C41" w:rsidRPr="00006F76">
              <w:rPr>
                <w:color w:val="000000"/>
              </w:rPr>
              <w:t>чтение и анализ литературы [</w:t>
            </w:r>
            <w:r w:rsidR="00FC1C41">
              <w:rPr>
                <w:color w:val="000000"/>
              </w:rPr>
              <w:t>2</w:t>
            </w:r>
            <w:r w:rsidR="00FC1C41" w:rsidRPr="00006F76">
              <w:rPr>
                <w:color w:val="000000"/>
              </w:rPr>
              <w:t xml:space="preserve">] стр. </w:t>
            </w:r>
            <w:r w:rsidR="00FC1C41">
              <w:rPr>
                <w:color w:val="000000"/>
              </w:rPr>
              <w:t>28-42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214AC" w:rsidRDefault="008C3E4E" w:rsidP="000852A5">
            <w:pPr>
              <w:jc w:val="both"/>
              <w:rPr>
                <w:color w:val="000000"/>
              </w:rPr>
            </w:pPr>
            <w:r w:rsidRPr="004B218F">
              <w:rPr>
                <w:rFonts w:eastAsia="Calibri"/>
                <w:bCs/>
              </w:rPr>
              <w:t>Деревья</w:t>
            </w:r>
            <w:r>
              <w:rPr>
                <w:rFonts w:eastAsia="Calibri"/>
                <w:bCs/>
              </w:rPr>
              <w:t xml:space="preserve">. </w:t>
            </w:r>
            <w:r w:rsidRPr="004B218F">
              <w:rPr>
                <w:rFonts w:eastAsia="Calibri"/>
                <w:bCs/>
              </w:rPr>
              <w:t>Свойства деревьев. Перечисление деревьев.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B218F" w:rsidRDefault="00FC1C41" w:rsidP="00FC1C41">
            <w:pPr>
              <w:jc w:val="both"/>
              <w:rPr>
                <w:rFonts w:eastAsia="Calibri"/>
                <w:bCs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2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100-116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214AC" w:rsidRDefault="008C3E4E" w:rsidP="000852A5">
            <w:pPr>
              <w:jc w:val="both"/>
              <w:rPr>
                <w:color w:val="000000"/>
              </w:rPr>
            </w:pPr>
            <w:r w:rsidRPr="004B218F">
              <w:rPr>
                <w:rFonts w:eastAsia="Calibri"/>
                <w:bCs/>
              </w:rPr>
              <w:t>Планарность и двойственность</w:t>
            </w:r>
            <w:r>
              <w:rPr>
                <w:rFonts w:eastAsia="Calibri"/>
                <w:bCs/>
              </w:rPr>
              <w:t xml:space="preserve">. </w:t>
            </w:r>
            <w:r w:rsidRPr="004B218F">
              <w:rPr>
                <w:rFonts w:eastAsia="Calibri"/>
                <w:bCs/>
              </w:rPr>
              <w:t>Планарные и двойственные графы. Двойственность по Уитни. Приложения теории графов</w:t>
            </w:r>
            <w:r>
              <w:rPr>
                <w:rFonts w:eastAsia="Calibri"/>
                <w:bCs/>
              </w:rPr>
              <w:t xml:space="preserve">. </w:t>
            </w:r>
            <w:r w:rsidRPr="004B218F">
              <w:rPr>
                <w:rFonts w:eastAsia="Calibri"/>
                <w:bCs/>
              </w:rPr>
              <w:t>Алгоритмы поиска кратчайшего пути. Основные проблемы синтеза графов атак.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8C3E4E" w:rsidRPr="004214AC" w:rsidTr="00B667B2">
        <w:tc>
          <w:tcPr>
            <w:tcW w:w="957" w:type="pct"/>
            <w:vMerge/>
            <w:shd w:val="clear" w:color="auto" w:fill="auto"/>
          </w:tcPr>
          <w:p w:rsidR="008C3E4E" w:rsidRPr="004214AC" w:rsidRDefault="008C3E4E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8C3E4E" w:rsidRPr="004214AC" w:rsidRDefault="008C3E4E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8C3E4E" w:rsidRPr="004B218F" w:rsidRDefault="00FC1C41" w:rsidP="00FC1C41">
            <w:pPr>
              <w:jc w:val="both"/>
              <w:rPr>
                <w:rFonts w:eastAsia="Calibri"/>
                <w:bCs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2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170-209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8C3E4E" w:rsidRPr="004214AC" w:rsidRDefault="008C3E4E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  <w:rPr>
                <w:color w:val="000000"/>
              </w:rPr>
            </w:pPr>
            <w:r w:rsidRPr="004B218F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6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6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B667B2" w:rsidP="00F139EC">
            <w:pPr>
              <w:jc w:val="both"/>
              <w:rPr>
                <w:color w:val="000000"/>
              </w:rPr>
            </w:pPr>
            <w:r w:rsidRPr="004214AC">
              <w:t xml:space="preserve">Решение задач по теории графов. Построение матриц смежностей и </w:t>
            </w:r>
            <w:proofErr w:type="spellStart"/>
            <w:r w:rsidRPr="004214AC">
              <w:t>инциденций</w:t>
            </w:r>
            <w:proofErr w:type="spellEnd"/>
            <w:r w:rsidRPr="004214AC">
              <w:t>.</w:t>
            </w:r>
            <w:r w:rsidR="00F139EC" w:rsidRPr="004214AC">
              <w:t xml:space="preserve"> Построение матрицы достижимостей.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B667B2" w:rsidP="00F744F8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7</w:t>
            </w:r>
            <w:r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F139EC" w:rsidP="00F139EC">
            <w:pPr>
              <w:jc w:val="both"/>
              <w:rPr>
                <w:color w:val="000000"/>
              </w:rPr>
            </w:pPr>
            <w:r w:rsidRPr="004214AC">
              <w:t xml:space="preserve">Решение задач по теории графов. Выделение связных компонентов. Нахождение максимального потока и минимального разреза.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744F8">
              <w:rPr>
                <w:b/>
                <w:color w:val="000000"/>
              </w:rPr>
              <w:t>8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F139EC" w:rsidP="00F139EC">
            <w:pPr>
              <w:jc w:val="both"/>
              <w:rPr>
                <w:color w:val="000000"/>
              </w:rPr>
            </w:pPr>
            <w:r w:rsidRPr="004214AC">
              <w:t>Решение задач по теории графов. Нахождение путей в графе. Нахождение кратчайшего пути.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F07714" w:rsidRDefault="00B667B2" w:rsidP="000852A5">
            <w:pPr>
              <w:jc w:val="both"/>
              <w:rPr>
                <w:b/>
              </w:rPr>
            </w:pPr>
            <w:r w:rsidRPr="00F07714">
              <w:rPr>
                <w:b/>
              </w:rPr>
              <w:t>Самостоятельная работа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B667B2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>
              <w:t>Самостоятельное решение задач на нахождение максимального потока и минимального разреза.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B667B2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B667B2" w:rsidP="00F07714">
            <w:pPr>
              <w:jc w:val="both"/>
            </w:pPr>
            <w:r>
              <w:t>Самостоятельное решение задач на нахождение кратчайшего пути.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2.2 Теория конечных автоматов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  <w:rPr>
                <w:color w:val="000000"/>
              </w:rPr>
            </w:pPr>
            <w:r w:rsidRPr="004B218F">
              <w:rPr>
                <w:b/>
                <w:color w:val="000000"/>
              </w:rPr>
              <w:t>Содержание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4</w:t>
            </w:r>
          </w:p>
        </w:tc>
      </w:tr>
      <w:tr w:rsidR="00FC1C41" w:rsidRPr="004214AC" w:rsidTr="00B667B2">
        <w:tc>
          <w:tcPr>
            <w:tcW w:w="957" w:type="pct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FC1C41" w:rsidRPr="004214AC" w:rsidRDefault="00FC1C41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FC1C41" w:rsidRPr="004214AC" w:rsidRDefault="00FC1C41" w:rsidP="000852A5">
            <w:pPr>
              <w:jc w:val="both"/>
              <w:rPr>
                <w:color w:val="000000"/>
              </w:rPr>
            </w:pPr>
            <w:r w:rsidRPr="004214AC">
              <w:t>Определение конечного автомата. Способы задания автомата. Некоторые примеры автоматов. Лемма о разрастании. Автоматы Миля и Мура и их эквивалентность. Распознающие автоматы. Автоматы для распознавания языков. Недетерминированные автоматы. Приведение автоматов к детерминированному виду. Эквивалентные состояния. Минимизация конечных автоматов.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</w:pPr>
          </w:p>
        </w:tc>
      </w:tr>
      <w:tr w:rsidR="00FC1C41" w:rsidRPr="004214AC" w:rsidTr="00B667B2">
        <w:tc>
          <w:tcPr>
            <w:tcW w:w="957" w:type="pct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FC1C41" w:rsidRPr="004214AC" w:rsidRDefault="00FC1C41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FC1C41" w:rsidRPr="004214AC" w:rsidRDefault="00FC1C41" w:rsidP="00B307F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2</w:t>
            </w:r>
            <w:r w:rsidRPr="00006F76">
              <w:rPr>
                <w:color w:val="000000"/>
              </w:rPr>
              <w:t xml:space="preserve">] стр. </w:t>
            </w:r>
            <w:r w:rsidR="00B307F5">
              <w:rPr>
                <w:color w:val="000000"/>
              </w:rPr>
              <w:t>120-150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</w:pPr>
          </w:p>
        </w:tc>
      </w:tr>
      <w:tr w:rsidR="00FC1C41" w:rsidRPr="004214AC" w:rsidTr="00B667B2">
        <w:tc>
          <w:tcPr>
            <w:tcW w:w="957" w:type="pct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FC1C41" w:rsidRPr="004214AC" w:rsidRDefault="00FC1C41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FC1C41" w:rsidRPr="004214AC" w:rsidRDefault="00FC1C41" w:rsidP="000852A5">
            <w:pPr>
              <w:jc w:val="both"/>
              <w:rPr>
                <w:color w:val="000000"/>
              </w:rPr>
            </w:pPr>
            <w:r w:rsidRPr="004214AC">
              <w:rPr>
                <w:rFonts w:eastAsia="Calibri"/>
                <w:bCs/>
              </w:rPr>
              <w:t>Многополюсный чёрный ящик. Конечность алфавита. Определение основной модели. Примеры конечных автоматов. Таблица переходов. Граф переходов. Элементарные пути. Определение минимальных путей и полных контуров.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</w:pPr>
          </w:p>
        </w:tc>
      </w:tr>
      <w:tr w:rsidR="00FC1C41" w:rsidRPr="004214AC" w:rsidTr="00B667B2">
        <w:tc>
          <w:tcPr>
            <w:tcW w:w="957" w:type="pct"/>
            <w:vMerge/>
            <w:shd w:val="clear" w:color="auto" w:fill="auto"/>
          </w:tcPr>
          <w:p w:rsidR="00FC1C41" w:rsidRPr="004214AC" w:rsidRDefault="00FC1C41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FC1C41" w:rsidRPr="004214AC" w:rsidRDefault="00FC1C41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</w:tcPr>
          <w:p w:rsidR="00FC1C41" w:rsidRPr="004214AC" w:rsidRDefault="00FC1C41" w:rsidP="00FC1C41">
            <w:pPr>
              <w:jc w:val="both"/>
              <w:rPr>
                <w:rFonts w:eastAsia="Calibri"/>
                <w:bCs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2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151</w:t>
            </w:r>
            <w:r w:rsidR="00B307F5">
              <w:rPr>
                <w:color w:val="000000"/>
              </w:rPr>
              <w:t>-159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FC1C41" w:rsidRPr="004214AC" w:rsidRDefault="00FC1C41" w:rsidP="000852A5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B218F" w:rsidRDefault="00B667B2" w:rsidP="000852A5">
            <w:pPr>
              <w:rPr>
                <w:b/>
                <w:color w:val="000000"/>
              </w:rPr>
            </w:pPr>
            <w:r w:rsidRPr="004B218F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B667B2" w:rsidP="000852A5">
            <w:pPr>
              <w:rPr>
                <w:color w:val="000000"/>
              </w:rPr>
            </w:pPr>
            <w:r w:rsidRPr="004214AC">
              <w:t>Решение задач по теории конечных автоматов.  Алгебраическая теория конечных автоматов.</w:t>
            </w:r>
            <w:r w:rsidR="00F139EC" w:rsidRPr="004214AC">
              <w:t xml:space="preserve"> Структурная теория конечных автоматов.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F744F8">
              <w:rPr>
                <w:b/>
                <w:color w:val="000000"/>
              </w:rPr>
              <w:t>0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</w:tcPr>
          <w:p w:rsidR="00B667B2" w:rsidRPr="004214AC" w:rsidRDefault="00B667B2" w:rsidP="00F139EC">
            <w:pPr>
              <w:rPr>
                <w:color w:val="000000"/>
              </w:rPr>
            </w:pPr>
            <w:r w:rsidRPr="004214AC">
              <w:t xml:space="preserve">Решение задач по теории конечных автоматов. </w:t>
            </w:r>
            <w:r w:rsidR="00F139EC" w:rsidRPr="004214AC">
              <w:rPr>
                <w:rFonts w:eastAsia="Calibri"/>
                <w:bCs/>
              </w:rPr>
              <w:t>Основная модель. Таблицы, графы и матрицы переходов.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</w:pPr>
          </w:p>
        </w:tc>
      </w:tr>
      <w:tr w:rsidR="00B667B2" w:rsidRPr="004214AC" w:rsidTr="00B667B2">
        <w:tc>
          <w:tcPr>
            <w:tcW w:w="4585" w:type="pct"/>
            <w:gridSpan w:val="6"/>
            <w:shd w:val="clear" w:color="auto" w:fill="auto"/>
          </w:tcPr>
          <w:p w:rsidR="00B667B2" w:rsidRPr="00ED538A" w:rsidRDefault="00B667B2" w:rsidP="00B667B2">
            <w:pPr>
              <w:jc w:val="right"/>
              <w:rPr>
                <w:b/>
                <w:bCs/>
                <w:i/>
              </w:rPr>
            </w:pPr>
            <w:r w:rsidRPr="00ED538A">
              <w:rPr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AF2203" w:rsidRDefault="00B667B2" w:rsidP="000852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667B2" w:rsidRPr="004214AC" w:rsidTr="00B667B2">
        <w:tc>
          <w:tcPr>
            <w:tcW w:w="4585" w:type="pct"/>
            <w:gridSpan w:val="6"/>
            <w:shd w:val="clear" w:color="auto" w:fill="auto"/>
          </w:tcPr>
          <w:p w:rsidR="00B667B2" w:rsidRPr="000E7398" w:rsidRDefault="00B667B2" w:rsidP="000852A5">
            <w:pPr>
              <w:rPr>
                <w:b/>
                <w:color w:val="000000"/>
              </w:rPr>
            </w:pPr>
            <w:r w:rsidRPr="000E7398">
              <w:rPr>
                <w:b/>
              </w:rPr>
              <w:t>МДК.01.02.</w:t>
            </w:r>
            <w:r w:rsidRPr="000E7398">
              <w:rPr>
                <w:rFonts w:eastAsia="Calibri"/>
                <w:b/>
                <w:bCs/>
              </w:rPr>
              <w:t xml:space="preserve"> Организация, принципы построения и функционирования компьютерных сетей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4214AC" w:rsidRDefault="00B667B2" w:rsidP="000852A5">
            <w:pPr>
              <w:jc w:val="center"/>
            </w:pPr>
            <w:r>
              <w:t>306</w:t>
            </w:r>
          </w:p>
        </w:tc>
      </w:tr>
      <w:tr w:rsidR="00B667B2" w:rsidRPr="004214AC" w:rsidTr="00B667B2">
        <w:tc>
          <w:tcPr>
            <w:tcW w:w="4585" w:type="pct"/>
            <w:gridSpan w:val="6"/>
            <w:shd w:val="clear" w:color="auto" w:fill="auto"/>
          </w:tcPr>
          <w:p w:rsidR="00B667B2" w:rsidRPr="004214AC" w:rsidRDefault="00B667B2" w:rsidP="000852A5">
            <w:r>
              <w:rPr>
                <w:b/>
                <w:color w:val="000000"/>
              </w:rPr>
              <w:t>Раздел1</w:t>
            </w:r>
            <w:r w:rsidRPr="004214AC">
              <w:rPr>
                <w:b/>
                <w:color w:val="000000"/>
              </w:rPr>
              <w:t>.  Принципы маршрутизации и коммутации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667B2" w:rsidRPr="004214AC" w:rsidRDefault="00B667B2" w:rsidP="00F630AA">
            <w:pPr>
              <w:jc w:val="center"/>
            </w:pPr>
            <w:r>
              <w:t>1</w:t>
            </w:r>
            <w:r w:rsidR="00F630AA">
              <w:t>4</w:t>
            </w:r>
            <w:r>
              <w:t>8</w:t>
            </w: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.1 Введение в коммутируемые сети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4</w:t>
            </w: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Объединённые сети. Иерархия в коммутируемой сети. Роль коммутируемых сетей. Коммутируемая среда. Динамическое заполнение таблицы МАС-адресов коммутатора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10-15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Методы пересылки на коммутаторе. Коммутация с промежуточным хранением. Сквозная коммутация. Коммутационные домены. Снижение перегрузок 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16-19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 w:val="restart"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 xml:space="preserve"> Основные концепции и настройка коммутации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8</w:t>
            </w: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 xml:space="preserve">Основные концепции и настройка коммутации. Первоначальная настройка коммутатора и восстановление после системного сбоя. Светодиодные индикаторы коммутатора </w:t>
            </w:r>
            <w:proofErr w:type="spellStart"/>
            <w:r w:rsidRPr="004214AC">
              <w:rPr>
                <w:color w:val="000000"/>
              </w:rPr>
              <w:t>CiscoCatalyst</w:t>
            </w:r>
            <w:proofErr w:type="spellEnd"/>
            <w:r w:rsidRPr="004214AC">
              <w:rPr>
                <w:color w:val="000000"/>
              </w:rPr>
              <w:t>. Настройка доступа для базового управления коммутатором с IPv4.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4-8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Дуплексная связь. Настройка портов коммутатора на физическом уровне. Функция </w:t>
            </w:r>
          </w:p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автоматического определения типа кабеля (</w:t>
            </w:r>
            <w:proofErr w:type="spellStart"/>
            <w:r w:rsidRPr="004214AC">
              <w:rPr>
                <w:color w:val="000000"/>
              </w:rPr>
              <w:t>Auto-MDIX</w:t>
            </w:r>
            <w:proofErr w:type="spellEnd"/>
            <w:r w:rsidRPr="004214AC">
              <w:rPr>
                <w:color w:val="000000"/>
              </w:rPr>
              <w:t>). Проверка настроек порта коммутатора. Поиск и устранение проблем на уровне доступа к 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54-59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 xml:space="preserve">Безопасность коммутатора. Защищённый удалённый доступ. Настройка SSH. Рас пространённые угрозы безопасности: переполнение таблицы </w:t>
            </w:r>
            <w:proofErr w:type="spellStart"/>
            <w:r w:rsidRPr="004214AC">
              <w:rPr>
                <w:color w:val="000000"/>
              </w:rPr>
              <w:t>МАСадресов</w:t>
            </w:r>
            <w:proofErr w:type="spellEnd"/>
            <w:r w:rsidRPr="004214AC">
              <w:rPr>
                <w:color w:val="000000"/>
              </w:rPr>
              <w:t xml:space="preserve">, </w:t>
            </w:r>
            <w:proofErr w:type="spellStart"/>
            <w:r w:rsidRPr="004214AC">
              <w:rPr>
                <w:color w:val="000000"/>
              </w:rPr>
              <w:t>DHCP-спуфинг</w:t>
            </w:r>
            <w:proofErr w:type="spellEnd"/>
            <w:r w:rsidRPr="004214AC">
              <w:rPr>
                <w:color w:val="000000"/>
              </w:rPr>
              <w:t xml:space="preserve">, использование уязвимостей протокола CDP, Атаки </w:t>
            </w:r>
            <w:proofErr w:type="spellStart"/>
            <w:r w:rsidRPr="004214AC">
              <w:rPr>
                <w:color w:val="000000"/>
              </w:rPr>
              <w:t>Telnet</w:t>
            </w:r>
            <w:proofErr w:type="spellEnd"/>
            <w:r w:rsidRPr="004214AC">
              <w:rPr>
                <w:color w:val="000000"/>
              </w:rPr>
              <w:t xml:space="preserve"> и др.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60-63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3967EA">
            <w:pPr>
              <w:jc w:val="both"/>
            </w:pPr>
            <w:r w:rsidRPr="004214AC">
              <w:rPr>
                <w:color w:val="000000"/>
              </w:rPr>
              <w:t xml:space="preserve">Аудит и практические рекомендации по обеспечению безопасности сети. Безопасность порта коммутатора. Отслеживание DHCPсообщений. Функция безопасности порта. Виды защиты МАС-адресов. Режимы реагирования на нарушение безопасности. Проверка и настройка портов.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8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протокола SSH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C02244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DC0E9D" w:rsidP="00F744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B218F" w:rsidRDefault="003967EA" w:rsidP="000852A5">
            <w:pPr>
              <w:jc w:val="both"/>
              <w:rPr>
                <w:lang w:val="en-US"/>
              </w:rPr>
            </w:pPr>
            <w:r w:rsidRPr="004214AC">
              <w:rPr>
                <w:color w:val="000000"/>
                <w:lang w:val="en-US"/>
              </w:rPr>
              <w:t xml:space="preserve">Packet Tracer. </w:t>
            </w:r>
            <w:r w:rsidRPr="004214AC">
              <w:rPr>
                <w:color w:val="000000"/>
              </w:rPr>
              <w:t>Настройка</w:t>
            </w:r>
            <w:r w:rsidR="00D072DB" w:rsidRPr="00D072DB">
              <w:rPr>
                <w:color w:val="000000"/>
                <w:lang w:val="en-US"/>
              </w:rPr>
              <w:t xml:space="preserve"> </w:t>
            </w:r>
            <w:r w:rsidRPr="004214AC">
              <w:rPr>
                <w:color w:val="000000"/>
              </w:rPr>
              <w:t>функции</w:t>
            </w:r>
            <w:r w:rsidRPr="004214AC">
              <w:rPr>
                <w:color w:val="000000"/>
                <w:lang w:val="en-US"/>
              </w:rPr>
              <w:t xml:space="preserve"> Switch Port Security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B218F" w:rsidRDefault="003967EA" w:rsidP="000852A5">
            <w:pPr>
              <w:jc w:val="both"/>
              <w:rPr>
                <w:lang w:val="en-US"/>
              </w:rPr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Поиск и устранение неполадок в системе безопасности портов коммутатора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  <w:rPr>
                <w:color w:val="000000"/>
              </w:rPr>
            </w:pPr>
            <w:r w:rsidRPr="00EF4241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3967EA">
            <w:pPr>
              <w:jc w:val="center"/>
            </w:pPr>
            <w:r>
              <w:t>2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3967EA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>Протокол сетевого времени (NTP).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 w:val="restart"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.3 Виртуальные локальные сети (VLAN)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4</w:t>
            </w: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F139EC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Виртуальные локальные сети (VLAN)  –  классификация и основные характеристики. </w:t>
            </w:r>
            <w:proofErr w:type="spellStart"/>
            <w:r w:rsidRPr="004214AC">
              <w:rPr>
                <w:color w:val="000000"/>
              </w:rPr>
              <w:t>Транки</w:t>
            </w:r>
            <w:proofErr w:type="spellEnd"/>
            <w:r w:rsidRPr="004214AC">
              <w:rPr>
                <w:color w:val="000000"/>
              </w:rPr>
              <w:t xml:space="preserve"> виртуальных сетей. Контроль широковещательных доменов в сетях VLAN. Тегирование кадров Ethernet для идентификации сети VLAN. Сети </w:t>
            </w:r>
            <w:proofErr w:type="spellStart"/>
            <w:r w:rsidRPr="004214AC">
              <w:rPr>
                <w:color w:val="000000"/>
              </w:rPr>
              <w:t>native</w:t>
            </w:r>
            <w:proofErr w:type="spellEnd"/>
            <w:r w:rsidRPr="004214AC">
              <w:rPr>
                <w:color w:val="000000"/>
              </w:rPr>
              <w:t xml:space="preserve"> VLAN и тегирование стандарта 802.1Q. Тегирование голосовой VLAN. </w:t>
            </w:r>
          </w:p>
          <w:p w:rsidR="00B307F5" w:rsidRPr="004214AC" w:rsidRDefault="00B307F5" w:rsidP="00F139EC">
            <w:pPr>
              <w:jc w:val="both"/>
            </w:pPr>
            <w:r w:rsidRPr="004214AC">
              <w:rPr>
                <w:color w:val="000000"/>
              </w:rPr>
              <w:t>Реализации виртуальной локальной 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разработать логическую топологию виртуальной небольшой сети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F139EC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Назначение портов сетям VLAN. Настройка </w:t>
            </w:r>
            <w:proofErr w:type="spellStart"/>
            <w:r w:rsidRPr="004214AC">
              <w:rPr>
                <w:color w:val="000000"/>
              </w:rPr>
              <w:t>транковых</w:t>
            </w:r>
            <w:proofErr w:type="spellEnd"/>
            <w:r w:rsidRPr="004214AC">
              <w:rPr>
                <w:color w:val="000000"/>
              </w:rPr>
              <w:t xml:space="preserve"> каналов. Протокол динамического создания </w:t>
            </w:r>
            <w:proofErr w:type="spellStart"/>
            <w:r w:rsidRPr="004214AC">
              <w:rPr>
                <w:color w:val="000000"/>
              </w:rPr>
              <w:t>транкового</w:t>
            </w:r>
            <w:proofErr w:type="spellEnd"/>
            <w:r w:rsidRPr="004214AC">
              <w:rPr>
                <w:color w:val="000000"/>
              </w:rPr>
              <w:t xml:space="preserve"> канала (DTP). Поиск и устранение неполадок в виртуальных локальных сетях и </w:t>
            </w:r>
            <w:proofErr w:type="spellStart"/>
            <w:r w:rsidRPr="004214AC">
              <w:rPr>
                <w:color w:val="000000"/>
              </w:rPr>
              <w:t>транковых</w:t>
            </w:r>
            <w:proofErr w:type="spellEnd"/>
            <w:r w:rsidRPr="004214AC">
              <w:rPr>
                <w:color w:val="000000"/>
              </w:rPr>
              <w:t xml:space="preserve"> каналах. Проблемы с IP -адресацией сети VLAN. Несовпадения режимов </w:t>
            </w:r>
            <w:proofErr w:type="spellStart"/>
            <w:r w:rsidRPr="004214AC">
              <w:rPr>
                <w:color w:val="000000"/>
              </w:rPr>
              <w:t>транковой</w:t>
            </w:r>
            <w:proofErr w:type="spellEnd"/>
            <w:r w:rsidRPr="004214AC">
              <w:rPr>
                <w:color w:val="000000"/>
              </w:rPr>
              <w:t xml:space="preserve"> связи. Проектирование и обеспечение безопасности VLAN: </w:t>
            </w:r>
            <w:proofErr w:type="spellStart"/>
            <w:r w:rsidRPr="004214AC">
              <w:rPr>
                <w:color w:val="000000"/>
              </w:rPr>
              <w:t>hopping</w:t>
            </w:r>
            <w:proofErr w:type="spellEnd"/>
            <w:r w:rsidRPr="004214AC">
              <w:rPr>
                <w:color w:val="000000"/>
              </w:rPr>
              <w:t xml:space="preserve">, </w:t>
            </w:r>
            <w:proofErr w:type="spellStart"/>
            <w:r w:rsidRPr="004214AC">
              <w:rPr>
                <w:color w:val="000000"/>
              </w:rPr>
              <w:t>спуфинг</w:t>
            </w:r>
            <w:proofErr w:type="spellEnd"/>
          </w:p>
          <w:p w:rsidR="00B307F5" w:rsidRPr="004214AC" w:rsidRDefault="00B307F5" w:rsidP="00F139EC">
            <w:pPr>
              <w:jc w:val="both"/>
            </w:pPr>
            <w:r w:rsidRPr="004214AC">
              <w:rPr>
                <w:color w:val="000000"/>
              </w:rPr>
              <w:t xml:space="preserve">коммутатора, атака с двойным тегированием, </w:t>
            </w:r>
            <w:proofErr w:type="spellStart"/>
            <w:proofErr w:type="gramStart"/>
            <w:r w:rsidRPr="004214AC">
              <w:rPr>
                <w:color w:val="000000"/>
              </w:rPr>
              <w:t>C</w:t>
            </w:r>
            <w:proofErr w:type="gramEnd"/>
            <w:r w:rsidRPr="004214AC">
              <w:rPr>
                <w:color w:val="000000"/>
              </w:rPr>
              <w:t>еть</w:t>
            </w:r>
            <w:proofErr w:type="spellEnd"/>
            <w:r w:rsidRPr="004214AC">
              <w:rPr>
                <w:color w:val="000000"/>
              </w:rPr>
              <w:t xml:space="preserve"> PVLAN периметра. Практические рекомендации по проектированию виртуальной локальной 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8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Получатели широковещательных сообщений</w:t>
            </w:r>
            <w:r w:rsidR="00F139EC" w:rsidRPr="004214AC">
              <w:rPr>
                <w:color w:val="000000"/>
              </w:rPr>
              <w:t xml:space="preserve"> Исследование методов реализации сети VLAN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 xml:space="preserve">Настройка сетей VLAN Настройка </w:t>
            </w:r>
            <w:proofErr w:type="spellStart"/>
            <w:r w:rsidR="00F139EC" w:rsidRPr="004214AC">
              <w:rPr>
                <w:color w:val="000000"/>
              </w:rPr>
              <w:t>транковых</w:t>
            </w:r>
            <w:proofErr w:type="spellEnd"/>
            <w:r w:rsidR="00F139EC" w:rsidRPr="004214AC">
              <w:rPr>
                <w:color w:val="000000"/>
              </w:rPr>
              <w:t xml:space="preserve"> каналов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Поиск и устранение неполадок в реализации сети VLAN. Сценарий 1 Сценарий 2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967EA" w:rsidRPr="00EF4241" w:rsidRDefault="003967EA" w:rsidP="000852A5">
            <w:pPr>
              <w:jc w:val="both"/>
              <w:rPr>
                <w:b/>
                <w:color w:val="000000"/>
              </w:rPr>
            </w:pPr>
            <w:r w:rsidRPr="00EF4241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EF4241">
            <w:pPr>
              <w:jc w:val="center"/>
            </w:pPr>
            <w:r>
              <w:t>4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3967EA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Разработка схемы виртуальных сетей для топологии организации.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Default="003967EA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Default="003967EA" w:rsidP="000852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Построение и настройка, спроектированной схемы виртуальных сетей.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0852A5">
            <w:pPr>
              <w:jc w:val="both"/>
            </w:pPr>
          </w:p>
        </w:tc>
      </w:tr>
      <w:tr w:rsidR="00B667B2" w:rsidRPr="004214AC" w:rsidTr="00B667B2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.4 Концепция маршрутизации</w:t>
            </w:r>
          </w:p>
        </w:tc>
        <w:tc>
          <w:tcPr>
            <w:tcW w:w="3167" w:type="pct"/>
            <w:gridSpan w:val="3"/>
            <w:shd w:val="clear" w:color="auto" w:fill="auto"/>
          </w:tcPr>
          <w:p w:rsidR="00B667B2" w:rsidRPr="004214AC" w:rsidRDefault="00B667B2" w:rsidP="000852A5">
            <w:pPr>
              <w:jc w:val="both"/>
              <w:rPr>
                <w:color w:val="000000"/>
              </w:rPr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Настройка маршрутизатора. Механизмы пересылки пакетов. Подключение и настройка устройств. Светодиодные индикаторы на маршрутизаторе. Активация и настройка  IP - адресации. Проверка связности сетей с прямым подключением. Проверка настроек интерфейса. Фильтрация выходных данных команд «</w:t>
            </w:r>
            <w:proofErr w:type="spellStart"/>
            <w:r w:rsidRPr="004214AC">
              <w:rPr>
                <w:color w:val="000000"/>
              </w:rPr>
              <w:t>show</w:t>
            </w:r>
            <w:proofErr w:type="spellEnd"/>
            <w:r w:rsidRPr="004214AC">
              <w:rPr>
                <w:color w:val="000000"/>
              </w:rPr>
              <w:t>». Коммутация пакетов между сетями. Функция коммутации маршрутизатора. Маршрутизация пакетов. Определение пути. Процесс принятия решения о пересылке паке тов. Выбор оптимального пути.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Протоколы RIP, OSPF, EIGRP. Распределение нагрузки. Администрирование расстояние (AD) и надежность маршрута. Анализ таблиц маршрутизации  –  источник данных, принципы формирование возможности настройки. Записи таблицы маршрутизации для сетей с прямым подключением. Задание статических маршрутов. Протоколы динамической маршрутизации сетей IPv4 и IPv6.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6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Использование команды </w:t>
            </w:r>
            <w:proofErr w:type="spellStart"/>
            <w:r w:rsidRPr="004214AC">
              <w:rPr>
                <w:color w:val="000000"/>
              </w:rPr>
              <w:t>traceroute</w:t>
            </w:r>
            <w:proofErr w:type="spellEnd"/>
            <w:r w:rsidRPr="004214AC">
              <w:rPr>
                <w:color w:val="000000"/>
              </w:rPr>
              <w:t xml:space="preserve"> для обнаружения сети</w:t>
            </w:r>
            <w:r w:rsidR="00F139EC">
              <w:rPr>
                <w:color w:val="000000"/>
              </w:rPr>
              <w:t>.</w:t>
            </w:r>
            <w:r w:rsidR="00D072DB">
              <w:rPr>
                <w:color w:val="000000"/>
              </w:rPr>
              <w:t xml:space="preserve"> </w:t>
            </w:r>
            <w:r w:rsidR="00F139EC" w:rsidRPr="004214AC">
              <w:rPr>
                <w:color w:val="000000"/>
              </w:rPr>
              <w:t>Составление схемы сети Интернет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F139EC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Документирование сети Настройка интерфейсов IPv4 и IPv6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F139EC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и проверка небольшой сети Исследование маршрутов с прямым подключением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</w:tr>
      <w:tr w:rsidR="00B667B2" w:rsidRPr="004214AC" w:rsidTr="00B667B2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.5 Маршрутизация между VLAN</w:t>
            </w:r>
          </w:p>
        </w:tc>
        <w:tc>
          <w:tcPr>
            <w:tcW w:w="3167" w:type="pct"/>
            <w:gridSpan w:val="3"/>
            <w:shd w:val="clear" w:color="auto" w:fill="auto"/>
          </w:tcPr>
          <w:p w:rsidR="00B667B2" w:rsidRPr="004214AC" w:rsidRDefault="00B667B2" w:rsidP="000852A5">
            <w:pPr>
              <w:jc w:val="both"/>
              <w:rPr>
                <w:color w:val="000000"/>
              </w:rPr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8</w:t>
            </w: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 xml:space="preserve">Принципы работы маршрутизации между VLAN. Настройка маршрутизации на базе маршрутизаторов с несколькими физическими интерфейсами, с использованием конфигурации </w:t>
            </w:r>
            <w:proofErr w:type="spellStart"/>
            <w:r w:rsidRPr="004214AC">
              <w:rPr>
                <w:color w:val="000000"/>
              </w:rPr>
              <w:t>router-on-a-stick</w:t>
            </w:r>
            <w:proofErr w:type="spellEnd"/>
            <w:r w:rsidRPr="004214AC">
              <w:rPr>
                <w:color w:val="000000"/>
              </w:rPr>
              <w:t>, через многоуровневый коммутатор.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108-110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Проблемы маршрутизации между VLAN. Проверка конфигурации коммутатора и настроек маршрутизатора. Неполадки в работе  интерфейса. Ошибки в IP -адресах и масках подсети.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B307F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120-</w:t>
            </w:r>
            <w:r w:rsidR="004134AC">
              <w:rPr>
                <w:color w:val="000000"/>
              </w:rPr>
              <w:t>124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>Настройка и работа коммутации на 3-м уровне. Маршрутизация между VLAN через виртуальные интерфейсы коммутатора, маршрутизируемые порты.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</w:pPr>
            <w:r w:rsidRPr="004214AC">
              <w:rPr>
                <w:color w:val="000000"/>
              </w:rPr>
              <w:t xml:space="preserve">Настройка статических маршрутов на коммутаторе </w:t>
            </w:r>
            <w:proofErr w:type="spellStart"/>
            <w:r w:rsidRPr="004214AC">
              <w:rPr>
                <w:color w:val="000000"/>
              </w:rPr>
              <w:t>Catalyst</w:t>
            </w:r>
            <w:proofErr w:type="spellEnd"/>
            <w:r w:rsidRPr="004214AC">
              <w:rPr>
                <w:color w:val="000000"/>
              </w:rPr>
              <w:t xml:space="preserve"> 2960. Неполадки в настройках коммутатора 3-го уровня.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307F5" w:rsidRPr="004214AC" w:rsidTr="00B667B2">
        <w:tc>
          <w:tcPr>
            <w:tcW w:w="957" w:type="pct"/>
            <w:vMerge/>
            <w:shd w:val="clear" w:color="auto" w:fill="auto"/>
          </w:tcPr>
          <w:p w:rsidR="00B307F5" w:rsidRPr="004214AC" w:rsidRDefault="00B307F5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B307F5" w:rsidRPr="004214AC" w:rsidRDefault="00B307F5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307F5" w:rsidRPr="004214AC" w:rsidRDefault="00B307F5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B307F5" w:rsidRPr="004214AC" w:rsidRDefault="00B307F5" w:rsidP="000852A5">
            <w:pPr>
              <w:jc w:val="both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6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маршрутизации между сетями VLAN с использованием конфигурации ROS (</w:t>
            </w:r>
            <w:proofErr w:type="spellStart"/>
            <w:r w:rsidRPr="004214AC">
              <w:rPr>
                <w:color w:val="000000"/>
              </w:rPr>
              <w:t>Router-on-a-Stick</w:t>
            </w:r>
            <w:proofErr w:type="spellEnd"/>
            <w:r w:rsidRPr="004214AC">
              <w:rPr>
                <w:color w:val="000000"/>
              </w:rPr>
              <w:t xml:space="preserve">)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D072DB"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Поиск и устранение неполадок</w:t>
            </w:r>
            <w:r w:rsidR="00D072DB" w:rsidRPr="004214AC">
              <w:rPr>
                <w:color w:val="000000"/>
              </w:rPr>
              <w:t xml:space="preserve"> в маршрутизации между VLAN</w:t>
            </w:r>
            <w:r w:rsidRPr="004214AC">
              <w:rPr>
                <w:color w:val="000000"/>
              </w:rPr>
              <w:t xml:space="preserve"> 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.6 Статическая маршрутизация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8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Преимущества и задачи статической маршрутизации. Типы статических маршрутов: стандартный, по умолчанию, </w:t>
            </w:r>
            <w:r w:rsidRPr="004214AC">
              <w:rPr>
                <w:color w:val="000000"/>
              </w:rPr>
              <w:lastRenderedPageBreak/>
              <w:t>суммарный, плавающий.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таблицу «Типы статических маршрутов»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Настройка статических маршрутов IPv4 и IPv6. Команда «</w:t>
            </w:r>
            <w:proofErr w:type="spellStart"/>
            <w:r w:rsidRPr="004214AC">
              <w:rPr>
                <w:color w:val="000000"/>
              </w:rPr>
              <w:t>iproute</w:t>
            </w:r>
            <w:proofErr w:type="spellEnd"/>
            <w:r w:rsidRPr="004214AC">
              <w:rPr>
                <w:color w:val="000000"/>
              </w:rPr>
              <w:t>». Маршрут следующего перехода. Напрямую подключённый статический маршрут. Полностью заданный статический маршрут. Настройка статического маршрута по умолчанию.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 Классовая адресация. Классовые маски подсети. Бесклассовая </w:t>
            </w:r>
            <w:proofErr w:type="spellStart"/>
            <w:r w:rsidRPr="004214AC">
              <w:rPr>
                <w:color w:val="000000"/>
              </w:rPr>
              <w:t>междоменная</w:t>
            </w:r>
            <w:proofErr w:type="spellEnd"/>
            <w:r w:rsidRPr="004214AC">
              <w:rPr>
                <w:color w:val="000000"/>
              </w:rPr>
              <w:t xml:space="preserve"> маршрутизация CIDR. Объединение маршрутов. Организация </w:t>
            </w:r>
            <w:proofErr w:type="spellStart"/>
            <w:r w:rsidRPr="004214AC">
              <w:rPr>
                <w:color w:val="000000"/>
              </w:rPr>
              <w:t>суперсетей</w:t>
            </w:r>
            <w:proofErr w:type="spellEnd"/>
            <w:r w:rsidRPr="004214AC">
              <w:rPr>
                <w:color w:val="000000"/>
              </w:rPr>
              <w:t>. Использование масок подсети фиксированной длины (FLSM). Маска подсети переменной длины (VLSM)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93-95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3967EA">
            <w:pPr>
              <w:jc w:val="both"/>
            </w:pPr>
            <w:r w:rsidRPr="004214AC">
              <w:rPr>
                <w:color w:val="000000"/>
              </w:rPr>
              <w:t>Настройка суммарных и плавающих статических маршрутов. Расчёт суммарного маршрута. Объединение сетевых адресов  IPv4 и IPv6. Поиск и устранение неполадок в настройках статического маршрута и маршрута по умолчанию.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3967EA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10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статических маршрутов и маршрутов по умолчанию для IPv4</w:t>
            </w:r>
            <w:r w:rsidR="00F139EC">
              <w:rPr>
                <w:color w:val="000000"/>
              </w:rPr>
              <w:t>.</w:t>
            </w:r>
            <w:r w:rsidR="00F139EC" w:rsidRPr="004214AC">
              <w:rPr>
                <w:color w:val="000000"/>
              </w:rPr>
              <w:t>Настройка статических маршрутов и маршрутов по умолчанию для IPv6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F139EC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Разработка и реализация схемы адресации VLSM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Настройка суммирования маршрутов IPv4. Сценарий </w:t>
            </w:r>
            <w:r>
              <w:rPr>
                <w:color w:val="000000"/>
              </w:rPr>
              <w:t>1.</w:t>
            </w:r>
            <w:r w:rsidRPr="004214AC">
              <w:rPr>
                <w:color w:val="000000"/>
              </w:rPr>
              <w:t xml:space="preserve"> Сценарий </w:t>
            </w:r>
            <w:r>
              <w:rPr>
                <w:color w:val="000000"/>
              </w:rPr>
              <w:t>2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F139EC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Расчёт и настройка объединения маршрутов IPv6 Настройка плавающего статического маршрута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F139EC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Поиск и устранение неполадок в работе статических маршрутов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Поиск и устранение неполадок VLSM и объединения маршрутов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.7 Динамическая маршрутизация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8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Протоколы динамической маршрутизации –  назначение, принципы работы и история развития. Сравнение динамической и статической маршрутизации. Принципы работы протоколов маршрутизации: пуск после включения питания, Сетевое обнаружение, Обмен данными маршрутизации, Обеспечение сходимости.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125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Классификация протоколов маршрутизации. Протоколы IGP и EGP. Дистанционно-векторные протоколы RIP, IGRP, EIGRP. Протоколы маршрутизации по состоянию канала OSPF и IS-IS. Классовые и бесклассовые протоколы маршрутизации. Характеристики и метрики протоколов.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126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DC0E9D">
            <w:pPr>
              <w:jc w:val="both"/>
            </w:pPr>
            <w:r w:rsidRPr="004214AC">
              <w:rPr>
                <w:color w:val="000000"/>
              </w:rPr>
              <w:t xml:space="preserve"> Динамическая дистанционно-векторная маршрутизация. Дистанционно-векторный алгоритм. Механизмы отправки и получения данных маршрутизации, расчёта оптимальных путей и добавления маршрутов в таблицу маршрутизации, обнаружения и реагирования на изменения в топологии. Настройка протокола RIP: включение RIPv2, отключение автоматического объединения, настройка пассивных интерфейсов, передача маршрута по умолчанию по сети. Настройка протокола </w:t>
            </w:r>
            <w:proofErr w:type="spellStart"/>
            <w:r w:rsidRPr="004214AC">
              <w:rPr>
                <w:color w:val="000000"/>
              </w:rPr>
              <w:t>RIPng</w:t>
            </w:r>
            <w:proofErr w:type="spellEnd"/>
            <w:r w:rsidRPr="004214AC">
              <w:rPr>
                <w:color w:val="000000"/>
              </w:rPr>
              <w:t>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DC0E9D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Процесс маршрутизации по состоянию канала. </w:t>
            </w:r>
            <w:proofErr w:type="spellStart"/>
            <w:proofErr w:type="gramStart"/>
            <w:r w:rsidRPr="004214AC">
              <w:rPr>
                <w:color w:val="000000"/>
              </w:rPr>
              <w:t>Hello</w:t>
            </w:r>
            <w:proofErr w:type="gramEnd"/>
            <w:r w:rsidRPr="004214AC">
              <w:rPr>
                <w:color w:val="000000"/>
              </w:rPr>
              <w:t>протокол</w:t>
            </w:r>
            <w:proofErr w:type="spellEnd"/>
            <w:r w:rsidRPr="004214AC">
              <w:rPr>
                <w:color w:val="000000"/>
              </w:rPr>
              <w:t xml:space="preserve">. пакет состояния канала (LSP). Лавинная рассылка пакетов состояния канала. Лавинная рассылка пакетов состояния канала. Создание дерева кратчайших путей SPF. Добавление </w:t>
            </w:r>
          </w:p>
          <w:p w:rsidR="004134AC" w:rsidRPr="004214AC" w:rsidRDefault="004134AC" w:rsidP="003967EA">
            <w:pPr>
              <w:jc w:val="both"/>
            </w:pPr>
            <w:r w:rsidRPr="004214AC">
              <w:rPr>
                <w:color w:val="000000"/>
              </w:rPr>
              <w:t>маршрутов OSPF в таблицу маршрутизации. Недостатки протоколов маршрутизации по состоянию канала. Таблица маршрутизации. Записи с прямым подключением и удалённой сети. Динамически получаемые маршруты IPv4/6. Процесс поиска маршрута.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стр. </w:t>
            </w:r>
            <w:r>
              <w:rPr>
                <w:color w:val="000000"/>
              </w:rPr>
              <w:t>127-129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A14DA9" w:rsidP="00B667B2">
            <w:pPr>
              <w:jc w:val="center"/>
            </w:pPr>
            <w:r>
              <w:t>6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Исследование сходимости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Сравнение методов выбора пути в протоколах RIP и EIGRP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6A5B55">
              <w:rPr>
                <w:color w:val="000000"/>
                <w:lang w:val="en-US"/>
              </w:rPr>
              <w:t>Packet</w:t>
            </w:r>
            <w:r w:rsidRPr="006A7E1D">
              <w:rPr>
                <w:color w:val="000000"/>
              </w:rPr>
              <w:t xml:space="preserve"> </w:t>
            </w:r>
            <w:r w:rsidRPr="006A5B55">
              <w:rPr>
                <w:color w:val="000000"/>
                <w:lang w:val="en-US"/>
              </w:rPr>
              <w:t>Tracer</w:t>
            </w:r>
            <w:r w:rsidRPr="006A7E1D">
              <w:rPr>
                <w:color w:val="000000"/>
              </w:rPr>
              <w:t xml:space="preserve">. </w:t>
            </w:r>
            <w:r w:rsidRPr="004214AC">
              <w:rPr>
                <w:color w:val="000000"/>
              </w:rPr>
              <w:t>Настройка</w:t>
            </w:r>
            <w:r w:rsidR="00D072DB">
              <w:rPr>
                <w:color w:val="000000"/>
              </w:rPr>
              <w:t xml:space="preserve"> </w:t>
            </w:r>
            <w:r w:rsidRPr="004214AC">
              <w:rPr>
                <w:color w:val="000000"/>
              </w:rPr>
              <w:t>протокола</w:t>
            </w:r>
            <w:proofErr w:type="spellStart"/>
            <w:r w:rsidRPr="006A5B55">
              <w:rPr>
                <w:color w:val="000000"/>
                <w:lang w:val="en-US"/>
              </w:rPr>
              <w:t>RIPv</w:t>
            </w:r>
            <w:proofErr w:type="spellEnd"/>
            <w:r w:rsidRPr="006A7E1D">
              <w:rPr>
                <w:color w:val="000000"/>
              </w:rPr>
              <w:t>2</w:t>
            </w:r>
            <w:proofErr w:type="spellStart"/>
            <w:r w:rsidR="00A14DA9" w:rsidRPr="006A5B55">
              <w:rPr>
                <w:color w:val="000000"/>
                <w:lang w:val="en-US"/>
              </w:rPr>
              <w:t>PacketTracer</w:t>
            </w:r>
            <w:proofErr w:type="spellEnd"/>
            <w:r w:rsidR="00A14DA9" w:rsidRPr="006A7E1D">
              <w:rPr>
                <w:color w:val="000000"/>
              </w:rPr>
              <w:t xml:space="preserve">. </w:t>
            </w:r>
            <w:r w:rsidR="00A14DA9" w:rsidRPr="004214AC">
              <w:rPr>
                <w:color w:val="000000"/>
              </w:rPr>
              <w:t xml:space="preserve">Настройка протокола </w:t>
            </w:r>
            <w:proofErr w:type="spellStart"/>
            <w:r w:rsidR="00A14DA9" w:rsidRPr="004214AC">
              <w:rPr>
                <w:color w:val="000000"/>
              </w:rPr>
              <w:t>RIPng</w:t>
            </w:r>
            <w:proofErr w:type="spellEnd"/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.8 OSPF для одной области</w:t>
            </w:r>
          </w:p>
        </w:tc>
        <w:tc>
          <w:tcPr>
            <w:tcW w:w="3167" w:type="pct"/>
            <w:gridSpan w:val="3"/>
            <w:shd w:val="clear" w:color="auto" w:fill="auto"/>
          </w:tcPr>
          <w:p w:rsidR="00B667B2" w:rsidRPr="004214AC" w:rsidRDefault="00B667B2" w:rsidP="000852A5">
            <w:pPr>
              <w:jc w:val="both"/>
              <w:rPr>
                <w:color w:val="000000"/>
              </w:rPr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B667B2" w:rsidRPr="004214AC" w:rsidRDefault="00B667B2" w:rsidP="000852A5">
            <w:pPr>
              <w:jc w:val="both"/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8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Семейство протоколов OSPF. Характеристики, принципы работы и компоненты OSPF. Особенности OSPF для одной и нескольких областей. Магистральная область. Инкапсуляция сообщений OSP F.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111-113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Типы пакетов OSPF: пакет приветствия (</w:t>
            </w:r>
            <w:proofErr w:type="spellStart"/>
            <w:r w:rsidRPr="004214AC">
              <w:rPr>
                <w:color w:val="000000"/>
              </w:rPr>
              <w:t>hello</w:t>
            </w:r>
            <w:proofErr w:type="spellEnd"/>
            <w:r w:rsidRPr="004214AC">
              <w:rPr>
                <w:color w:val="000000"/>
              </w:rPr>
              <w:t>), пакет описания базы данных (DBD), пакет запроса состояния канала (LSR), пакет обновления состояния канала (LSU)</w:t>
            </w:r>
            <w:proofErr w:type="gramStart"/>
            <w:r w:rsidRPr="004214AC">
              <w:rPr>
                <w:color w:val="000000"/>
              </w:rPr>
              <w:t>.</w:t>
            </w:r>
            <w:proofErr w:type="gramEnd"/>
            <w:r w:rsidRPr="004214AC">
              <w:rPr>
                <w:color w:val="000000"/>
              </w:rPr>
              <w:t xml:space="preserve"> </w:t>
            </w:r>
            <w:proofErr w:type="gramStart"/>
            <w:r w:rsidRPr="004214AC">
              <w:rPr>
                <w:color w:val="000000"/>
              </w:rPr>
              <w:t>п</w:t>
            </w:r>
            <w:proofErr w:type="gramEnd"/>
            <w:r w:rsidRPr="004214AC">
              <w:rPr>
                <w:color w:val="000000"/>
              </w:rPr>
              <w:t>акет подтверждения состояния канала (</w:t>
            </w:r>
            <w:proofErr w:type="spellStart"/>
            <w:r w:rsidRPr="004214AC">
              <w:rPr>
                <w:color w:val="000000"/>
              </w:rPr>
              <w:t>LSAck</w:t>
            </w:r>
            <w:proofErr w:type="spellEnd"/>
            <w:r w:rsidRPr="004214AC">
              <w:rPr>
                <w:color w:val="000000"/>
              </w:rPr>
              <w:t>). Обновления состояния канала. Рабочие состояния OSPF. Выделенный (DR) и резервный выделенный маршрутизатор (BDR). Синхронизация баз данных OSPF.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111-113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Настройка OSPFv2 для одной области. Режим конфигурации идентификаторы маршрутизатора. Использование интерфейса </w:t>
            </w:r>
            <w:proofErr w:type="spellStart"/>
            <w:r w:rsidRPr="004214AC">
              <w:rPr>
                <w:color w:val="000000"/>
              </w:rPr>
              <w:t>loopback</w:t>
            </w:r>
            <w:proofErr w:type="spellEnd"/>
            <w:r w:rsidRPr="004214AC">
              <w:rPr>
                <w:color w:val="000000"/>
              </w:rPr>
              <w:t xml:space="preserve">. Включение OSPF на интерфейсах. Шаблон </w:t>
            </w:r>
            <w:proofErr w:type="spellStart"/>
            <w:r w:rsidRPr="004214AC">
              <w:rPr>
                <w:color w:val="000000"/>
              </w:rPr>
              <w:t>ная</w:t>
            </w:r>
            <w:proofErr w:type="spellEnd"/>
            <w:r w:rsidRPr="004214AC">
              <w:rPr>
                <w:color w:val="000000"/>
              </w:rPr>
              <w:t xml:space="preserve"> маска. Команда «</w:t>
            </w:r>
            <w:proofErr w:type="spellStart"/>
            <w:r w:rsidRPr="004214AC">
              <w:rPr>
                <w:color w:val="000000"/>
              </w:rPr>
              <w:t>network</w:t>
            </w:r>
            <w:proofErr w:type="spellEnd"/>
            <w:r w:rsidRPr="004214AC">
              <w:rPr>
                <w:color w:val="000000"/>
              </w:rPr>
              <w:t>». Настройка пассивных интерфейсов. Формула расчёта метрики стоимости OSPF. Настройка значений пропуск ной способности интерфейса.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Проверка соседних устройств, настроек протокола, данных процесса и других характеристик OSPF. Сравнение OSPFv2 и OSPFv3. Адреса типа </w:t>
            </w:r>
            <w:proofErr w:type="spellStart"/>
            <w:r w:rsidRPr="004214AC">
              <w:rPr>
                <w:color w:val="000000"/>
              </w:rPr>
              <w:t>link-local</w:t>
            </w:r>
            <w:proofErr w:type="spellEnd"/>
            <w:r w:rsidRPr="004214AC">
              <w:rPr>
                <w:color w:val="000000"/>
              </w:rPr>
              <w:t>. Топология сети OSPFv3. Настройка идентификатора маршрутизатора OSPFv3. Включение OSPFv3 на интерфейсах.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протокола OSPFv2 для одной области</w:t>
            </w:r>
            <w:r w:rsidR="00F139EC" w:rsidRPr="004214AC">
              <w:rPr>
                <w:color w:val="000000"/>
              </w:rPr>
              <w:t xml:space="preserve"> Настройка базового протокола OSPFv3 для одной области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3967EA" w:rsidRPr="004214AC" w:rsidTr="00427008">
        <w:tc>
          <w:tcPr>
            <w:tcW w:w="957" w:type="pct"/>
            <w:vMerge w:val="restart"/>
            <w:shd w:val="clear" w:color="auto" w:fill="auto"/>
          </w:tcPr>
          <w:p w:rsidR="003967EA" w:rsidRPr="004214AC" w:rsidRDefault="003967EA" w:rsidP="000852A5">
            <w:pPr>
              <w:tabs>
                <w:tab w:val="left" w:pos="586"/>
              </w:tabs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ab/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.9 Списки контроля доступа (ACL)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8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Списки контроля доступа (ACL). Принцип работы </w:t>
            </w:r>
            <w:proofErr w:type="spellStart"/>
            <w:r w:rsidRPr="004214AC">
              <w:rPr>
                <w:color w:val="000000"/>
              </w:rPr>
              <w:t>ACLсписков</w:t>
            </w:r>
            <w:proofErr w:type="spellEnd"/>
            <w:r w:rsidRPr="004214AC">
              <w:rPr>
                <w:color w:val="000000"/>
              </w:rPr>
              <w:t xml:space="preserve">. Типы ACL-списков </w:t>
            </w:r>
            <w:proofErr w:type="spellStart"/>
            <w:r w:rsidRPr="004214AC">
              <w:rPr>
                <w:color w:val="000000"/>
              </w:rPr>
              <w:t>Cisco</w:t>
            </w:r>
            <w:proofErr w:type="spellEnd"/>
            <w:r w:rsidRPr="004214AC">
              <w:rPr>
                <w:color w:val="000000"/>
              </w:rPr>
              <w:t xml:space="preserve"> для IPv4. Присваивание номеров и имён ACL-спискам. Расчёт шаблонной маски в ACL-списках. Рекомендации по созданию и размещению ACL-списков. Размещение стандартных и расширенных ACL-списков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13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4134AC">
              <w:rPr>
                <w:color w:val="000000"/>
              </w:rPr>
              <w:t>заполнить таблицу «</w:t>
            </w:r>
            <w:r>
              <w:rPr>
                <w:color w:val="000000"/>
              </w:rPr>
              <w:t>Т</w:t>
            </w:r>
            <w:r w:rsidRPr="004134AC">
              <w:rPr>
                <w:color w:val="000000"/>
              </w:rPr>
              <w:t>ипы списков контроля доступа»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4214AC">
              <w:rPr>
                <w:color w:val="000000"/>
              </w:rPr>
              <w:t xml:space="preserve"> Настройка стандартного ACL-списка. Применение стандартных ACL-списков на интерфейсах. Комментарии </w:t>
            </w:r>
          </w:p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к ACL-спискам. Проверка и редактирование стандартных нумерованных </w:t>
            </w:r>
            <w:proofErr w:type="spellStart"/>
            <w:r w:rsidRPr="004214AC">
              <w:rPr>
                <w:color w:val="000000"/>
              </w:rPr>
              <w:t>ACLсписков</w:t>
            </w:r>
            <w:proofErr w:type="spellEnd"/>
            <w:r w:rsidRPr="004214AC">
              <w:rPr>
                <w:color w:val="000000"/>
              </w:rPr>
              <w:t>. ACL-статистика. Защита портов VTY с помощью стандартного ACL-списка IPv4.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Структура и настройка расширенных ACL-списков для IPv4. Фильтрация трафика с использованием расширенных ACL-списков.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</w:pPr>
            <w:r w:rsidRPr="004214AC">
              <w:rPr>
                <w:color w:val="000000"/>
              </w:rPr>
              <w:t>Поиск и устранение неполадок ACL-списков. Распространённые ошибки ACL-списков. Сравнение ACL-списков для IPv4 и IPv6. Настройка и проверка ACL-списков для IPv6.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3967EA" w:rsidRPr="004214AC" w:rsidRDefault="003967EA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10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Наглядное представление работы ACL-списка </w:t>
            </w:r>
            <w:r w:rsidR="00F139EC" w:rsidRPr="004214AC">
              <w:rPr>
                <w:color w:val="000000"/>
              </w:rPr>
              <w:t>Настройка стандартных ACL-списков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Настройка стандартных именованных ACL-списков Настройка ACL-списка для линий VTY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Настройка расширенных ACL-списков. Сценарий 1 Сценарий 2 Сценарий 3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Поиск и устранение неполадок в работе ACL-списков</w:t>
            </w:r>
            <w:r w:rsidR="00F139EC">
              <w:rPr>
                <w:color w:val="000000"/>
              </w:rPr>
              <w:t>.</w:t>
            </w:r>
            <w:r w:rsidR="00F139EC" w:rsidRPr="004214AC">
              <w:rPr>
                <w:color w:val="000000"/>
              </w:rPr>
              <w:t xml:space="preserve"> Настройка ACL-списков IPv6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3967EA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F139EC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F139EC" w:rsidRPr="004214AC">
              <w:rPr>
                <w:color w:val="000000"/>
              </w:rPr>
              <w:t>Отработка комплексных практических навыков ipv4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427008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967EA" w:rsidRPr="00B90E76" w:rsidRDefault="003967EA" w:rsidP="003967EA">
            <w:pPr>
              <w:jc w:val="both"/>
              <w:rPr>
                <w:b/>
                <w:color w:val="000000"/>
              </w:rPr>
            </w:pPr>
            <w:r w:rsidRPr="003967EA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3967EA" w:rsidRPr="004214AC" w:rsidRDefault="003967EA" w:rsidP="00B667B2">
            <w:pPr>
              <w:jc w:val="center"/>
            </w:pPr>
            <w:r>
              <w:t>4</w:t>
            </w: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Pr="004214AC" w:rsidRDefault="003967EA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Pr="004214AC" w:rsidRDefault="003967EA" w:rsidP="003F3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схемы </w:t>
            </w:r>
            <w:r w:rsidR="003F3C0C">
              <w:rPr>
                <w:color w:val="000000"/>
              </w:rPr>
              <w:t>списков контроля доступа</w:t>
            </w:r>
            <w:r>
              <w:rPr>
                <w:color w:val="000000"/>
              </w:rPr>
              <w:t xml:space="preserve"> организации.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3967EA" w:rsidRPr="004214AC" w:rsidTr="00B667B2">
        <w:tc>
          <w:tcPr>
            <w:tcW w:w="957" w:type="pct"/>
            <w:vMerge/>
            <w:shd w:val="clear" w:color="auto" w:fill="auto"/>
          </w:tcPr>
          <w:p w:rsidR="003967EA" w:rsidRPr="004214AC" w:rsidRDefault="003967EA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3967EA" w:rsidRDefault="003967EA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3967EA" w:rsidRDefault="003F3C0C" w:rsidP="003F3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3967EA">
              <w:rPr>
                <w:color w:val="000000"/>
              </w:rPr>
              <w:t>астройка, спроектированн</w:t>
            </w:r>
            <w:r>
              <w:rPr>
                <w:color w:val="000000"/>
              </w:rPr>
              <w:t>ыхсписков контроля доступа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3967EA" w:rsidRPr="004214AC" w:rsidRDefault="003967EA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.10 Протокол DHCP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Протокол DHCP . DHCPv4: базовая операция, формат сообщений, сообщения обнаружения и предложения. Настройка, проверка и ретрансляция простого DHCPv4-сервера. Настройка маршрутизатора в качестве DHCPv4-клиента. Настройка маршрутизатора класса SOHO. Поиск и устранение неполадок в работе маршрутизатора DHCPv4.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составить схему аренды сетевых параметров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Протокол DHCPv6. Автоматическая настройка адреса без отслеживания состояния (SLAAC). Принцип работы SLAAC с DHCPv6. DHCPv6 с и без отслеживания состояния. Процессы DHCPv6. Настройка маршрутизатора в качестве DHCPv6 -сервера и DHCPv6-клиента. Поиск и устранение </w:t>
            </w:r>
            <w:proofErr w:type="spellStart"/>
            <w:r w:rsidRPr="004214AC">
              <w:rPr>
                <w:color w:val="000000"/>
              </w:rPr>
              <w:t>н</w:t>
            </w:r>
            <w:proofErr w:type="spellEnd"/>
            <w:r w:rsidRPr="004214AC">
              <w:rPr>
                <w:color w:val="000000"/>
              </w:rPr>
              <w:t xml:space="preserve"> </w:t>
            </w:r>
            <w:proofErr w:type="spellStart"/>
            <w:r w:rsidRPr="004214AC">
              <w:rPr>
                <w:color w:val="000000"/>
              </w:rPr>
              <w:t>еполадок</w:t>
            </w:r>
            <w:proofErr w:type="spellEnd"/>
            <w:r w:rsidRPr="004214AC">
              <w:rPr>
                <w:color w:val="000000"/>
              </w:rPr>
              <w:t xml:space="preserve"> в работе DHCPv6.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A14DA9" w:rsidP="00B667B2">
            <w:pPr>
              <w:jc w:val="center"/>
            </w:pPr>
            <w:r>
              <w:t>2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 xml:space="preserve">Настройка протокола DHCP с помощью команд </w:t>
            </w:r>
            <w:proofErr w:type="spellStart"/>
            <w:r w:rsidRPr="004214AC">
              <w:rPr>
                <w:color w:val="000000"/>
              </w:rPr>
              <w:t>Cisco</w:t>
            </w:r>
            <w:proofErr w:type="spellEnd"/>
            <w:r w:rsidRPr="004214AC">
              <w:rPr>
                <w:color w:val="000000"/>
              </w:rPr>
              <w:t xml:space="preserve"> </w:t>
            </w:r>
            <w:proofErr w:type="spellStart"/>
            <w:r w:rsidRPr="004214AC">
              <w:rPr>
                <w:color w:val="000000"/>
              </w:rPr>
              <w:t>IOS</w:t>
            </w:r>
            <w:r w:rsidR="00F139EC">
              <w:rPr>
                <w:color w:val="000000"/>
              </w:rPr>
              <w:t>.</w:t>
            </w:r>
            <w:r w:rsidR="00F139EC" w:rsidRPr="004214AC">
              <w:rPr>
                <w:color w:val="000000"/>
              </w:rPr>
              <w:t>PacketTracer</w:t>
            </w:r>
            <w:proofErr w:type="spellEnd"/>
            <w:r w:rsidR="00F139EC" w:rsidRPr="004214AC">
              <w:rPr>
                <w:color w:val="000000"/>
              </w:rPr>
              <w:t>. 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1</w:t>
            </w:r>
            <w:r w:rsidRPr="004214AC">
              <w:rPr>
                <w:rFonts w:eastAsia="Calibri"/>
                <w:b/>
                <w:bCs/>
              </w:rPr>
              <w:t>.11 Преобразование сетевых адресов IPv4</w:t>
            </w: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Преобразование сетевых адресов IPv4. Концептуальное преобразование сетевых адресов (NAT). Терминология и принципы работы NAT. Пространство частных IPv4-адресов. Статическое и динамическое преобразование сетевых адресов (NAT). Преобразование адресов портов (PAT).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4134AC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 xml:space="preserve">заполнить таблицу «Типы </w:t>
            </w:r>
            <w:r w:rsidRPr="004214AC">
              <w:rPr>
                <w:color w:val="000000"/>
              </w:rPr>
              <w:t>NAT</w:t>
            </w:r>
            <w:r>
              <w:rPr>
                <w:color w:val="000000"/>
              </w:rPr>
              <w:t>»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 xml:space="preserve">Сравнение NAT и PAT. Преимущества и недостатки NAT. Анализ статического преобразования NAT. Принцип работы </w:t>
            </w:r>
            <w:proofErr w:type="gramStart"/>
            <w:r w:rsidRPr="004214AC">
              <w:rPr>
                <w:color w:val="000000"/>
              </w:rPr>
              <w:t>динамического</w:t>
            </w:r>
            <w:proofErr w:type="gramEnd"/>
            <w:r w:rsidRPr="004214AC">
              <w:rPr>
                <w:color w:val="000000"/>
              </w:rPr>
              <w:t xml:space="preserve"> NAT Настройка  и проверка NAT, PAT. Переадресация портов. Настройка переадресации портов с помощью IOS. Настройка NAT и протокола IPv6. Поиск и устранение неполадок в работе NAT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15" w:type="pct"/>
            <w:gridSpan w:val="2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8</w:t>
            </w: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Изучение принципа работы NAT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 статического NAT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Настройка динамического NAT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Реализация статического и динамического NAT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 xml:space="preserve">Настройка переадресации портов на </w:t>
            </w:r>
            <w:proofErr w:type="spellStart"/>
            <w:r w:rsidR="00427008" w:rsidRPr="004214AC">
              <w:rPr>
                <w:color w:val="000000"/>
              </w:rPr>
              <w:t>маршрутизаторе</w:t>
            </w:r>
            <w:proofErr w:type="spellEnd"/>
            <w:r w:rsidR="00427008" w:rsidRPr="004214AC">
              <w:rPr>
                <w:color w:val="000000"/>
              </w:rPr>
              <w:t xml:space="preserve"> </w:t>
            </w:r>
            <w:proofErr w:type="spellStart"/>
            <w:r w:rsidR="00427008" w:rsidRPr="004214AC">
              <w:rPr>
                <w:color w:val="000000"/>
              </w:rPr>
              <w:t>Linksys</w:t>
            </w:r>
            <w:proofErr w:type="spellEnd"/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Проверка, поиск и устранение неполадок конфигураций NAT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15" w:type="pct"/>
            <w:gridSpan w:val="2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c>
          <w:tcPr>
            <w:tcW w:w="4581" w:type="pct"/>
            <w:gridSpan w:val="5"/>
            <w:shd w:val="clear" w:color="auto" w:fill="auto"/>
          </w:tcPr>
          <w:p w:rsidR="00B667B2" w:rsidRPr="00D90BE9" w:rsidRDefault="00B667B2" w:rsidP="000852A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</w:t>
            </w:r>
            <w:r w:rsidRPr="004214AC">
              <w:rPr>
                <w:b/>
                <w:color w:val="000000"/>
              </w:rPr>
              <w:t xml:space="preserve"> Маршрутизация и коммутация. Масштабирован</w:t>
            </w:r>
            <w:r>
              <w:rPr>
                <w:b/>
                <w:color w:val="000000"/>
              </w:rPr>
              <w:t>ие сетей</w:t>
            </w:r>
          </w:p>
        </w:tc>
        <w:tc>
          <w:tcPr>
            <w:tcW w:w="419" w:type="pct"/>
            <w:gridSpan w:val="3"/>
            <w:shd w:val="clear" w:color="auto" w:fill="auto"/>
          </w:tcPr>
          <w:p w:rsidR="00B667B2" w:rsidRPr="00D90BE9" w:rsidRDefault="00B90E76" w:rsidP="00B667B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.1 Введение в масштабирование сетей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4</w:t>
            </w:r>
          </w:p>
        </w:tc>
      </w:tr>
      <w:tr w:rsidR="004134A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Реализация проекта сети. Проект иерархической сети. Расширение сети.</w:t>
            </w:r>
          </w:p>
        </w:tc>
        <w:tc>
          <w:tcPr>
            <w:tcW w:w="409" w:type="pct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D263BF" w:rsidP="00D263BF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84-85</w:t>
            </w:r>
          </w:p>
        </w:tc>
        <w:tc>
          <w:tcPr>
            <w:tcW w:w="409" w:type="pct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4134AC" w:rsidP="000852A5">
            <w:pPr>
              <w:jc w:val="both"/>
            </w:pPr>
            <w:r w:rsidRPr="004214AC">
              <w:rPr>
                <w:color w:val="000000"/>
              </w:rPr>
              <w:t>Выбор сетевых устройств. Коммутационное оборудование. Маршрутизаторы.  Управляющие устройства.</w:t>
            </w:r>
          </w:p>
        </w:tc>
        <w:tc>
          <w:tcPr>
            <w:tcW w:w="409" w:type="pct"/>
            <w:vMerge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4134A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4134AC" w:rsidRPr="004214AC" w:rsidRDefault="004134AC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91" w:type="pct"/>
            <w:vMerge/>
            <w:shd w:val="clear" w:color="auto" w:fill="auto"/>
            <w:vAlign w:val="bottom"/>
          </w:tcPr>
          <w:p w:rsidR="004134AC" w:rsidRPr="004214AC" w:rsidRDefault="004134AC" w:rsidP="000852A5">
            <w:pPr>
              <w:rPr>
                <w:b/>
                <w:color w:val="000000"/>
              </w:rPr>
            </w:pPr>
          </w:p>
        </w:tc>
        <w:tc>
          <w:tcPr>
            <w:tcW w:w="3437" w:type="pct"/>
            <w:gridSpan w:val="4"/>
            <w:shd w:val="clear" w:color="auto" w:fill="auto"/>
            <w:vAlign w:val="bottom"/>
          </w:tcPr>
          <w:p w:rsidR="004134AC" w:rsidRPr="004214AC" w:rsidRDefault="00D263BF" w:rsidP="00D263BF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64-83</w:t>
            </w:r>
          </w:p>
        </w:tc>
        <w:tc>
          <w:tcPr>
            <w:tcW w:w="409" w:type="pct"/>
            <w:shd w:val="clear" w:color="auto" w:fill="auto"/>
          </w:tcPr>
          <w:p w:rsidR="004134AC" w:rsidRPr="004214AC" w:rsidRDefault="004134AC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.2 Избыточность LAN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rPr>
                <w:color w:val="000000"/>
              </w:rPr>
              <w:t xml:space="preserve">Понятия протокола </w:t>
            </w:r>
            <w:proofErr w:type="spellStart"/>
            <w:r w:rsidRPr="004214AC">
              <w:rPr>
                <w:color w:val="000000"/>
              </w:rPr>
              <w:t>spanning-tree</w:t>
            </w:r>
            <w:proofErr w:type="spellEnd"/>
            <w:r w:rsidRPr="004214AC">
              <w:rPr>
                <w:color w:val="000000"/>
              </w:rPr>
              <w:t xml:space="preserve">. Предназначение протокола </w:t>
            </w:r>
            <w:proofErr w:type="spellStart"/>
            <w:r w:rsidRPr="004214AC">
              <w:rPr>
                <w:color w:val="000000"/>
              </w:rPr>
              <w:t>spanning</w:t>
            </w:r>
            <w:proofErr w:type="spellEnd"/>
            <w:r w:rsidRPr="004214AC">
              <w:rPr>
                <w:color w:val="000000"/>
              </w:rPr>
              <w:t xml:space="preserve"> -</w:t>
            </w:r>
            <w:proofErr w:type="spellStart"/>
            <w:r w:rsidRPr="004214AC">
              <w:rPr>
                <w:color w:val="000000"/>
              </w:rPr>
              <w:t>tree</w:t>
            </w:r>
            <w:proofErr w:type="spellEnd"/>
            <w:r w:rsidRPr="004214AC">
              <w:rPr>
                <w:color w:val="000000"/>
              </w:rPr>
              <w:t xml:space="preserve">. Принцип работы STP. Типы протоколов STP. Настройка протокола STP. Настройка PVST+. Настройка </w:t>
            </w:r>
            <w:proofErr w:type="spellStart"/>
            <w:r w:rsidRPr="004214AC">
              <w:rPr>
                <w:color w:val="000000"/>
              </w:rPr>
              <w:t>Rapid</w:t>
            </w:r>
            <w:proofErr w:type="spellEnd"/>
            <w:r w:rsidRPr="004214AC">
              <w:rPr>
                <w:color w:val="000000"/>
              </w:rPr>
              <w:t xml:space="preserve"> PVST+. Проблемы настройки STP. Протокол резервирования первого перехода (FHRP).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B667B2" w:rsidRPr="00186D10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186D10" w:rsidRDefault="00B667B2" w:rsidP="000852A5">
            <w:pPr>
              <w:jc w:val="both"/>
              <w:rPr>
                <w:lang w:val="en-US"/>
              </w:rPr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Исследование проектирования с резервированием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</w:t>
            </w:r>
            <w:proofErr w:type="gramStart"/>
            <w:r w:rsidR="00427008" w:rsidRPr="00B667B2">
              <w:rPr>
                <w:color w:val="000000"/>
                <w:lang w:val="en-US"/>
              </w:rPr>
              <w:t>PVST</w:t>
            </w:r>
            <w:proofErr w:type="gramEnd"/>
            <w:r w:rsidR="00427008" w:rsidRPr="00186D10">
              <w:rPr>
                <w:color w:val="000000"/>
                <w:lang w:val="en-US"/>
              </w:rPr>
              <w:t xml:space="preserve">+  </w:t>
            </w:r>
            <w:proofErr w:type="spellStart"/>
            <w:r w:rsidR="00427008" w:rsidRPr="004214AC">
              <w:rPr>
                <w:color w:val="000000"/>
                <w:lang w:val="en-US"/>
              </w:rPr>
              <w:t>PacketTracer</w:t>
            </w:r>
            <w:proofErr w:type="spellEnd"/>
            <w:r w:rsidR="00427008" w:rsidRPr="00186D10">
              <w:rPr>
                <w:color w:val="000000"/>
                <w:lang w:val="en-US"/>
              </w:rPr>
              <w:t xml:space="preserve">. </w:t>
            </w:r>
            <w:r w:rsidR="00427008" w:rsidRPr="004214AC">
              <w:rPr>
                <w:color w:val="000000"/>
              </w:rPr>
              <w:t>Настройка</w:t>
            </w:r>
            <w:proofErr w:type="spellStart"/>
            <w:r w:rsidR="00427008" w:rsidRPr="004214AC">
              <w:rPr>
                <w:color w:val="000000"/>
                <w:lang w:val="en-US"/>
              </w:rPr>
              <w:t>RapidPVST</w:t>
            </w:r>
            <w:proofErr w:type="spellEnd"/>
            <w:r w:rsidR="00427008" w:rsidRPr="00186D10">
              <w:rPr>
                <w:color w:val="000000"/>
                <w:lang w:val="en-US"/>
              </w:rPr>
              <w:t>+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186D10" w:rsidRDefault="00B667B2" w:rsidP="00B667B2">
            <w:pPr>
              <w:jc w:val="center"/>
              <w:rPr>
                <w:lang w:val="en-US"/>
              </w:rPr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7008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7008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7008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3</w:t>
            </w:r>
            <w:r w:rsidRPr="00427008">
              <w:rPr>
                <w:rFonts w:eastAsia="Calibri"/>
                <w:b/>
                <w:bCs/>
              </w:rPr>
              <w:t xml:space="preserve"> Агрегирование каналов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7008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C65C8D" w:rsidRDefault="00F5378C" w:rsidP="00B667B2">
            <w:pPr>
              <w:jc w:val="center"/>
            </w:pPr>
            <w:r>
              <w:t>4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7008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rPr>
                <w:color w:val="000000"/>
              </w:rPr>
              <w:t xml:space="preserve">Основные понятия агрегирования каналов. Агрегирование каналов. Принцип работы </w:t>
            </w:r>
            <w:proofErr w:type="spellStart"/>
            <w:r w:rsidRPr="004214AC">
              <w:rPr>
                <w:color w:val="000000"/>
              </w:rPr>
              <w:t>EtherChannel</w:t>
            </w:r>
            <w:proofErr w:type="spellEnd"/>
            <w:r w:rsidRPr="004214AC">
              <w:rPr>
                <w:color w:val="000000"/>
              </w:rPr>
              <w:t>. Настройка агрегирования каналов.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7008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F42EAD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rPr>
                <w:color w:val="000000"/>
              </w:rPr>
              <w:t xml:space="preserve">Настройка </w:t>
            </w:r>
            <w:proofErr w:type="spellStart"/>
            <w:r w:rsidRPr="004214AC">
              <w:rPr>
                <w:color w:val="000000"/>
              </w:rPr>
              <w:t>EtherChannel</w:t>
            </w:r>
            <w:proofErr w:type="spellEnd"/>
            <w:r w:rsidRPr="004214AC">
              <w:rPr>
                <w:color w:val="000000"/>
              </w:rPr>
              <w:t xml:space="preserve">. Проверка, поиск и устранение неполадок в работе </w:t>
            </w:r>
            <w:proofErr w:type="spellStart"/>
            <w:r w:rsidRPr="004214AC">
              <w:rPr>
                <w:color w:val="000000"/>
              </w:rPr>
              <w:t>EtherChannel</w:t>
            </w:r>
            <w:proofErr w:type="spellEnd"/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F42EAD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  <w:rPr>
                <w:color w:val="000000"/>
              </w:rPr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86-92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F42EAD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  <w:rPr>
                <w:lang w:val="en-US"/>
              </w:rPr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C65C8D" w:rsidRDefault="00B667B2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Настройка </w:t>
            </w:r>
            <w:proofErr w:type="spellStart"/>
            <w:r w:rsidRPr="004214AC">
              <w:rPr>
                <w:color w:val="000000"/>
              </w:rPr>
              <w:t>EtherChannel</w:t>
            </w:r>
            <w:proofErr w:type="spellEnd"/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Поиск и устранение неполадок в работе </w:t>
            </w:r>
            <w:proofErr w:type="spellStart"/>
            <w:r w:rsidR="00427008" w:rsidRPr="004214AC">
              <w:rPr>
                <w:color w:val="000000"/>
              </w:rPr>
              <w:t>EtherChanne</w:t>
            </w:r>
            <w:proofErr w:type="spellEnd"/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7008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.4 Беспроводные локальные 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8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Концепции беспроводной связи. Введение в беспроводную связь. Компоненты сетей WLAN. Топологии сетей WLAN 802.11.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75-77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Принципы работы беспроводной локальной сети. Структура кадра 802.11. Функционирование беспроводной связи. Управление каналами.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78-80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Безопасность беспроводных локальных сетей. Угрозы для сетей WLAN. Обеспечение безопасности WLAN.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81-83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Настройка беспроводных локальных сетей. Настройка беспроводного маршрутизатора. Настройка беспроводных клиентов. Поиск и устранение неполадок в работе сетей WLAN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доступа к беспроводной LAN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.5 Настройка и устранение неполадок в работе OSPF для одной области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8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Расширенные параметры протокола OSPF для одной области. Маршрутизация на уровнях распределения и ядра. OSPF в сетях с множественным доступом.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93-95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Распространение маршрута по умолчанию. Точная настройка интерфейсов OSPF.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Защита OSPF. Устранение неполадок реализации протокола OSPF для одной области.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Составляющие процедуры поиска и устранения неполадок в работе OSPF для одной области. Поиск и устранение неполадок в маршрутизации OSPFv2 для одной области. Поиск и устранение неполадок в OSPFv3 для одной области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6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DC0E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Определение DR и BDR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Распространение маршрута по умолчанию в OSPFv2  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Настройка расширенных функций OSPF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Поиск и устранение неполадок в работе OSPFv2 для одной области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.6 OSPF для нескольких областей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4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Принцип работы OSPF для нескольких областей. Назначение OSPF для нескольких областей. Принцип работы пакетов LSA в OSPF для нескольких областей. Таблица маршрутизации и типы маршрутов OSPF.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120-124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Настройка OSPF для нескольких областей. Настройка OSPF для нескольких областей. Объединение маршрутов OSPF. Проверка OSPF для нескольких областей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2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Настройка OSPFv2 для нескольких областей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 OSPFv3 для нескольких областей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.7 EIGRP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8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Характеристики протокола EIGRP. Основные функции EIGRP. Типы пакетов EIGRP. Сообщения EIGRP.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101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Настройка EIGRP для IPv4. Настройка протокола EIGRP с IPv4. Проверка EIGRP с IPv4.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Принцип работы EIGRP. EIGRP: первый этап —открытие маршрута. Метрики. Алгоритм DUAL и таблица топологии. Алгоритм DUAL и сходимость.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D263BF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102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Настройка EIGRP для IPv6. Сравнение EIGRP для IPv4 и для IPv6. Настройка EIGRP для IPv6. Проверка EIGRP для IPv6.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Базовая настройка протокола EIGRP с IPv4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Исследование конечного автомата алгоритма DUAL (DUAL FSM)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427008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 xml:space="preserve">. </w:t>
            </w:r>
            <w:r w:rsidR="00427008" w:rsidRPr="004214AC">
              <w:rPr>
                <w:color w:val="000000"/>
              </w:rPr>
              <w:t>Базовая настройка протокола EIGRP с IPv6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.8 Расширенные настройки и устранение неполадок EIGRP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Расширенные настройки EIGRP. Автоматическое объединение. Объединение вручную. Распространение маршрута по умолчанию. Точная настройка интерфейсов EIGRP. Защищённый EIGRP.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>Поиск и устранение неполадок в работе EIGRP. Составляющие процедуры поиска и устранения неполадок EIGRP. Отношения смежности EIGRP: поиск и устранение неполадок. Поиск и устранение неполадок в таблице маршрутизации EIGRP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DC0E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proofErr w:type="spellStart"/>
            <w:r w:rsidRPr="004214AC">
              <w:rPr>
                <w:color w:val="000000"/>
              </w:rPr>
              <w:t>PacketTracer</w:t>
            </w:r>
            <w:proofErr w:type="spellEnd"/>
            <w:r w:rsidRPr="004214AC">
              <w:rPr>
                <w:color w:val="000000"/>
              </w:rPr>
              <w:t>. Ручная настройка суммарных маршрутов EIGRP для IPv4 и IPv6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>Распространение маршрута по умолчанию в EIGRP для IPv4 и IPv6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DC0E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427008" w:rsidP="000852A5">
            <w:pPr>
              <w:jc w:val="both"/>
            </w:pPr>
            <w:r w:rsidRPr="004214AC">
              <w:rPr>
                <w:color w:val="000000"/>
              </w:rPr>
              <w:t>Поиск и устранение неполадок в работе EIGRP для IPv4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</w:t>
            </w:r>
            <w:r w:rsidRPr="004214AC">
              <w:rPr>
                <w:rFonts w:eastAsia="Calibri"/>
                <w:b/>
                <w:bCs/>
              </w:rPr>
              <w:t>.9 Образы IOS и лицензирование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2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 xml:space="preserve">Управление системными файлами IOS. Стандарты присвоения имён. Управление образами </w:t>
            </w:r>
            <w:proofErr w:type="spellStart"/>
            <w:r w:rsidRPr="004214AC">
              <w:t>Cisco</w:t>
            </w:r>
            <w:proofErr w:type="spellEnd"/>
            <w:r w:rsidRPr="004214AC">
              <w:t xml:space="preserve"> IOS. Лицензирование IOS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2184A" w:rsidP="00B667B2">
            <w:pPr>
              <w:jc w:val="center"/>
            </w:pPr>
            <w:r>
              <w:t>8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0852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>Расшифровка имён образов IOS</w:t>
            </w:r>
            <w:r w:rsidR="00427008" w:rsidRPr="004214AC">
              <w:rPr>
                <w:color w:val="000000"/>
              </w:rPr>
              <w:t xml:space="preserve"> Использование TFTP-сервера для обновления образа </w:t>
            </w:r>
            <w:proofErr w:type="spellStart"/>
            <w:r w:rsidR="00427008" w:rsidRPr="004214AC">
              <w:rPr>
                <w:color w:val="000000"/>
              </w:rPr>
              <w:t>Cisco</w:t>
            </w:r>
            <w:proofErr w:type="spellEnd"/>
            <w:r w:rsidR="00427008" w:rsidRPr="004214AC">
              <w:rPr>
                <w:color w:val="000000"/>
              </w:rPr>
              <w:t xml:space="preserve"> IOS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  <w:r w:rsidR="00F2184A">
              <w:rPr>
                <w:b/>
                <w:color w:val="000000"/>
              </w:rPr>
              <w:t>-51.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427008" w:rsidP="000852A5">
            <w:pPr>
              <w:jc w:val="both"/>
            </w:pPr>
            <w:r w:rsidRPr="004214AC">
              <w:rPr>
                <w:color w:val="000000"/>
              </w:rPr>
              <w:t>Заключительный проект EIGRP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Заключительный проект OSPF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2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427008" w:rsidP="000852A5">
            <w:pPr>
              <w:jc w:val="both"/>
            </w:pPr>
            <w:r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4585" w:type="pct"/>
            <w:gridSpan w:val="6"/>
            <w:shd w:val="clear" w:color="auto" w:fill="auto"/>
          </w:tcPr>
          <w:p w:rsidR="00B667B2" w:rsidRPr="00F42EAD" w:rsidRDefault="00B667B2" w:rsidP="000852A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3</w:t>
            </w:r>
            <w:r w:rsidRPr="004214AC">
              <w:rPr>
                <w:b/>
                <w:color w:val="000000"/>
              </w:rPr>
              <w:t>. Соединение се</w:t>
            </w:r>
            <w:r>
              <w:rPr>
                <w:b/>
                <w:color w:val="000000"/>
              </w:rPr>
              <w:t>тей</w:t>
            </w:r>
          </w:p>
        </w:tc>
        <w:tc>
          <w:tcPr>
            <w:tcW w:w="409" w:type="pct"/>
            <w:shd w:val="clear" w:color="auto" w:fill="auto"/>
          </w:tcPr>
          <w:p w:rsidR="00B667B2" w:rsidRPr="00FA4141" w:rsidRDefault="003F3C0C" w:rsidP="00B667B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.1 Проектирование иерархической 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4</w:t>
            </w: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 xml:space="preserve">Обзор методов проектирования иерархических сетей. Проект корпоративной сети для комплекса зданий. Проектирование иерархической сети. Корпоративная архитектура </w:t>
            </w:r>
            <w:proofErr w:type="spellStart"/>
            <w:r w:rsidRPr="004214AC">
              <w:t>Cisco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CE2E93" w:rsidP="00CE2E93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106-107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D263BF" w:rsidP="000852A5">
            <w:pPr>
              <w:jc w:val="both"/>
            </w:pPr>
            <w:r w:rsidRPr="004214AC">
              <w:t xml:space="preserve">Модульное проектирование сетей. Модель корпоративной архитектуры </w:t>
            </w:r>
            <w:proofErr w:type="spellStart"/>
            <w:r w:rsidRPr="004214AC">
              <w:t>Cisco</w:t>
            </w:r>
            <w:proofErr w:type="spellEnd"/>
            <w:r w:rsidRPr="004214AC">
              <w:t xml:space="preserve">. Новые сетевые архитектуры. Корпоративные архитектуры </w:t>
            </w:r>
            <w:proofErr w:type="spellStart"/>
            <w:r w:rsidRPr="004214AC">
              <w:t>Cisco</w:t>
            </w:r>
            <w:proofErr w:type="spellEnd"/>
            <w:r w:rsidRPr="004214AC">
              <w:t>. Развивающиеся сетевые архитектуры.</w:t>
            </w:r>
          </w:p>
        </w:tc>
        <w:tc>
          <w:tcPr>
            <w:tcW w:w="409" w:type="pct"/>
            <w:vMerge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D263BF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D263BF" w:rsidRPr="004214AC" w:rsidRDefault="00D263BF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D263BF" w:rsidRPr="004214AC" w:rsidRDefault="00D263BF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D263BF" w:rsidRPr="004214AC" w:rsidRDefault="00CE2E93" w:rsidP="00CE2E93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125-127</w:t>
            </w:r>
          </w:p>
        </w:tc>
        <w:tc>
          <w:tcPr>
            <w:tcW w:w="409" w:type="pct"/>
            <w:shd w:val="clear" w:color="auto" w:fill="auto"/>
          </w:tcPr>
          <w:p w:rsidR="00D263BF" w:rsidRPr="004214AC" w:rsidRDefault="00D263BF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F5378C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3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>Отработка комплексных практических навыков. OSPF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4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>Отработка комплексных практических навыков. EIGRP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CE2E93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.2 Подключение к глобальной 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CE2E93" w:rsidRPr="004214AC" w:rsidRDefault="00CE2E93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CE2E93" w:rsidRPr="004214AC" w:rsidRDefault="00CE2E93" w:rsidP="00B667B2">
            <w:pPr>
              <w:jc w:val="center"/>
            </w:pPr>
            <w:r>
              <w:t>4</w:t>
            </w: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0852A5">
            <w:pPr>
              <w:jc w:val="both"/>
            </w:pPr>
            <w:r w:rsidRPr="004214AC">
              <w:t xml:space="preserve">Обзор технологий глобальной сети. Цель создания глобальных сетей. Принцип работы глобальной сети. Выбор технологии глобальной сети. 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CE2E93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64-65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0852A5">
            <w:pPr>
              <w:jc w:val="both"/>
            </w:pPr>
            <w:r w:rsidRPr="004214AC">
              <w:t>Сервисы глобальной сети. Инфраструктуры частных глобальных сетей. Инфраструктура общедоступной глобальной сети. Выбор сервисов глобальной сети.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CE2E93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66-83</w:t>
            </w:r>
          </w:p>
        </w:tc>
        <w:tc>
          <w:tcPr>
            <w:tcW w:w="409" w:type="pct"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.3  Соединения «точка-точка»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0852A5">
            <w:pPr>
              <w:jc w:val="both"/>
            </w:pPr>
            <w:r w:rsidRPr="004214AC">
              <w:t>Обзор последовательного соединения «точка-точка». Связь по последовательному каналу. Инкапсуляция HDLC. Принцип работы протокола PPP. Преимущества протокола PPP. LCP и NCP. Сеансы PPP.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102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CE2E93" w:rsidP="000852A5">
            <w:pPr>
              <w:jc w:val="both"/>
            </w:pPr>
            <w:r w:rsidRPr="004214AC">
              <w:t>Настройка протокола PPP. Настройка протокола PPP. Аутентификация PPP. Отладка соединений WAN. Отладка PPP.</w:t>
            </w:r>
          </w:p>
        </w:tc>
        <w:tc>
          <w:tcPr>
            <w:tcW w:w="409" w:type="pct"/>
            <w:vMerge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CE2E93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CE2E93" w:rsidRPr="004214AC" w:rsidRDefault="00CE2E93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CE2E93" w:rsidRPr="004214AC" w:rsidRDefault="00CE2E93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CE2E93" w:rsidRPr="004214AC" w:rsidRDefault="00902987" w:rsidP="000852A5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CE2E93" w:rsidRPr="004214AC" w:rsidRDefault="00CE2E93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B667B2" w:rsidP="00B667B2">
            <w:pPr>
              <w:jc w:val="center"/>
            </w:pPr>
            <w:r>
              <w:t>4</w:t>
            </w: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5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color w:val="000000"/>
              </w:rPr>
              <w:t>Поиск и устранение неполадок в работе последовательных интерфейсов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 аутентификации протоколов PAP и CHAP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B667B2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6</w:t>
            </w:r>
            <w:r w:rsidR="00B667B2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B667B2" w:rsidRPr="004214AC" w:rsidRDefault="00427008" w:rsidP="000852A5">
            <w:pPr>
              <w:jc w:val="both"/>
            </w:pPr>
            <w:r w:rsidRPr="004214AC">
              <w:rPr>
                <w:color w:val="000000"/>
              </w:rPr>
              <w:t>Отладка PPP с аутентификацией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B667B2" w:rsidRPr="004214AC" w:rsidRDefault="00B667B2" w:rsidP="00B667B2">
            <w:pPr>
              <w:jc w:val="center"/>
            </w:pPr>
          </w:p>
        </w:tc>
      </w:tr>
      <w:tr w:rsidR="00B667B2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B667B2" w:rsidRPr="004214AC" w:rsidRDefault="00B667B2" w:rsidP="000852A5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>4</w:t>
            </w:r>
            <w:r w:rsidRPr="004214AC">
              <w:rPr>
                <w:rFonts w:eastAsia="Calibri"/>
                <w:b/>
                <w:bCs/>
              </w:rPr>
              <w:t>FrameRelay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B667B2" w:rsidRPr="004214AC" w:rsidRDefault="00B667B2" w:rsidP="000852A5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B667B2" w:rsidRPr="004214AC" w:rsidRDefault="00A14DA9" w:rsidP="00B667B2">
            <w:pPr>
              <w:jc w:val="center"/>
            </w:pPr>
            <w:r>
              <w:t>6</w:t>
            </w: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0852A5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0852A5">
            <w:pPr>
              <w:jc w:val="both"/>
            </w:pPr>
            <w:proofErr w:type="spellStart"/>
            <w:r w:rsidRPr="004214AC">
              <w:rPr>
                <w:lang w:val="en-US"/>
              </w:rPr>
              <w:t>FrameRelay</w:t>
            </w:r>
            <w:r w:rsidRPr="004214AC">
              <w:t>Введениево</w:t>
            </w:r>
            <w:r w:rsidRPr="004214AC">
              <w:rPr>
                <w:lang w:val="en-US"/>
              </w:rPr>
              <w:t>FrameRelay</w:t>
            </w:r>
            <w:proofErr w:type="spellEnd"/>
            <w:r w:rsidRPr="00DC0E9D">
              <w:t xml:space="preserve">. </w:t>
            </w:r>
            <w:r w:rsidRPr="004214AC">
              <w:t>Преимущества</w:t>
            </w:r>
            <w:proofErr w:type="spellStart"/>
            <w:r w:rsidRPr="004214AC">
              <w:rPr>
                <w:lang w:val="en-US"/>
              </w:rPr>
              <w:t>FrameRelay</w:t>
            </w:r>
            <w:proofErr w:type="spellEnd"/>
            <w:r w:rsidRPr="00DC0E9D">
              <w:t xml:space="preserve">. </w:t>
            </w:r>
            <w:proofErr w:type="spellStart"/>
            <w:r w:rsidRPr="004214AC">
              <w:t>Принципработы</w:t>
            </w:r>
            <w:r w:rsidRPr="004214AC">
              <w:rPr>
                <w:lang w:val="en-US"/>
              </w:rPr>
              <w:t>FrameRelay</w:t>
            </w:r>
            <w:proofErr w:type="spellEnd"/>
            <w:r w:rsidRPr="00DC0E9D">
              <w:t xml:space="preserve">. </w:t>
            </w:r>
            <w:r w:rsidRPr="004214AC">
              <w:t xml:space="preserve">Дополнительные понятия </w:t>
            </w:r>
            <w:proofErr w:type="spellStart"/>
            <w:r w:rsidRPr="004214AC">
              <w:t>FrameRelay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B667B2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0852A5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0852A5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902987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 xml:space="preserve">Домашнее </w:t>
            </w:r>
            <w:proofErr w:type="spellStart"/>
            <w:r w:rsidRPr="00006F76">
              <w:rPr>
                <w:b/>
                <w:color w:val="000000"/>
              </w:rPr>
              <w:t>задание:</w:t>
            </w:r>
            <w:r>
              <w:rPr>
                <w:color w:val="000000"/>
              </w:rPr>
              <w:t>заполнить</w:t>
            </w:r>
            <w:proofErr w:type="spellEnd"/>
            <w:r>
              <w:rPr>
                <w:color w:val="000000"/>
              </w:rPr>
              <w:t xml:space="preserve"> таблицу «Преимущества </w:t>
            </w:r>
            <w:proofErr w:type="spellStart"/>
            <w:r w:rsidRPr="004214AC">
              <w:rPr>
                <w:lang w:val="en-US"/>
              </w:rPr>
              <w:t>FrameRelay</w:t>
            </w:r>
            <w:proofErr w:type="spellEnd"/>
            <w:r>
              <w:t>»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B667B2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Настройка </w:t>
            </w:r>
            <w:proofErr w:type="spellStart"/>
            <w:r w:rsidRPr="004214AC">
              <w:t>FrameRelay</w:t>
            </w:r>
            <w:proofErr w:type="spellEnd"/>
            <w:r w:rsidRPr="004214AC">
              <w:t xml:space="preserve">. Настройка базового протокола </w:t>
            </w:r>
            <w:proofErr w:type="spellStart"/>
            <w:r w:rsidRPr="004214AC">
              <w:t>FrameRelay</w:t>
            </w:r>
            <w:proofErr w:type="spellEnd"/>
            <w:r w:rsidRPr="004214AC">
              <w:t xml:space="preserve">. Настройка </w:t>
            </w:r>
            <w:proofErr w:type="spellStart"/>
            <w:r w:rsidRPr="004214AC">
              <w:t>подынтерфейсов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Отладка соединений. Отладка </w:t>
            </w:r>
            <w:proofErr w:type="spellStart"/>
            <w:r w:rsidRPr="004214AC">
              <w:t>FrameRelay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4</w:t>
            </w: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7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color w:val="000000"/>
              </w:rPr>
              <w:t xml:space="preserve">Настройка статических сопоставлений адресов </w:t>
            </w:r>
            <w:proofErr w:type="spellStart"/>
            <w:r w:rsidRPr="004214AC">
              <w:rPr>
                <w:color w:val="000000"/>
              </w:rPr>
              <w:t>FrameRelay</w:t>
            </w:r>
            <w:proofErr w:type="spellEnd"/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 </w:t>
            </w:r>
            <w:proofErr w:type="spellStart"/>
            <w:r w:rsidR="00427008" w:rsidRPr="004214AC">
              <w:rPr>
                <w:color w:val="000000"/>
              </w:rPr>
              <w:t>подынтерфейсов</w:t>
            </w:r>
            <w:proofErr w:type="spellEnd"/>
            <w:r w:rsidR="00427008" w:rsidRPr="004214AC">
              <w:rPr>
                <w:color w:val="000000"/>
              </w:rPr>
              <w:t xml:space="preserve"> «точка-точка» </w:t>
            </w:r>
            <w:proofErr w:type="spellStart"/>
            <w:r w:rsidR="00427008" w:rsidRPr="004214AC">
              <w:rPr>
                <w:color w:val="000000"/>
              </w:rPr>
              <w:t>FrameRelay</w:t>
            </w:r>
            <w:proofErr w:type="spellEnd"/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8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427008" w:rsidP="00A14DA9">
            <w:pPr>
              <w:jc w:val="both"/>
            </w:pPr>
            <w:r w:rsidRPr="004214AC">
              <w:rPr>
                <w:color w:val="000000"/>
              </w:rPr>
              <w:t xml:space="preserve">Настройка статических сопоставлений адресов </w:t>
            </w:r>
            <w:proofErr w:type="spellStart"/>
            <w:r w:rsidRPr="004214AC">
              <w:rPr>
                <w:color w:val="000000"/>
              </w:rPr>
              <w:t>FrameRelay</w:t>
            </w:r>
            <w:proofErr w:type="spellEnd"/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.5 Решения широкополосного доступа</w:t>
            </w:r>
          </w:p>
        </w:tc>
        <w:tc>
          <w:tcPr>
            <w:tcW w:w="3167" w:type="pct"/>
            <w:gridSpan w:val="3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  <w:rPr>
                <w:color w:val="000000"/>
              </w:rPr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A14DA9" w:rsidRPr="004214AC" w:rsidRDefault="00A14DA9" w:rsidP="00A14DA9">
            <w:pPr>
              <w:jc w:val="both"/>
            </w:pP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4</w:t>
            </w: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Удалённая работа. Преимущества удалённой работы. Бизнес- требования для удалённых работников. Сравнение решений широкополосного доступа. 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130-136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Кабель. DSL. Беспроводные широкополосные сети. Выбор решений широкополосного доступа. Настройка подключений </w:t>
            </w:r>
            <w:proofErr w:type="spellStart"/>
            <w:r w:rsidRPr="004214AC">
              <w:t>xDSL</w:t>
            </w:r>
            <w:proofErr w:type="spellEnd"/>
            <w:r w:rsidRPr="004214AC">
              <w:t xml:space="preserve">. Обзор </w:t>
            </w:r>
            <w:proofErr w:type="spellStart"/>
            <w:r w:rsidRPr="004214AC">
              <w:t>PPPoE</w:t>
            </w:r>
            <w:proofErr w:type="spellEnd"/>
            <w:r w:rsidRPr="004214AC">
              <w:t xml:space="preserve">. Настройка </w:t>
            </w:r>
            <w:proofErr w:type="spellStart"/>
            <w:r w:rsidRPr="004214AC">
              <w:t>PPPoE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2</w:t>
            </w: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F2184A">
              <w:rPr>
                <w:b/>
                <w:color w:val="000000"/>
              </w:rPr>
              <w:t>9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color w:val="000000"/>
              </w:rPr>
              <w:t xml:space="preserve">Настройка маршрутизатора в качестве клиента </w:t>
            </w:r>
            <w:proofErr w:type="spellStart"/>
            <w:r w:rsidRPr="004214AC">
              <w:rPr>
                <w:color w:val="000000"/>
              </w:rPr>
              <w:t>PPPoE</w:t>
            </w:r>
            <w:proofErr w:type="spellEnd"/>
            <w:r w:rsidRPr="004214AC">
              <w:rPr>
                <w:color w:val="000000"/>
              </w:rPr>
              <w:t xml:space="preserve"> для подключения DSL </w:t>
            </w:r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.6 Защита межфилиальной связи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8</w:t>
            </w: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Сети VPN. Основы сетей VPN. Типы сетей VPN. 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162-163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>Туннели GRE между объектами. Основы GRE. Настройка туннелей GRE.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Общие сведения об </w:t>
            </w:r>
            <w:proofErr w:type="spellStart"/>
            <w:r w:rsidRPr="004214AC">
              <w:t>IPsec</w:t>
            </w:r>
            <w:proofErr w:type="spellEnd"/>
            <w:r w:rsidRPr="004214AC">
              <w:t xml:space="preserve">. Защита протокола IP. Структура протокола </w:t>
            </w:r>
            <w:proofErr w:type="spellStart"/>
            <w:r w:rsidRPr="004214AC">
              <w:t>IPsec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163-166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Удалённый доступ. Решения VPN для удалённого доступа. Сети VPN удалённого доступа с использованием </w:t>
            </w:r>
            <w:proofErr w:type="spellStart"/>
            <w:r w:rsidRPr="004214AC">
              <w:t>IPsec</w:t>
            </w:r>
            <w:proofErr w:type="spellEnd"/>
            <w:r w:rsidRPr="004214AC"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6</w:t>
            </w: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2184A" w:rsidP="00A14D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color w:val="000000"/>
              </w:rPr>
              <w:t>Настройка сетей VPN</w:t>
            </w:r>
            <w:r w:rsidR="00427008">
              <w:rPr>
                <w:color w:val="000000"/>
              </w:rPr>
              <w:t>.</w:t>
            </w:r>
            <w:r w:rsidR="00427008" w:rsidRPr="004214AC">
              <w:rPr>
                <w:color w:val="000000"/>
              </w:rPr>
              <w:t xml:space="preserve"> Настройка протокола GRE</w:t>
            </w:r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F2184A">
              <w:rPr>
                <w:b/>
                <w:color w:val="000000"/>
              </w:rPr>
              <w:t>1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427008" w:rsidP="00A14DA9">
            <w:pPr>
              <w:jc w:val="both"/>
            </w:pPr>
            <w:r w:rsidRPr="004214AC">
              <w:rPr>
                <w:color w:val="000000"/>
              </w:rPr>
              <w:t>Отладка GRE</w:t>
            </w:r>
            <w:r>
              <w:rPr>
                <w:color w:val="000000"/>
              </w:rPr>
              <w:t>.</w:t>
            </w:r>
            <w:r w:rsidRPr="004214AC">
              <w:rPr>
                <w:color w:val="000000"/>
              </w:rPr>
              <w:t xml:space="preserve"> Настройка GRE поверх </w:t>
            </w:r>
            <w:proofErr w:type="spellStart"/>
            <w:r w:rsidRPr="004214AC">
              <w:rPr>
                <w:color w:val="000000"/>
              </w:rPr>
              <w:t>IPsec</w:t>
            </w:r>
            <w:proofErr w:type="spellEnd"/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F2184A">
              <w:rPr>
                <w:b/>
                <w:color w:val="000000"/>
              </w:rPr>
              <w:t>2</w:t>
            </w:r>
            <w:r w:rsidR="00A14DA9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427008" w:rsidP="00A14DA9">
            <w:pPr>
              <w:jc w:val="both"/>
            </w:pPr>
            <w:r w:rsidRPr="004214AC">
              <w:rPr>
                <w:color w:val="000000"/>
              </w:rPr>
              <w:t>Отработка комплексных практических навыков</w:t>
            </w:r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3F3C0C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.7 Мониторинг 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F3C0C" w:rsidRPr="004214AC" w:rsidRDefault="003F3C0C" w:rsidP="00A14DA9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3F3C0C" w:rsidRPr="004214AC" w:rsidRDefault="003F3C0C" w:rsidP="00A14DA9">
            <w:pPr>
              <w:jc w:val="center"/>
            </w:pPr>
            <w:r>
              <w:t>4</w:t>
            </w: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proofErr w:type="spellStart"/>
            <w:r w:rsidRPr="004214AC">
              <w:t>Syslog.Принцип</w:t>
            </w:r>
            <w:proofErr w:type="spellEnd"/>
            <w:r w:rsidRPr="004214AC">
              <w:t xml:space="preserve"> работы </w:t>
            </w:r>
            <w:proofErr w:type="spellStart"/>
            <w:r w:rsidRPr="004214AC">
              <w:t>Syslog</w:t>
            </w:r>
            <w:proofErr w:type="spellEnd"/>
            <w:r w:rsidRPr="004214AC">
              <w:t xml:space="preserve">. Настройка </w:t>
            </w:r>
            <w:proofErr w:type="spellStart"/>
            <w:r w:rsidRPr="004214AC">
              <w:t>Syslog</w:t>
            </w:r>
            <w:proofErr w:type="spellEnd"/>
            <w:r w:rsidRPr="004214AC">
              <w:t>. SNMP. Принцип работы SNMP. Настройка SNMP.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proofErr w:type="spellStart"/>
            <w:r w:rsidRPr="004214AC">
              <w:t>NetFlow</w:t>
            </w:r>
            <w:proofErr w:type="spellEnd"/>
            <w:r w:rsidRPr="004214AC">
              <w:t xml:space="preserve">. Принцип работы </w:t>
            </w:r>
            <w:proofErr w:type="spellStart"/>
            <w:r w:rsidRPr="004214AC">
              <w:t>NetFlow</w:t>
            </w:r>
            <w:proofErr w:type="spellEnd"/>
            <w:r w:rsidRPr="004214AC">
              <w:t xml:space="preserve">. Настройка </w:t>
            </w:r>
            <w:proofErr w:type="spellStart"/>
            <w:r w:rsidRPr="004214AC">
              <w:t>NetFlow</w:t>
            </w:r>
            <w:proofErr w:type="spellEnd"/>
            <w:r w:rsidRPr="004214AC">
              <w:t>. Проверка моделей трафика.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>
              <w:rPr>
                <w:color w:val="000000"/>
              </w:rPr>
              <w:t>заполнить справочник команд</w:t>
            </w:r>
          </w:p>
        </w:tc>
        <w:tc>
          <w:tcPr>
            <w:tcW w:w="409" w:type="pct"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3F3C0C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F3C0C" w:rsidRPr="004214AC" w:rsidRDefault="003F3C0C" w:rsidP="00A14DA9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3F3C0C" w:rsidRPr="004214AC" w:rsidRDefault="003F3C0C" w:rsidP="00A14DA9">
            <w:pPr>
              <w:jc w:val="center"/>
            </w:pPr>
            <w:r>
              <w:t>2</w:t>
            </w:r>
          </w:p>
        </w:tc>
      </w:tr>
      <w:tr w:rsidR="003F3C0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3F3C0C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F2184A">
              <w:rPr>
                <w:b/>
                <w:color w:val="000000"/>
              </w:rPr>
              <w:t>3</w:t>
            </w:r>
            <w:r w:rsidR="003F3C0C" w:rsidRPr="004214AC">
              <w:rPr>
                <w:b/>
                <w:color w:val="000000"/>
              </w:rPr>
              <w:t>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3F3C0C" w:rsidRPr="004214AC" w:rsidRDefault="003F3C0C" w:rsidP="00A14DA9">
            <w:pPr>
              <w:jc w:val="both"/>
            </w:pPr>
            <w:r w:rsidRPr="004214AC">
              <w:rPr>
                <w:color w:val="000000"/>
              </w:rPr>
              <w:t xml:space="preserve">Настройка протоколов </w:t>
            </w:r>
            <w:proofErr w:type="spellStart"/>
            <w:r w:rsidRPr="004214AC">
              <w:rPr>
                <w:color w:val="000000"/>
              </w:rPr>
              <w:t>Syslog</w:t>
            </w:r>
            <w:proofErr w:type="spellEnd"/>
            <w:r w:rsidRPr="004214AC">
              <w:rPr>
                <w:color w:val="000000"/>
              </w:rPr>
              <w:t xml:space="preserve"> и NTP</w:t>
            </w:r>
          </w:p>
        </w:tc>
        <w:tc>
          <w:tcPr>
            <w:tcW w:w="409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</w:pPr>
          </w:p>
        </w:tc>
      </w:tr>
      <w:tr w:rsidR="003F3C0C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3F3C0C" w:rsidRPr="006A5B55" w:rsidRDefault="003F3C0C" w:rsidP="00A14DA9">
            <w:pPr>
              <w:jc w:val="both"/>
              <w:rPr>
                <w:b/>
                <w:color w:val="000000"/>
              </w:rPr>
            </w:pPr>
            <w:r w:rsidRPr="006A5B55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3F3C0C" w:rsidRPr="004214AC" w:rsidRDefault="003F3C0C" w:rsidP="00A14DA9">
            <w:pPr>
              <w:jc w:val="center"/>
            </w:pPr>
            <w:r>
              <w:t>4</w:t>
            </w:r>
          </w:p>
        </w:tc>
      </w:tr>
      <w:tr w:rsidR="003F3C0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3F3C0C" w:rsidRPr="004214AC" w:rsidRDefault="003F3C0C" w:rsidP="00A14D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3F3C0C" w:rsidRPr="004214AC" w:rsidRDefault="003F3C0C" w:rsidP="00A14D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Изучить интерфейс и возможности программы </w:t>
            </w:r>
            <w:proofErr w:type="spellStart"/>
            <w:r w:rsidRPr="004214AC">
              <w:rPr>
                <w:color w:val="000000"/>
              </w:rPr>
              <w:t>wireshark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09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</w:pPr>
          </w:p>
        </w:tc>
      </w:tr>
      <w:tr w:rsidR="003F3C0C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3F3C0C" w:rsidRDefault="003F3C0C" w:rsidP="00A14DA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3F3C0C" w:rsidRDefault="003F3C0C" w:rsidP="00A14D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Изучить дополнительные протоколы мониторинга сети.</w:t>
            </w:r>
          </w:p>
        </w:tc>
        <w:tc>
          <w:tcPr>
            <w:tcW w:w="409" w:type="pct"/>
            <w:vMerge/>
            <w:shd w:val="clear" w:color="auto" w:fill="auto"/>
          </w:tcPr>
          <w:p w:rsidR="003F3C0C" w:rsidRPr="004214AC" w:rsidRDefault="003F3C0C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3</w:t>
            </w:r>
            <w:r w:rsidRPr="004214AC">
              <w:rPr>
                <w:rFonts w:eastAsia="Calibri"/>
                <w:b/>
                <w:bCs/>
              </w:rPr>
              <w:t>.8 Отладка сети</w:t>
            </w: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Содержание: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A14DA9" w:rsidP="00A14DA9">
            <w:pPr>
              <w:jc w:val="center"/>
            </w:pPr>
            <w:r>
              <w:t>8</w:t>
            </w: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1.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 xml:space="preserve">Поиск и устранение неполадок с использованием системного подхода. Документация по сети. 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156-157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2.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>Процедура поиска и устранения неполадок. Изоляция проблемы с помощью многоуровневых моделей.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158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3.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>Отладка сети. Средства поиска и устранения неполадок. Симптомы и причины отладки сети.</w:t>
            </w: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 w:val="restart"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  <w:r w:rsidRPr="004214AC">
              <w:rPr>
                <w:b/>
                <w:color w:val="000000"/>
              </w:rPr>
              <w:t>4.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A14DA9">
            <w:pPr>
              <w:jc w:val="both"/>
            </w:pPr>
            <w:r w:rsidRPr="004214AC">
              <w:t>Поиск и устранение неполадок связи в сетях IP.</w:t>
            </w:r>
            <w:bookmarkStart w:id="9" w:name="_GoBack"/>
            <w:bookmarkEnd w:id="9"/>
          </w:p>
        </w:tc>
        <w:tc>
          <w:tcPr>
            <w:tcW w:w="409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902987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902987" w:rsidRPr="004214AC" w:rsidRDefault="00902987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vMerge/>
            <w:shd w:val="clear" w:color="auto" w:fill="auto"/>
            <w:vAlign w:val="bottom"/>
          </w:tcPr>
          <w:p w:rsidR="00902987" w:rsidRPr="004214AC" w:rsidRDefault="00902987" w:rsidP="00A14DA9">
            <w:pPr>
              <w:rPr>
                <w:b/>
                <w:color w:val="000000"/>
              </w:rPr>
            </w:pP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902987" w:rsidRPr="004214AC" w:rsidRDefault="00902987" w:rsidP="00902987">
            <w:pPr>
              <w:jc w:val="both"/>
            </w:pPr>
            <w:r w:rsidRPr="00006F76">
              <w:rPr>
                <w:b/>
                <w:color w:val="000000"/>
              </w:rPr>
              <w:t>Домашнее задание:</w:t>
            </w:r>
            <w:r w:rsidRPr="00006F76">
              <w:rPr>
                <w:color w:val="000000"/>
              </w:rPr>
              <w:t>чтение и анализ литературы [</w:t>
            </w:r>
            <w:r>
              <w:rPr>
                <w:color w:val="000000"/>
              </w:rPr>
              <w:t>3</w:t>
            </w:r>
            <w:r w:rsidRPr="00006F76">
              <w:rPr>
                <w:color w:val="000000"/>
              </w:rPr>
              <w:t xml:space="preserve">] </w:t>
            </w:r>
            <w:r>
              <w:rPr>
                <w:color w:val="000000"/>
              </w:rPr>
              <w:t>стр. 159-161</w:t>
            </w:r>
          </w:p>
        </w:tc>
        <w:tc>
          <w:tcPr>
            <w:tcW w:w="409" w:type="pct"/>
            <w:shd w:val="clear" w:color="auto" w:fill="auto"/>
          </w:tcPr>
          <w:p w:rsidR="00902987" w:rsidRPr="004214AC" w:rsidRDefault="00902987" w:rsidP="00A14DA9">
            <w:pPr>
              <w:jc w:val="center"/>
            </w:pPr>
          </w:p>
        </w:tc>
      </w:tr>
      <w:tr w:rsidR="00A14DA9" w:rsidRPr="004214AC" w:rsidTr="00427008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27" w:type="pct"/>
            <w:gridSpan w:val="5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b/>
                <w:color w:val="000000"/>
              </w:rPr>
              <w:t>Практические занятия:</w:t>
            </w:r>
          </w:p>
        </w:tc>
        <w:tc>
          <w:tcPr>
            <w:tcW w:w="409" w:type="pct"/>
            <w:vMerge w:val="restart"/>
            <w:shd w:val="clear" w:color="auto" w:fill="auto"/>
          </w:tcPr>
          <w:p w:rsidR="00A14DA9" w:rsidRPr="004214AC" w:rsidRDefault="00F744F8" w:rsidP="00A14DA9">
            <w:pPr>
              <w:jc w:val="center"/>
            </w:pPr>
            <w:r>
              <w:t>4</w:t>
            </w:r>
          </w:p>
        </w:tc>
      </w:tr>
      <w:tr w:rsidR="00A14DA9" w:rsidRPr="004214AC" w:rsidTr="00B667B2">
        <w:trPr>
          <w:gridAfter w:val="1"/>
          <w:wAfter w:w="6" w:type="pct"/>
        </w:trPr>
        <w:tc>
          <w:tcPr>
            <w:tcW w:w="957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11" w:type="pct"/>
            <w:gridSpan w:val="2"/>
            <w:shd w:val="clear" w:color="auto" w:fill="auto"/>
            <w:vAlign w:val="bottom"/>
          </w:tcPr>
          <w:p w:rsidR="00A14DA9" w:rsidRPr="004214AC" w:rsidRDefault="00F744F8" w:rsidP="00F218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F2184A">
              <w:rPr>
                <w:b/>
                <w:color w:val="000000"/>
              </w:rPr>
              <w:t>4-65</w:t>
            </w:r>
          </w:p>
        </w:tc>
        <w:tc>
          <w:tcPr>
            <w:tcW w:w="3417" w:type="pct"/>
            <w:gridSpan w:val="3"/>
            <w:shd w:val="clear" w:color="auto" w:fill="auto"/>
            <w:vAlign w:val="bottom"/>
          </w:tcPr>
          <w:p w:rsidR="00A14DA9" w:rsidRPr="004214AC" w:rsidRDefault="00A14DA9" w:rsidP="00A14DA9">
            <w:pPr>
              <w:jc w:val="both"/>
            </w:pPr>
            <w:r w:rsidRPr="004214AC">
              <w:rPr>
                <w:color w:val="000000"/>
              </w:rPr>
              <w:t>Устранение проблем. Документирование сети</w:t>
            </w:r>
            <w:r w:rsidR="00186D10">
              <w:rPr>
                <w:color w:val="000000"/>
              </w:rPr>
              <w:t>.</w:t>
            </w:r>
            <w:r w:rsidR="00186D10" w:rsidRPr="004214AC">
              <w:rPr>
                <w:color w:val="000000"/>
              </w:rPr>
              <w:t>Отладка корпоративных сетей</w:t>
            </w:r>
            <w:r w:rsidR="00186D10">
              <w:rPr>
                <w:color w:val="000000"/>
              </w:rPr>
              <w:t>.</w:t>
            </w:r>
            <w:r w:rsidR="00186D10" w:rsidRPr="004214AC">
              <w:rPr>
                <w:color w:val="000000"/>
              </w:rPr>
              <w:t xml:space="preserve"> Поиск и устранение неполадок. Использование документации для решения проблем</w:t>
            </w:r>
          </w:p>
        </w:tc>
        <w:tc>
          <w:tcPr>
            <w:tcW w:w="409" w:type="pct"/>
            <w:vMerge/>
            <w:shd w:val="clear" w:color="auto" w:fill="auto"/>
          </w:tcPr>
          <w:p w:rsidR="00A14DA9" w:rsidRPr="004214AC" w:rsidRDefault="00A14DA9" w:rsidP="00A14DA9">
            <w:pPr>
              <w:jc w:val="center"/>
            </w:pPr>
          </w:p>
        </w:tc>
      </w:tr>
      <w:tr w:rsidR="00F630AA" w:rsidRPr="004214AC" w:rsidTr="00F630AA">
        <w:trPr>
          <w:gridAfter w:val="1"/>
          <w:wAfter w:w="6" w:type="pct"/>
        </w:trPr>
        <w:tc>
          <w:tcPr>
            <w:tcW w:w="4585" w:type="pct"/>
            <w:gridSpan w:val="6"/>
            <w:shd w:val="clear" w:color="auto" w:fill="auto"/>
          </w:tcPr>
          <w:p w:rsidR="00F630AA" w:rsidRPr="004214AC" w:rsidRDefault="00F630AA" w:rsidP="00F630AA">
            <w:pPr>
              <w:jc w:val="right"/>
              <w:rPr>
                <w:color w:val="000000"/>
              </w:rPr>
            </w:pPr>
            <w:r w:rsidRPr="00ED538A">
              <w:rPr>
                <w:b/>
              </w:rPr>
              <w:t>Промежуточная аттестация (</w:t>
            </w:r>
            <w:r>
              <w:rPr>
                <w:b/>
              </w:rPr>
              <w:t>экзамен</w:t>
            </w:r>
            <w:r w:rsidRPr="00ED538A">
              <w:rPr>
                <w:b/>
              </w:rPr>
              <w:t>)</w:t>
            </w:r>
          </w:p>
        </w:tc>
        <w:tc>
          <w:tcPr>
            <w:tcW w:w="409" w:type="pct"/>
            <w:shd w:val="clear" w:color="auto" w:fill="auto"/>
          </w:tcPr>
          <w:p w:rsidR="00F630AA" w:rsidRPr="004214AC" w:rsidRDefault="00F630AA" w:rsidP="00A14DA9">
            <w:pPr>
              <w:jc w:val="center"/>
            </w:pPr>
            <w:r>
              <w:t>12</w:t>
            </w:r>
          </w:p>
        </w:tc>
      </w:tr>
      <w:tr w:rsidR="00A14DA9" w:rsidRPr="004214AC" w:rsidTr="00B667B2">
        <w:tc>
          <w:tcPr>
            <w:tcW w:w="4581" w:type="pct"/>
            <w:gridSpan w:val="5"/>
            <w:shd w:val="clear" w:color="auto" w:fill="auto"/>
          </w:tcPr>
          <w:p w:rsidR="00A14DA9" w:rsidRPr="004214AC" w:rsidRDefault="00A14DA9" w:rsidP="00A14DA9">
            <w:pPr>
              <w:jc w:val="both"/>
              <w:rPr>
                <w:rFonts w:eastAsia="Calibri"/>
                <w:b/>
                <w:bCs/>
              </w:rPr>
            </w:pPr>
            <w:r w:rsidRPr="004214AC">
              <w:rPr>
                <w:rFonts w:eastAsia="Calibri"/>
                <w:b/>
                <w:bCs/>
              </w:rPr>
              <w:t>Учебная практика</w:t>
            </w:r>
          </w:p>
          <w:p w:rsidR="00A14DA9" w:rsidRPr="004214AC" w:rsidRDefault="00A14DA9" w:rsidP="00A14DA9">
            <w:pPr>
              <w:jc w:val="both"/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Виды работ: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Создание консольной сессии с помощью </w:t>
            </w:r>
            <w:proofErr w:type="spellStart"/>
            <w:r w:rsidRPr="004214AC">
              <w:rPr>
                <w:rFonts w:eastAsia="Calibri"/>
                <w:bCs/>
                <w:lang w:val="en-US"/>
              </w:rPr>
              <w:t>TeraTerm</w:t>
            </w:r>
            <w:proofErr w:type="spellEnd"/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Создание простой сети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Конфигурация адреса управления коммутаторами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Построение перекрёстного кабеля </w:t>
            </w:r>
            <w:r w:rsidRPr="004214AC">
              <w:rPr>
                <w:rFonts w:eastAsia="Calibri"/>
                <w:bCs/>
                <w:lang w:val="en-US"/>
              </w:rPr>
              <w:t>Ethernet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Просмотр информации о сетевой интерфейсной плате проводных и беспроводных сетей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Обзор </w:t>
            </w:r>
            <w:r w:rsidRPr="004214AC">
              <w:rPr>
                <w:rFonts w:eastAsia="Calibri"/>
                <w:bCs/>
                <w:lang w:val="en-US"/>
              </w:rPr>
              <w:t>MAC</w:t>
            </w:r>
            <w:r w:rsidRPr="004214AC">
              <w:rPr>
                <w:rFonts w:eastAsia="Calibri"/>
                <w:bCs/>
              </w:rPr>
              <w:t>-адресов сетевых устройств</w:t>
            </w:r>
          </w:p>
          <w:p w:rsidR="00A14DA9" w:rsidRPr="006A7E1D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Рассмотрение ARP с помощью </w:t>
            </w:r>
            <w:r w:rsidRPr="004214AC">
              <w:rPr>
                <w:rFonts w:eastAsia="Calibri"/>
                <w:bCs/>
                <w:lang w:val="en-US"/>
              </w:rPr>
              <w:t>Windows</w:t>
            </w:r>
            <w:r w:rsidRPr="006A7E1D">
              <w:rPr>
                <w:rFonts w:eastAsia="Calibri"/>
                <w:bCs/>
              </w:rPr>
              <w:t xml:space="preserve"> </w:t>
            </w:r>
            <w:r w:rsidRPr="004214AC">
              <w:rPr>
                <w:rFonts w:eastAsia="Calibri"/>
                <w:bCs/>
                <w:lang w:val="en-US"/>
              </w:rPr>
              <w:t>CLI</w:t>
            </w:r>
            <w:r w:rsidRPr="006A7E1D">
              <w:rPr>
                <w:rFonts w:eastAsia="Calibri"/>
                <w:bCs/>
              </w:rPr>
              <w:t xml:space="preserve">, </w:t>
            </w:r>
            <w:r w:rsidRPr="004214AC">
              <w:rPr>
                <w:rFonts w:eastAsia="Calibri"/>
                <w:bCs/>
                <w:lang w:val="en-US"/>
              </w:rPr>
              <w:t>IOS</w:t>
            </w:r>
            <w:r w:rsidRPr="006A7E1D">
              <w:rPr>
                <w:rFonts w:eastAsia="Calibri"/>
                <w:bCs/>
              </w:rPr>
              <w:t xml:space="preserve"> </w:t>
            </w:r>
            <w:r w:rsidRPr="004214AC">
              <w:rPr>
                <w:rFonts w:eastAsia="Calibri"/>
                <w:bCs/>
                <w:lang w:val="en-US"/>
              </w:rPr>
              <w:t>CLI</w:t>
            </w:r>
            <w:r w:rsidRPr="006A7E1D">
              <w:rPr>
                <w:rFonts w:eastAsia="Calibri"/>
                <w:bCs/>
              </w:rPr>
              <w:t xml:space="preserve"> </w:t>
            </w:r>
            <w:proofErr w:type="gramStart"/>
            <w:r w:rsidRPr="004214AC">
              <w:rPr>
                <w:rFonts w:eastAsia="Calibri"/>
                <w:bCs/>
              </w:rPr>
              <w:t>и</w:t>
            </w:r>
            <w:proofErr w:type="spellStart"/>
            <w:proofErr w:type="gramEnd"/>
            <w:r w:rsidRPr="004214AC">
              <w:rPr>
                <w:rFonts w:eastAsia="Calibri"/>
                <w:bCs/>
                <w:lang w:val="en-US"/>
              </w:rPr>
              <w:t>Wireshark</w:t>
            </w:r>
            <w:proofErr w:type="spellEnd"/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Использование интерфейса командной строки IOS с таблицами МАС-адресов коммутатора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Изучение физических характеристик маршрутизатора</w:t>
            </w:r>
          </w:p>
          <w:p w:rsidR="00A14DA9" w:rsidRPr="00B8707C" w:rsidRDefault="00F47A24" w:rsidP="00A14DA9">
            <w:pPr>
              <w:pStyle w:val="af"/>
              <w:spacing w:before="0" w:beforeAutospacing="0" w:after="0" w:afterAutospacing="0"/>
              <w:rPr>
                <w:sz w:val="20"/>
                <w:szCs w:val="20"/>
              </w:rPr>
            </w:pPr>
            <w:hyperlink r:id="rId11" w:tgtFrame="_blank" w:history="1">
              <w:r w:rsidR="00A14DA9" w:rsidRPr="00B8707C">
                <w:rPr>
                  <w:rStyle w:val="af3"/>
                  <w:color w:val="auto"/>
                  <w:sz w:val="20"/>
                  <w:szCs w:val="20"/>
                  <w:u w:val="none"/>
                </w:rPr>
                <w:t>Создание сети, состоящей из коммутатора и маршрутизатора</w:t>
              </w:r>
            </w:hyperlink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 xml:space="preserve">Использование программы </w:t>
            </w:r>
            <w:proofErr w:type="spellStart"/>
            <w:r w:rsidRPr="00B8707C">
              <w:rPr>
                <w:rFonts w:eastAsia="Calibri"/>
                <w:bCs/>
              </w:rPr>
              <w:t>Wireshark</w:t>
            </w:r>
            <w:proofErr w:type="spellEnd"/>
            <w:r w:rsidRPr="00B8707C">
              <w:rPr>
                <w:rFonts w:eastAsia="Calibri"/>
                <w:bCs/>
              </w:rPr>
              <w:t xml:space="preserve"> для анализа захвата сеансов FTP и TFTP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Настройка IPv6-адресов на сетевых устройствах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Тестирование сетевого подключения с помощью команд «</w:t>
            </w:r>
            <w:proofErr w:type="spellStart"/>
            <w:r w:rsidRPr="00B8707C">
              <w:rPr>
                <w:rFonts w:eastAsia="Calibri"/>
                <w:bCs/>
              </w:rPr>
              <w:t>ping</w:t>
            </w:r>
            <w:proofErr w:type="spellEnd"/>
            <w:r w:rsidRPr="00B8707C">
              <w:rPr>
                <w:rFonts w:eastAsia="Calibri"/>
                <w:bCs/>
              </w:rPr>
              <w:t>» и «</w:t>
            </w:r>
            <w:proofErr w:type="spellStart"/>
            <w:r w:rsidRPr="00B8707C">
              <w:rPr>
                <w:rFonts w:eastAsia="Calibri"/>
                <w:bCs/>
              </w:rPr>
              <w:t>traceroute</w:t>
            </w:r>
            <w:proofErr w:type="spellEnd"/>
            <w:r w:rsidRPr="00B8707C">
              <w:rPr>
                <w:rFonts w:eastAsia="Calibri"/>
                <w:bCs/>
              </w:rPr>
              <w:t>»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Разработка и внедрение структуры адресации IPv4-сети, разделённой на подсети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Разработка и внедрение структуры адресации VLSM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Доступ к сетевым устройствам через протокол SSH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Обеспечение безопасности сетевых устройств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Использование интерфейса командной строки (CLI) для сбора сведений о сетевых устройствах</w:t>
            </w:r>
          </w:p>
          <w:p w:rsidR="00A14DA9" w:rsidRPr="00B8707C" w:rsidRDefault="00A14DA9" w:rsidP="00A14DA9">
            <w:pPr>
              <w:rPr>
                <w:rFonts w:eastAsia="Calibri"/>
                <w:bCs/>
              </w:rPr>
            </w:pPr>
            <w:r w:rsidRPr="00B8707C">
              <w:rPr>
                <w:rFonts w:eastAsia="Calibri"/>
                <w:bCs/>
              </w:rPr>
              <w:t>Управление файлами конфигурации маршрутизатора с помощью программного обеспечения эмуляции терминала</w:t>
            </w:r>
          </w:p>
          <w:p w:rsidR="00A14DA9" w:rsidRPr="00B8707C" w:rsidRDefault="00F47A24" w:rsidP="00A14DA9">
            <w:pPr>
              <w:pStyle w:val="af"/>
              <w:spacing w:before="0" w:beforeAutospacing="0" w:after="0" w:afterAutospacing="0"/>
              <w:rPr>
                <w:sz w:val="20"/>
                <w:szCs w:val="20"/>
              </w:rPr>
            </w:pPr>
            <w:hyperlink r:id="rId12" w:tgtFrame="_blank" w:history="1">
              <w:r w:rsidR="00A14DA9" w:rsidRPr="00B8707C">
                <w:rPr>
                  <w:rStyle w:val="af3"/>
                  <w:color w:val="auto"/>
                  <w:sz w:val="20"/>
                  <w:szCs w:val="20"/>
                  <w:u w:val="none"/>
                </w:rPr>
                <w:t xml:space="preserve">Управление файлами конфигурации устройств с использованием TFTP-сервера, </w:t>
              </w:r>
              <w:proofErr w:type="spellStart"/>
              <w:r w:rsidR="00A14DA9" w:rsidRPr="00B8707C">
                <w:rPr>
                  <w:rStyle w:val="af3"/>
                  <w:color w:val="auto"/>
                  <w:sz w:val="20"/>
                  <w:szCs w:val="20"/>
                  <w:u w:val="none"/>
                </w:rPr>
                <w:t>флеш</w:t>
              </w:r>
              <w:proofErr w:type="spellEnd"/>
              <w:r w:rsidR="00A14DA9" w:rsidRPr="00B8707C">
                <w:rPr>
                  <w:rStyle w:val="af3"/>
                  <w:color w:val="auto"/>
                  <w:sz w:val="20"/>
                  <w:szCs w:val="20"/>
                  <w:u w:val="none"/>
                </w:rPr>
                <w:t xml:space="preserve"> памяти и USB-накопителя</w:t>
              </w:r>
            </w:hyperlink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Базовая настройка коммутатора 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Настройка параметров безопасности коммутатора 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Конфигурация сетей VLAN и </w:t>
            </w:r>
            <w:proofErr w:type="spellStart"/>
            <w:r w:rsidRPr="004214AC">
              <w:rPr>
                <w:rFonts w:eastAsia="Calibri"/>
                <w:bCs/>
              </w:rPr>
              <w:t>транковых</w:t>
            </w:r>
            <w:proofErr w:type="spellEnd"/>
            <w:r w:rsidRPr="004214AC">
              <w:rPr>
                <w:rFonts w:eastAsia="Calibri"/>
                <w:bCs/>
              </w:rPr>
              <w:t xml:space="preserve"> каналов 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в конфигурации VLAN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Реализация системы безопасности сети VLAN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Настройка базовых параметров маршрутизатора с помощью интерфейса командной строки (CLI) системы </w:t>
            </w:r>
            <w:proofErr w:type="spellStart"/>
            <w:r w:rsidRPr="004214AC">
              <w:rPr>
                <w:rFonts w:eastAsia="Calibri"/>
                <w:bCs/>
              </w:rPr>
              <w:t>Cisco</w:t>
            </w:r>
            <w:proofErr w:type="spellEnd"/>
            <w:r w:rsidRPr="004214AC">
              <w:rPr>
                <w:rFonts w:eastAsia="Calibri"/>
                <w:bCs/>
              </w:rPr>
              <w:t xml:space="preserve"> IOS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базовых параметров маршрутизатора с помощью CCP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маршрутизации между VLAN для каждого интерфейса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 xml:space="preserve">Настройка маршрутизации между VLAN на основе стандарта 802.1Q и </w:t>
            </w:r>
            <w:proofErr w:type="spellStart"/>
            <w:r w:rsidRPr="004214AC">
              <w:rPr>
                <w:rFonts w:eastAsia="Calibri"/>
                <w:bCs/>
              </w:rPr>
              <w:t>транкового</w:t>
            </w:r>
            <w:proofErr w:type="spellEnd"/>
            <w:r w:rsidRPr="004214AC">
              <w:rPr>
                <w:rFonts w:eastAsia="Calibri"/>
                <w:bCs/>
              </w:rPr>
              <w:t xml:space="preserve"> канала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в маршрутизации между сетями VLAN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статических маршрутов и маршрутов IPv4 по умолчанию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статических маршрутов IPv6 и маршрутов IPv6 по умолчанию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Разработка и реализация схемы адресации IPv4 с использованием VLSM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Расчёт суммарных маршрутов IPv4 и IPv6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статических маршрутов IPv4 и IPv6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lastRenderedPageBreak/>
              <w:t xml:space="preserve">Настройка протоколов RIPv2 и </w:t>
            </w:r>
            <w:proofErr w:type="spellStart"/>
            <w:r w:rsidRPr="004214AC">
              <w:rPr>
                <w:rFonts w:eastAsia="Calibri"/>
                <w:bCs/>
              </w:rPr>
              <w:t>RIPng</w:t>
            </w:r>
            <w:proofErr w:type="spellEnd"/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базового протокола OSPFv2 для одной области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Базовая настройка протокола OSPFv3 для одной области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и проверка стандартных ACL-списков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и проверка ограничений VTY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и проверка расширенных ACL-списков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в настройке и размещении ACL-списков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и проверка ACL-списков для IPv6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Базовая настройка DHCPv4 на маршрутизаторе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Базовая настройка DHCPv4 на коммутаторе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в работе DHCPv4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сервера DHCPv6 без отслеживания состояния и с отслеживанием состояния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в работе DHCPv6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динамического и статического NAT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Настройка NAT-пула с перегрузкой и PAT</w:t>
            </w:r>
          </w:p>
          <w:p w:rsidR="00A14DA9" w:rsidRPr="004214AC" w:rsidRDefault="00A14DA9" w:rsidP="00A14DA9">
            <w:pPr>
              <w:rPr>
                <w:rFonts w:eastAsia="Calibri"/>
                <w:bCs/>
              </w:rPr>
            </w:pPr>
            <w:r w:rsidRPr="004214AC">
              <w:rPr>
                <w:rFonts w:eastAsia="Calibri"/>
                <w:bCs/>
              </w:rPr>
              <w:t>Поиск и устранение неполадок конфигураций NAT</w:t>
            </w:r>
          </w:p>
        </w:tc>
        <w:tc>
          <w:tcPr>
            <w:tcW w:w="419" w:type="pct"/>
            <w:gridSpan w:val="3"/>
            <w:shd w:val="clear" w:color="auto" w:fill="auto"/>
          </w:tcPr>
          <w:p w:rsidR="00A14DA9" w:rsidRPr="00AF2203" w:rsidRDefault="00A14DA9" w:rsidP="00A14D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</w:t>
            </w:r>
          </w:p>
        </w:tc>
      </w:tr>
      <w:tr w:rsidR="00A14DA9" w:rsidRPr="004214AC" w:rsidTr="00B667B2">
        <w:tc>
          <w:tcPr>
            <w:tcW w:w="4581" w:type="pct"/>
            <w:gridSpan w:val="5"/>
            <w:shd w:val="clear" w:color="auto" w:fill="auto"/>
          </w:tcPr>
          <w:p w:rsidR="00A14DA9" w:rsidRPr="004214AC" w:rsidRDefault="00A14DA9" w:rsidP="00A14DA9">
            <w:pPr>
              <w:rPr>
                <w:b/>
              </w:rPr>
            </w:pPr>
            <w:r w:rsidRPr="004214AC">
              <w:rPr>
                <w:b/>
              </w:rPr>
              <w:lastRenderedPageBreak/>
              <w:t>Производственная практика (по профилю специальности)</w:t>
            </w:r>
          </w:p>
          <w:p w:rsidR="00A14DA9" w:rsidRPr="004214AC" w:rsidRDefault="00A14DA9" w:rsidP="00A14DA9">
            <w:pPr>
              <w:jc w:val="both"/>
              <w:rPr>
                <w:rFonts w:eastAsia="Calibri"/>
                <w:bCs/>
              </w:rPr>
            </w:pPr>
            <w:r w:rsidRPr="004214AC">
              <w:t>Виды работ</w:t>
            </w:r>
            <w:r w:rsidRPr="004214AC">
              <w:rPr>
                <w:rFonts w:eastAsia="Calibri"/>
                <w:bCs/>
              </w:rPr>
              <w:t>: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hanging="357"/>
              <w:rPr>
                <w:b/>
                <w:bCs/>
                <w:spacing w:val="-3"/>
              </w:rPr>
            </w:pPr>
            <w:r w:rsidRPr="004214AC">
              <w:t>участие в проектировании сетевой инфраструктуры;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hanging="357"/>
              <w:rPr>
                <w:b/>
                <w:bCs/>
                <w:spacing w:val="-5"/>
              </w:rPr>
            </w:pPr>
            <w:r w:rsidRPr="004214AC">
              <w:rPr>
                <w:spacing w:val="-1"/>
              </w:rPr>
              <w:t>участие в организации сетевого администрирования;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hanging="357"/>
              <w:rPr>
                <w:spacing w:val="-5"/>
              </w:rPr>
            </w:pPr>
            <w:r w:rsidRPr="004214AC">
              <w:rPr>
                <w:spacing w:val="-1"/>
              </w:rPr>
              <w:t>эксплуатация объектов сетевой инфраструктуры;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hanging="357"/>
            </w:pPr>
            <w:r w:rsidRPr="004214AC">
              <w:t>участие в управлении сетевыми сервисами;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tabs>
                <w:tab w:val="left" w:pos="709"/>
              </w:tabs>
              <w:ind w:hanging="357"/>
            </w:pPr>
            <w:r w:rsidRPr="004214AC">
              <w:t>участие в модернизации сетевой инфраструктуры;</w:t>
            </w:r>
          </w:p>
          <w:p w:rsidR="00A14DA9" w:rsidRPr="004214AC" w:rsidRDefault="00A14DA9" w:rsidP="00A14DA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right="14" w:hanging="357"/>
              <w:jc w:val="both"/>
            </w:pPr>
            <w:r w:rsidRPr="004214AC">
              <w:t xml:space="preserve">сбор данных для анализа использования и </w:t>
            </w:r>
            <w:r w:rsidRPr="004214AC">
              <w:rPr>
                <w:spacing w:val="-3"/>
              </w:rPr>
              <w:t>функционирования программно-технических средств компьютерных сетей;</w:t>
            </w:r>
          </w:p>
          <w:p w:rsidR="00A14DA9" w:rsidRPr="004214AC" w:rsidRDefault="00A14DA9" w:rsidP="00A14DA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right="14" w:hanging="357"/>
              <w:jc w:val="both"/>
            </w:pPr>
            <w:r w:rsidRPr="004214AC">
              <w:rPr>
                <w:spacing w:val="-2"/>
              </w:rPr>
              <w:t xml:space="preserve">участие в </w:t>
            </w:r>
            <w:r w:rsidRPr="004214AC">
              <w:t>разработке методов, средств и технологий применения объектов профессиональной деятельности;</w:t>
            </w:r>
          </w:p>
          <w:p w:rsidR="00A14DA9" w:rsidRPr="004214AC" w:rsidRDefault="00A14DA9" w:rsidP="00A14DA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right="34" w:hanging="357"/>
              <w:jc w:val="both"/>
            </w:pPr>
            <w:r w:rsidRPr="004214AC">
              <w:t>проведение профилактических работ на объектах сетевой инфраструктуры и рабочих станциях;</w:t>
            </w:r>
          </w:p>
          <w:p w:rsidR="00A14DA9" w:rsidRPr="004214AC" w:rsidRDefault="00A14DA9" w:rsidP="00A14DA9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right="43" w:hanging="357"/>
              <w:jc w:val="both"/>
            </w:pPr>
            <w:r w:rsidRPr="004214AC">
              <w:t>участие в инвентаризации технических средств сетевой инфраструктуры, осуществление контроля поступившего из ремонта оборудования;</w:t>
            </w:r>
          </w:p>
          <w:p w:rsidR="00A14DA9" w:rsidRPr="004214AC" w:rsidRDefault="00A14DA9" w:rsidP="00A14DA9">
            <w:pPr>
              <w:numPr>
                <w:ilvl w:val="0"/>
                <w:numId w:val="4"/>
              </w:numPr>
              <w:shd w:val="clear" w:color="auto" w:fill="FFFFFF"/>
              <w:ind w:left="816" w:right="48" w:hanging="357"/>
              <w:jc w:val="both"/>
              <w:rPr>
                <w:spacing w:val="-5"/>
              </w:rPr>
            </w:pPr>
            <w:r w:rsidRPr="004214AC">
              <w:t>замена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  <w:tc>
          <w:tcPr>
            <w:tcW w:w="419" w:type="pct"/>
            <w:gridSpan w:val="3"/>
            <w:shd w:val="clear" w:color="auto" w:fill="auto"/>
          </w:tcPr>
          <w:p w:rsidR="00A14DA9" w:rsidRPr="00AF2203" w:rsidRDefault="00A14DA9" w:rsidP="00A14DA9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A14DA9" w:rsidRPr="004214AC" w:rsidTr="00B667B2">
        <w:tc>
          <w:tcPr>
            <w:tcW w:w="4581" w:type="pct"/>
            <w:gridSpan w:val="5"/>
            <w:shd w:val="clear" w:color="auto" w:fill="auto"/>
          </w:tcPr>
          <w:p w:rsidR="00A14DA9" w:rsidRPr="00FD250C" w:rsidRDefault="00A14DA9" w:rsidP="00A14DA9">
            <w:pPr>
              <w:jc w:val="right"/>
              <w:rPr>
                <w:b/>
                <w:iCs/>
                <w:sz w:val="24"/>
                <w:szCs w:val="24"/>
              </w:rPr>
            </w:pPr>
            <w:r w:rsidRPr="00FD250C">
              <w:rPr>
                <w:b/>
                <w:iCs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419" w:type="pct"/>
            <w:gridSpan w:val="3"/>
            <w:shd w:val="clear" w:color="auto" w:fill="auto"/>
          </w:tcPr>
          <w:p w:rsidR="00A14DA9" w:rsidRPr="00FD250C" w:rsidRDefault="00A14DA9" w:rsidP="00A14DA9">
            <w:pPr>
              <w:jc w:val="center"/>
              <w:rPr>
                <w:b/>
                <w:sz w:val="24"/>
                <w:szCs w:val="24"/>
              </w:rPr>
            </w:pPr>
            <w:r w:rsidRPr="00FD250C">
              <w:rPr>
                <w:b/>
                <w:sz w:val="24"/>
                <w:szCs w:val="24"/>
              </w:rPr>
              <w:t>10</w:t>
            </w:r>
          </w:p>
        </w:tc>
      </w:tr>
      <w:tr w:rsidR="00A14DA9" w:rsidRPr="004214AC" w:rsidTr="00B667B2">
        <w:tc>
          <w:tcPr>
            <w:tcW w:w="4581" w:type="pct"/>
            <w:gridSpan w:val="5"/>
            <w:shd w:val="clear" w:color="auto" w:fill="auto"/>
          </w:tcPr>
          <w:p w:rsidR="00A14DA9" w:rsidRPr="008A7617" w:rsidRDefault="00A14DA9" w:rsidP="00A14DA9">
            <w:pPr>
              <w:rPr>
                <w:b/>
                <w:i/>
              </w:rPr>
            </w:pPr>
            <w:r w:rsidRPr="008A7617">
              <w:rPr>
                <w:b/>
                <w:i/>
              </w:rPr>
              <w:t>Всего</w:t>
            </w:r>
          </w:p>
        </w:tc>
        <w:tc>
          <w:tcPr>
            <w:tcW w:w="419" w:type="pct"/>
            <w:gridSpan w:val="3"/>
            <w:shd w:val="clear" w:color="auto" w:fill="auto"/>
          </w:tcPr>
          <w:p w:rsidR="00A14DA9" w:rsidRPr="00AF2203" w:rsidRDefault="00A14DA9" w:rsidP="00A14DA9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3420D9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3420D9">
        <w:rPr>
          <w:b/>
          <w:sz w:val="28"/>
          <w:szCs w:val="28"/>
        </w:rPr>
        <w:t>3</w:t>
      </w:r>
      <w:r w:rsidR="00131F7E" w:rsidRPr="003420D9">
        <w:rPr>
          <w:b/>
          <w:sz w:val="28"/>
          <w:szCs w:val="28"/>
        </w:rPr>
        <w:t xml:space="preserve">.1. </w:t>
      </w:r>
      <w:r w:rsidR="00131F7E" w:rsidRPr="003420D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312E98" w:rsidRDefault="00131F7E" w:rsidP="00131F7E">
      <w:pPr>
        <w:ind w:firstLine="720"/>
        <w:jc w:val="both"/>
        <w:rPr>
          <w:sz w:val="28"/>
          <w:szCs w:val="28"/>
          <w:highlight w:val="green"/>
        </w:rPr>
      </w:pPr>
      <w:r w:rsidRPr="003420D9">
        <w:rPr>
          <w:sz w:val="28"/>
          <w:szCs w:val="28"/>
        </w:rPr>
        <w:t xml:space="preserve">Реализация программы модуля предполагает наличие </w:t>
      </w:r>
      <w:r w:rsidR="002C5613" w:rsidRPr="003420D9">
        <w:rPr>
          <w:sz w:val="28"/>
          <w:szCs w:val="28"/>
        </w:rPr>
        <w:t xml:space="preserve">лаборатории </w:t>
      </w:r>
      <w:r w:rsidR="003420D9" w:rsidRPr="003420D9">
        <w:rPr>
          <w:sz w:val="28"/>
          <w:szCs w:val="28"/>
        </w:rPr>
        <w:t xml:space="preserve">«Организация и принципы построения компьютерных систем», студии </w:t>
      </w:r>
      <w:r w:rsidR="003420D9">
        <w:rPr>
          <w:sz w:val="28"/>
          <w:szCs w:val="28"/>
        </w:rPr>
        <w:t>п</w:t>
      </w:r>
      <w:r w:rsidR="003420D9" w:rsidRPr="003420D9">
        <w:rPr>
          <w:sz w:val="28"/>
          <w:szCs w:val="28"/>
        </w:rPr>
        <w:t>роектирования и дизайна сетевых архитектур и инженерной графики</w:t>
      </w:r>
      <w:r w:rsidR="003420D9">
        <w:rPr>
          <w:sz w:val="28"/>
          <w:szCs w:val="28"/>
        </w:rPr>
        <w:t>, и о</w:t>
      </w:r>
      <w:r w:rsidR="003420D9" w:rsidRPr="003420D9">
        <w:rPr>
          <w:sz w:val="28"/>
          <w:szCs w:val="28"/>
        </w:rPr>
        <w:t>снащенны</w:t>
      </w:r>
      <w:r w:rsidR="003420D9">
        <w:rPr>
          <w:sz w:val="28"/>
          <w:szCs w:val="28"/>
        </w:rPr>
        <w:t>х баз</w:t>
      </w:r>
      <w:r w:rsidR="003420D9" w:rsidRPr="003420D9">
        <w:rPr>
          <w:sz w:val="28"/>
          <w:szCs w:val="28"/>
        </w:rPr>
        <w:t xml:space="preserve"> практики</w:t>
      </w:r>
      <w:r w:rsidR="003420D9">
        <w:rPr>
          <w:sz w:val="28"/>
          <w:szCs w:val="28"/>
        </w:rPr>
        <w:t>.</w:t>
      </w:r>
    </w:p>
    <w:p w:rsidR="002C5613" w:rsidRPr="00312E98" w:rsidRDefault="002C5613" w:rsidP="002C5613">
      <w:pPr>
        <w:ind w:firstLine="720"/>
        <w:jc w:val="both"/>
        <w:rPr>
          <w:bCs/>
          <w:sz w:val="28"/>
          <w:szCs w:val="28"/>
          <w:highlight w:val="green"/>
        </w:rPr>
      </w:pPr>
    </w:p>
    <w:p w:rsidR="000E7640" w:rsidRPr="003420D9" w:rsidRDefault="000E7640" w:rsidP="000E7640">
      <w:pPr>
        <w:ind w:firstLine="720"/>
        <w:jc w:val="both"/>
        <w:rPr>
          <w:bCs/>
          <w:sz w:val="28"/>
          <w:szCs w:val="28"/>
        </w:rPr>
      </w:pPr>
      <w:r w:rsidRPr="003420D9">
        <w:rPr>
          <w:bCs/>
          <w:sz w:val="28"/>
          <w:szCs w:val="28"/>
        </w:rPr>
        <w:t xml:space="preserve">Оборудование лаборатории: </w:t>
      </w:r>
    </w:p>
    <w:p w:rsidR="003420D9" w:rsidRPr="003420D9" w:rsidRDefault="003420D9" w:rsidP="00DC0E9D">
      <w:pPr>
        <w:pStyle w:val="af9"/>
        <w:numPr>
          <w:ilvl w:val="0"/>
          <w:numId w:val="7"/>
        </w:numPr>
        <w:ind w:left="0" w:firstLine="720"/>
        <w:jc w:val="both"/>
        <w:rPr>
          <w:rFonts w:eastAsia="Times New Roman"/>
          <w:bCs/>
          <w:sz w:val="28"/>
          <w:szCs w:val="28"/>
        </w:rPr>
      </w:pPr>
      <w:r w:rsidRPr="003420D9">
        <w:rPr>
          <w:rFonts w:eastAsia="Times New Roman"/>
          <w:bCs/>
          <w:sz w:val="28"/>
          <w:szCs w:val="28"/>
        </w:rPr>
        <w:t xml:space="preserve">13 рабочих мест (ПК, монитор, мышь, клавиатура) (аппаратное обеспечение: не менее 2 сетевых плат, процессор не ниже </w:t>
      </w:r>
      <w:proofErr w:type="spellStart"/>
      <w:r w:rsidRPr="003420D9">
        <w:rPr>
          <w:rFonts w:eastAsia="Times New Roman"/>
          <w:bCs/>
          <w:sz w:val="28"/>
          <w:szCs w:val="28"/>
        </w:rPr>
        <w:t>Core</w:t>
      </w:r>
      <w:proofErr w:type="spellEnd"/>
      <w:r w:rsidRPr="003420D9">
        <w:rPr>
          <w:rFonts w:eastAsia="Times New Roman"/>
          <w:bCs/>
          <w:sz w:val="28"/>
          <w:szCs w:val="28"/>
        </w:rPr>
        <w:t xml:space="preserve"> i5, оперативная память объемом не менее 16 Гб; HD 10000 </w:t>
      </w:r>
      <w:proofErr w:type="spellStart"/>
      <w:r w:rsidRPr="003420D9">
        <w:rPr>
          <w:rFonts w:eastAsia="Times New Roman"/>
          <w:bCs/>
          <w:sz w:val="28"/>
          <w:szCs w:val="28"/>
        </w:rPr>
        <w:t>Gb</w:t>
      </w:r>
      <w:proofErr w:type="spellEnd"/>
    </w:p>
    <w:p w:rsidR="003420D9" w:rsidRPr="003420D9" w:rsidRDefault="003420D9" w:rsidP="003420D9">
      <w:pPr>
        <w:pStyle w:val="af9"/>
        <w:numPr>
          <w:ilvl w:val="0"/>
          <w:numId w:val="7"/>
        </w:numPr>
        <w:jc w:val="both"/>
        <w:rPr>
          <w:rFonts w:eastAsia="Times New Roman"/>
          <w:bCs/>
          <w:sz w:val="28"/>
          <w:szCs w:val="28"/>
        </w:rPr>
      </w:pPr>
      <w:r w:rsidRPr="003420D9">
        <w:rPr>
          <w:rFonts w:eastAsia="Times New Roman"/>
          <w:bCs/>
          <w:sz w:val="28"/>
          <w:szCs w:val="28"/>
        </w:rPr>
        <w:t>Типовой состав для монтажа и наладки компьютерной сети:</w:t>
      </w:r>
    </w:p>
    <w:p w:rsidR="002C5613" w:rsidRDefault="003420D9" w:rsidP="00DC0E9D">
      <w:pPr>
        <w:jc w:val="both"/>
        <w:rPr>
          <w:rFonts w:eastAsia="Times New Roman"/>
          <w:bCs/>
          <w:sz w:val="28"/>
          <w:szCs w:val="28"/>
        </w:rPr>
      </w:pPr>
      <w:r w:rsidRPr="003420D9">
        <w:rPr>
          <w:rFonts w:eastAsia="Times New Roman"/>
          <w:bCs/>
          <w:sz w:val="28"/>
          <w:szCs w:val="28"/>
        </w:rPr>
        <w:t xml:space="preserve">кабели различного типа, </w:t>
      </w:r>
      <w:r>
        <w:rPr>
          <w:rFonts w:eastAsia="Times New Roman"/>
          <w:bCs/>
          <w:sz w:val="28"/>
          <w:szCs w:val="28"/>
        </w:rPr>
        <w:t>и</w:t>
      </w:r>
      <w:r w:rsidRPr="003420D9">
        <w:rPr>
          <w:rFonts w:eastAsia="Times New Roman"/>
          <w:bCs/>
          <w:sz w:val="28"/>
          <w:szCs w:val="28"/>
        </w:rPr>
        <w:t xml:space="preserve">нструмент  обжимной профессиональный, 3 гнезда, торцевой, с храповиком, совместим с коннекторами: RJ45/8P8C, RJ12/6P6C, RJ11/6P4C, 4P4C, 4P2C, DEC/6P6C, </w:t>
      </w:r>
      <w:r>
        <w:rPr>
          <w:rFonts w:eastAsia="Times New Roman"/>
          <w:bCs/>
          <w:sz w:val="28"/>
          <w:szCs w:val="28"/>
        </w:rPr>
        <w:t>т</w:t>
      </w:r>
      <w:r w:rsidRPr="003420D9">
        <w:rPr>
          <w:rFonts w:eastAsia="Times New Roman"/>
          <w:bCs/>
          <w:sz w:val="28"/>
          <w:szCs w:val="28"/>
        </w:rPr>
        <w:t>естер электрический кабельный</w:t>
      </w:r>
      <w:r>
        <w:rPr>
          <w:rFonts w:eastAsia="Times New Roman"/>
          <w:bCs/>
          <w:sz w:val="28"/>
          <w:szCs w:val="28"/>
        </w:rPr>
        <w:t>.</w:t>
      </w:r>
    </w:p>
    <w:p w:rsidR="003420D9" w:rsidRPr="002C5613" w:rsidRDefault="003420D9" w:rsidP="003420D9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131F7E" w:rsidRPr="006C338B" w:rsidRDefault="00131F7E" w:rsidP="00131F7E">
      <w:pPr>
        <w:ind w:firstLine="709"/>
        <w:jc w:val="both"/>
        <w:rPr>
          <w:bCs/>
          <w:sz w:val="28"/>
          <w:szCs w:val="28"/>
        </w:rPr>
      </w:pPr>
      <w:r w:rsidRPr="006C338B">
        <w:rPr>
          <w:bCs/>
          <w:sz w:val="28"/>
          <w:szCs w:val="28"/>
        </w:rPr>
        <w:t>Основные источники:</w:t>
      </w:r>
    </w:p>
    <w:p w:rsidR="006C338B" w:rsidRPr="006C338B" w:rsidRDefault="00C44B42" w:rsidP="004847EC">
      <w:pPr>
        <w:ind w:firstLine="426"/>
        <w:jc w:val="both"/>
        <w:rPr>
          <w:bCs/>
          <w:sz w:val="28"/>
          <w:szCs w:val="28"/>
        </w:rPr>
      </w:pPr>
      <w:r w:rsidRPr="006C338B">
        <w:rPr>
          <w:bCs/>
          <w:sz w:val="28"/>
          <w:szCs w:val="28"/>
        </w:rPr>
        <w:t xml:space="preserve">1. </w:t>
      </w:r>
      <w:r w:rsidR="006C338B" w:rsidRPr="006C338B">
        <w:rPr>
          <w:bCs/>
          <w:sz w:val="28"/>
          <w:szCs w:val="28"/>
        </w:rPr>
        <w:t xml:space="preserve">Н.В. Максимов, И.И. Попов. Компьютерные сети [Электронный ресурс]: учеб. Пособие -М.: ФОРУМ: ИНФРА-М 2017. </w:t>
      </w:r>
    </w:p>
    <w:p w:rsidR="008073DE" w:rsidRDefault="006C338B" w:rsidP="004847EC">
      <w:pPr>
        <w:ind w:firstLine="426"/>
        <w:jc w:val="both"/>
        <w:rPr>
          <w:bCs/>
          <w:sz w:val="28"/>
          <w:szCs w:val="28"/>
        </w:rPr>
      </w:pPr>
      <w:r w:rsidRPr="006C338B">
        <w:rPr>
          <w:bCs/>
          <w:sz w:val="28"/>
          <w:szCs w:val="28"/>
        </w:rPr>
        <w:t>2.</w:t>
      </w:r>
      <w:r w:rsidR="00F12774" w:rsidRPr="00F12774">
        <w:rPr>
          <w:bCs/>
          <w:sz w:val="28"/>
          <w:szCs w:val="28"/>
        </w:rPr>
        <w:t xml:space="preserve">Канцедал С.А..  Дискретная математика: </w:t>
      </w:r>
      <w:proofErr w:type="spellStart"/>
      <w:r w:rsidR="00F12774" w:rsidRPr="00F12774">
        <w:rPr>
          <w:bCs/>
          <w:sz w:val="28"/>
          <w:szCs w:val="28"/>
        </w:rPr>
        <w:t>учебн</w:t>
      </w:r>
      <w:proofErr w:type="spellEnd"/>
      <w:r w:rsidR="00F12774" w:rsidRPr="00F12774">
        <w:rPr>
          <w:bCs/>
          <w:sz w:val="28"/>
          <w:szCs w:val="28"/>
        </w:rPr>
        <w:t xml:space="preserve">. пособие / С.А. </w:t>
      </w:r>
      <w:proofErr w:type="spellStart"/>
      <w:r w:rsidR="00F12774" w:rsidRPr="00F12774">
        <w:rPr>
          <w:bCs/>
          <w:sz w:val="28"/>
          <w:szCs w:val="28"/>
        </w:rPr>
        <w:t>Канцедал</w:t>
      </w:r>
      <w:proofErr w:type="spellEnd"/>
      <w:r w:rsidR="00F12774" w:rsidRPr="00F12774">
        <w:rPr>
          <w:bCs/>
          <w:sz w:val="28"/>
          <w:szCs w:val="28"/>
        </w:rPr>
        <w:t xml:space="preserve">. Москва: </w:t>
      </w:r>
      <w:r w:rsidR="008073DE">
        <w:rPr>
          <w:bCs/>
          <w:sz w:val="28"/>
          <w:szCs w:val="28"/>
        </w:rPr>
        <w:t>ИД «</w:t>
      </w:r>
      <w:r w:rsidR="00F12774" w:rsidRPr="00F12774">
        <w:rPr>
          <w:bCs/>
          <w:sz w:val="28"/>
          <w:szCs w:val="28"/>
        </w:rPr>
        <w:t>ФОРУМ</w:t>
      </w:r>
      <w:r w:rsidR="008073DE">
        <w:rPr>
          <w:bCs/>
          <w:sz w:val="28"/>
          <w:szCs w:val="28"/>
        </w:rPr>
        <w:t>»</w:t>
      </w:r>
      <w:proofErr w:type="gramStart"/>
      <w:r w:rsidR="00F12774" w:rsidRPr="00F12774">
        <w:rPr>
          <w:bCs/>
          <w:sz w:val="28"/>
          <w:szCs w:val="28"/>
        </w:rPr>
        <w:t xml:space="preserve"> :</w:t>
      </w:r>
      <w:proofErr w:type="gramEnd"/>
      <w:r w:rsidR="00F12774" w:rsidRPr="00F12774">
        <w:rPr>
          <w:bCs/>
          <w:sz w:val="28"/>
          <w:szCs w:val="28"/>
        </w:rPr>
        <w:t xml:space="preserve"> ИНФРА-М, 201</w:t>
      </w:r>
      <w:r w:rsidR="008073DE">
        <w:rPr>
          <w:bCs/>
          <w:sz w:val="28"/>
          <w:szCs w:val="28"/>
        </w:rPr>
        <w:t>9</w:t>
      </w:r>
      <w:r w:rsidR="00F12774" w:rsidRPr="00F12774">
        <w:rPr>
          <w:bCs/>
          <w:sz w:val="28"/>
          <w:szCs w:val="28"/>
        </w:rPr>
        <w:t>.  22</w:t>
      </w:r>
      <w:r w:rsidR="008073DE">
        <w:rPr>
          <w:bCs/>
          <w:sz w:val="28"/>
          <w:szCs w:val="28"/>
        </w:rPr>
        <w:t>2</w:t>
      </w:r>
      <w:r w:rsidR="00F12774" w:rsidRPr="00F12774">
        <w:rPr>
          <w:bCs/>
          <w:sz w:val="28"/>
          <w:szCs w:val="28"/>
        </w:rPr>
        <w:t>с</w:t>
      </w:r>
      <w:proofErr w:type="gramStart"/>
      <w:r w:rsidR="00F12774" w:rsidRPr="00F12774">
        <w:rPr>
          <w:bCs/>
          <w:sz w:val="28"/>
          <w:szCs w:val="28"/>
        </w:rPr>
        <w:t>.</w:t>
      </w:r>
      <w:r w:rsidR="005B6C9E" w:rsidRPr="00F12774">
        <w:rPr>
          <w:bCs/>
          <w:sz w:val="28"/>
          <w:szCs w:val="28"/>
        </w:rPr>
        <w:t>Р</w:t>
      </w:r>
      <w:proofErr w:type="gramEnd"/>
      <w:r w:rsidR="005B6C9E" w:rsidRPr="00F12774">
        <w:rPr>
          <w:bCs/>
          <w:sz w:val="28"/>
          <w:szCs w:val="28"/>
        </w:rPr>
        <w:t>ежим доступа URL:</w:t>
      </w:r>
      <w:r w:rsidR="008073DE" w:rsidRPr="008073DE">
        <w:rPr>
          <w:bCs/>
          <w:sz w:val="28"/>
          <w:szCs w:val="28"/>
        </w:rPr>
        <w:t>http://znanium.com/bookread2.php?book=978416</w:t>
      </w:r>
    </w:p>
    <w:p w:rsidR="006C338B" w:rsidRDefault="008073DE" w:rsidP="004847EC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8073DE">
        <w:rPr>
          <w:bCs/>
          <w:sz w:val="28"/>
          <w:szCs w:val="28"/>
        </w:rPr>
        <w:t>Кузин А.В., Кузин. Д.А.. Компьютерные сети: учеб</w:t>
      </w:r>
      <w:proofErr w:type="gramStart"/>
      <w:r w:rsidRPr="008073DE">
        <w:rPr>
          <w:bCs/>
          <w:sz w:val="28"/>
          <w:szCs w:val="28"/>
        </w:rPr>
        <w:t>.</w:t>
      </w:r>
      <w:proofErr w:type="gramEnd"/>
      <w:r w:rsidRPr="008073DE">
        <w:rPr>
          <w:bCs/>
          <w:sz w:val="28"/>
          <w:szCs w:val="28"/>
        </w:rPr>
        <w:t xml:space="preserve"> </w:t>
      </w:r>
      <w:proofErr w:type="gramStart"/>
      <w:r w:rsidRPr="008073DE">
        <w:rPr>
          <w:bCs/>
          <w:sz w:val="28"/>
          <w:szCs w:val="28"/>
        </w:rPr>
        <w:t>п</w:t>
      </w:r>
      <w:proofErr w:type="gramEnd"/>
      <w:r w:rsidRPr="008073DE">
        <w:rPr>
          <w:bCs/>
          <w:sz w:val="28"/>
          <w:szCs w:val="28"/>
        </w:rPr>
        <w:t xml:space="preserve">особие / А.В. Кузин, Д.А. Кузин. — 4-е изд., </w:t>
      </w:r>
      <w:proofErr w:type="spellStart"/>
      <w:r w:rsidRPr="008073DE">
        <w:rPr>
          <w:bCs/>
          <w:sz w:val="28"/>
          <w:szCs w:val="28"/>
        </w:rPr>
        <w:t>перераб</w:t>
      </w:r>
      <w:proofErr w:type="spellEnd"/>
      <w:r w:rsidRPr="008073DE">
        <w:rPr>
          <w:bCs/>
          <w:sz w:val="28"/>
          <w:szCs w:val="28"/>
        </w:rPr>
        <w:t>. и доп.  Москва: ФОРУМ: ИНФРА-М, 201</w:t>
      </w:r>
      <w:r>
        <w:rPr>
          <w:bCs/>
          <w:sz w:val="28"/>
          <w:szCs w:val="28"/>
        </w:rPr>
        <w:t>9</w:t>
      </w:r>
      <w:r w:rsidRPr="008073DE">
        <w:rPr>
          <w:bCs/>
          <w:sz w:val="28"/>
          <w:szCs w:val="28"/>
        </w:rPr>
        <w:t>.  190 с.</w:t>
      </w:r>
      <w:r w:rsidR="006C338B" w:rsidRPr="006C338B">
        <w:rPr>
          <w:bCs/>
          <w:sz w:val="28"/>
          <w:szCs w:val="28"/>
        </w:rPr>
        <w:tab/>
      </w:r>
      <w:r w:rsidRPr="00F12774">
        <w:rPr>
          <w:bCs/>
          <w:sz w:val="28"/>
          <w:szCs w:val="28"/>
        </w:rPr>
        <w:t>Режим доступа URL:</w:t>
      </w:r>
      <w:r w:rsidRPr="008073DE">
        <w:rPr>
          <w:bCs/>
          <w:sz w:val="28"/>
          <w:szCs w:val="28"/>
        </w:rPr>
        <w:t>http://znanium.com/bookread2.php?book=983172</w:t>
      </w:r>
    </w:p>
    <w:p w:rsidR="002C5613" w:rsidRPr="004415ED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9358E7" w:rsidRDefault="002C5613" w:rsidP="006C338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5B6C9E" w:rsidRPr="005B6C9E" w:rsidRDefault="004847EC" w:rsidP="004847EC">
      <w:pPr>
        <w:pStyle w:val="af9"/>
        <w:shd w:val="clear" w:color="auto" w:fill="FFFFFF"/>
        <w:tabs>
          <w:tab w:val="left" w:leader="underscore" w:pos="7502"/>
        </w:tabs>
        <w:ind w:left="0" w:firstLine="426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1.</w:t>
      </w:r>
      <w:r w:rsidR="005B6C9E" w:rsidRPr="005B6C9E">
        <w:rPr>
          <w:rFonts w:eastAsia="Times New Roman"/>
          <w:sz w:val="28"/>
          <w:szCs w:val="24"/>
        </w:rPr>
        <w:t xml:space="preserve">Воронина Л.А., </w:t>
      </w:r>
      <w:proofErr w:type="spellStart"/>
      <w:r w:rsidR="005B6C9E" w:rsidRPr="005B6C9E">
        <w:rPr>
          <w:rFonts w:eastAsia="Times New Roman"/>
          <w:sz w:val="28"/>
          <w:szCs w:val="24"/>
        </w:rPr>
        <w:t>Ратнер</w:t>
      </w:r>
      <w:proofErr w:type="spellEnd"/>
      <w:r w:rsidR="005B6C9E" w:rsidRPr="005B6C9E">
        <w:rPr>
          <w:rFonts w:eastAsia="Times New Roman"/>
          <w:sz w:val="28"/>
          <w:szCs w:val="24"/>
        </w:rPr>
        <w:t xml:space="preserve"> С.В. Научно-инновационные сети в России: опыт, проблемы, перспективы: Монография / Л.А.Воронина, С.В.  </w:t>
      </w:r>
      <w:proofErr w:type="spellStart"/>
      <w:r w:rsidR="005B6C9E" w:rsidRPr="005B6C9E">
        <w:rPr>
          <w:rFonts w:eastAsia="Times New Roman"/>
          <w:sz w:val="28"/>
          <w:szCs w:val="24"/>
        </w:rPr>
        <w:t>РатнерМосква.</w:t>
      </w:r>
      <w:proofErr w:type="gramStart"/>
      <w:r w:rsidR="005B6C9E" w:rsidRPr="005B6C9E">
        <w:rPr>
          <w:rFonts w:eastAsia="Times New Roman"/>
          <w:sz w:val="28"/>
          <w:szCs w:val="24"/>
        </w:rPr>
        <w:t>:Н</w:t>
      </w:r>
      <w:proofErr w:type="gramEnd"/>
      <w:r w:rsidR="005B6C9E" w:rsidRPr="005B6C9E">
        <w:rPr>
          <w:rFonts w:eastAsia="Times New Roman"/>
          <w:sz w:val="28"/>
          <w:szCs w:val="24"/>
        </w:rPr>
        <w:t>ИЦ</w:t>
      </w:r>
      <w:proofErr w:type="spellEnd"/>
      <w:r w:rsidR="005B6C9E" w:rsidRPr="005B6C9E">
        <w:rPr>
          <w:rFonts w:eastAsia="Times New Roman"/>
          <w:sz w:val="28"/>
          <w:szCs w:val="24"/>
        </w:rPr>
        <w:t xml:space="preserve"> ИНФРА-М, 2016.  254 с. </w:t>
      </w:r>
      <w:r w:rsidR="005B6C9E" w:rsidRPr="005B6C9E">
        <w:rPr>
          <w:bCs/>
          <w:sz w:val="28"/>
          <w:szCs w:val="28"/>
        </w:rPr>
        <w:t xml:space="preserve">Режим доступа URL: </w:t>
      </w:r>
      <w:hyperlink r:id="rId13" w:history="1">
        <w:r w:rsidR="005B6C9E" w:rsidRPr="005B6C9E">
          <w:rPr>
            <w:rStyle w:val="af3"/>
            <w:rFonts w:eastAsia="Times New Roman"/>
            <w:color w:val="auto"/>
            <w:sz w:val="28"/>
            <w:szCs w:val="24"/>
            <w:u w:val="none"/>
          </w:rPr>
          <w:t>http://znanium.com/bookread2.php?book=559015</w:t>
        </w:r>
      </w:hyperlink>
    </w:p>
    <w:p w:rsidR="005B6C9E" w:rsidRPr="005B6C9E" w:rsidRDefault="004847EC" w:rsidP="004847EC">
      <w:pPr>
        <w:pStyle w:val="af9"/>
        <w:shd w:val="clear" w:color="auto" w:fill="FFFFFF"/>
        <w:tabs>
          <w:tab w:val="left" w:leader="underscore" w:pos="7502"/>
        </w:tabs>
        <w:ind w:left="0" w:firstLine="426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2. </w:t>
      </w:r>
      <w:r w:rsidR="005B6C9E" w:rsidRPr="005B6C9E">
        <w:rPr>
          <w:rFonts w:eastAsia="Times New Roman"/>
          <w:sz w:val="28"/>
          <w:szCs w:val="24"/>
        </w:rPr>
        <w:t>Гусева А.И., Киреев В.С., Тихомирова А.Н.. Дискретная математика</w:t>
      </w:r>
      <w:proofErr w:type="gramStart"/>
      <w:r w:rsidR="005B6C9E" w:rsidRPr="005B6C9E">
        <w:rPr>
          <w:rFonts w:eastAsia="Times New Roman"/>
          <w:sz w:val="28"/>
          <w:szCs w:val="24"/>
        </w:rPr>
        <w:t xml:space="preserve"> :</w:t>
      </w:r>
      <w:proofErr w:type="gramEnd"/>
      <w:r w:rsidR="005B6C9E" w:rsidRPr="005B6C9E">
        <w:rPr>
          <w:rFonts w:eastAsia="Times New Roman"/>
          <w:sz w:val="28"/>
          <w:szCs w:val="24"/>
        </w:rPr>
        <w:t xml:space="preserve"> учебник / А.И. Гусева, В.С. Киреев, А.Н. Тихомирова. Москва: КУРС: ИНФРА-М, 2019.  208 с. </w:t>
      </w:r>
      <w:r w:rsidR="005B6C9E" w:rsidRPr="005B6C9E">
        <w:rPr>
          <w:bCs/>
          <w:sz w:val="28"/>
          <w:szCs w:val="28"/>
        </w:rPr>
        <w:t xml:space="preserve">Режим доступа URL: </w:t>
      </w:r>
      <w:r w:rsidR="005B6C9E" w:rsidRPr="005B6C9E">
        <w:rPr>
          <w:rFonts w:eastAsia="Times New Roman"/>
          <w:sz w:val="28"/>
          <w:szCs w:val="24"/>
        </w:rPr>
        <w:t>http://znanium.com/bookread2.php?book=978936</w:t>
      </w:r>
    </w:p>
    <w:p w:rsidR="005B6C9E" w:rsidRPr="005B6C9E" w:rsidRDefault="004847EC" w:rsidP="004847EC">
      <w:pPr>
        <w:pStyle w:val="af9"/>
        <w:shd w:val="clear" w:color="auto" w:fill="FFFFFF"/>
        <w:tabs>
          <w:tab w:val="left" w:leader="underscore" w:pos="7502"/>
        </w:tabs>
        <w:ind w:left="0" w:firstLine="426"/>
        <w:jc w:val="both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3. </w:t>
      </w:r>
      <w:r w:rsidR="005B6C9E" w:rsidRPr="005B6C9E">
        <w:rPr>
          <w:rFonts w:eastAsia="Times New Roman"/>
          <w:sz w:val="28"/>
          <w:szCs w:val="24"/>
        </w:rPr>
        <w:t xml:space="preserve">Гусева А.И., Киреев В.С., Тихомирова А.Н.. Дискретная математика: сборник задач / А.И. Гусева, В.С. Киреев, А.Н. Тихомирова. Москва: КУРС: ИНФРА-М, 2018.  224 с. </w:t>
      </w:r>
      <w:r w:rsidR="005B6C9E" w:rsidRPr="005B6C9E">
        <w:rPr>
          <w:bCs/>
          <w:sz w:val="28"/>
          <w:szCs w:val="28"/>
        </w:rPr>
        <w:t xml:space="preserve">Режим доступа URL: </w:t>
      </w:r>
      <w:r w:rsidR="005B6C9E" w:rsidRPr="005B6C9E">
        <w:rPr>
          <w:rFonts w:eastAsia="Times New Roman"/>
          <w:sz w:val="28"/>
          <w:szCs w:val="24"/>
        </w:rPr>
        <w:t>http://znanium.com/bookread2.php?book=929964</w:t>
      </w:r>
    </w:p>
    <w:p w:rsidR="002C5613" w:rsidRPr="004847EC" w:rsidRDefault="004847EC" w:rsidP="004847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B6C9E" w:rsidRPr="004847EC">
        <w:rPr>
          <w:sz w:val="28"/>
          <w:szCs w:val="28"/>
        </w:rPr>
        <w:t xml:space="preserve">Максимов Н.В., Попов И.И.. Компьютерные сети: Учебное пособие для студ. учреждений СПО/ Н.В. Максимов, И.И. Попов. - 6-e изд., </w:t>
      </w:r>
      <w:proofErr w:type="spellStart"/>
      <w:r w:rsidR="005B6C9E" w:rsidRPr="004847EC">
        <w:rPr>
          <w:sz w:val="28"/>
          <w:szCs w:val="28"/>
        </w:rPr>
        <w:t>перераб</w:t>
      </w:r>
      <w:proofErr w:type="spellEnd"/>
      <w:r w:rsidR="005B6C9E" w:rsidRPr="004847EC">
        <w:rPr>
          <w:sz w:val="28"/>
          <w:szCs w:val="28"/>
        </w:rPr>
        <w:t xml:space="preserve">. и доп.  Москва: Форум: НИЦ ИНФРА-М, 2019.  464 с. Режим доступа URL: </w:t>
      </w:r>
      <w:r w:rsidR="005B6C9E" w:rsidRPr="004847EC">
        <w:rPr>
          <w:sz w:val="28"/>
          <w:szCs w:val="28"/>
        </w:rPr>
        <w:lastRenderedPageBreak/>
        <w:t>http://znanium.com/bookread2.php?book=983166</w:t>
      </w:r>
    </w:p>
    <w:p w:rsidR="005B6C9E" w:rsidRDefault="005B6C9E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9358E7" w:rsidRDefault="009358E7" w:rsidP="007D52BB">
      <w:pPr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12774" w:rsidRPr="00F12774">
        <w:rPr>
          <w:bCs/>
          <w:sz w:val="28"/>
          <w:szCs w:val="28"/>
        </w:rPr>
        <w:t>Материалы международной сетевой академии CISCO// Курс CCNA: электронная система дистанционного обучения. Режим доступа URL: http://netacad.com</w:t>
      </w:r>
    </w:p>
    <w:p w:rsidR="008073DE" w:rsidRDefault="008073DE" w:rsidP="006C338B">
      <w:pPr>
        <w:ind w:firstLine="720"/>
        <w:jc w:val="both"/>
        <w:rPr>
          <w:bCs/>
          <w:sz w:val="28"/>
          <w:szCs w:val="28"/>
        </w:rPr>
      </w:pP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Pr="005944EE" w:rsidRDefault="00131F7E" w:rsidP="001B5438">
      <w:pPr>
        <w:pStyle w:val="1"/>
        <w:ind w:firstLine="0"/>
        <w:jc w:val="center"/>
      </w:pPr>
      <w:r>
        <w:rPr>
          <w:b/>
          <w:caps/>
          <w:sz w:val="28"/>
          <w:szCs w:val="28"/>
        </w:rPr>
        <w:br w:type="page"/>
      </w:r>
      <w:r w:rsidR="007568DB" w:rsidRPr="005944EE">
        <w:rPr>
          <w:b/>
          <w:caps/>
          <w:sz w:val="28"/>
          <w:szCs w:val="28"/>
        </w:rPr>
        <w:lastRenderedPageBreak/>
        <w:t>4</w:t>
      </w:r>
      <w:r w:rsidRPr="005944EE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5944EE">
        <w:rPr>
          <w:b/>
          <w:caps/>
          <w:sz w:val="28"/>
          <w:szCs w:val="28"/>
        </w:rPr>
        <w:t>пО РАЗДЕЛАМ</w:t>
      </w:r>
      <w:r w:rsidRPr="005944EE">
        <w:rPr>
          <w:b/>
          <w:caps/>
          <w:sz w:val="28"/>
          <w:szCs w:val="28"/>
        </w:rPr>
        <w:t>)</w:t>
      </w:r>
    </w:p>
    <w:p w:rsidR="005944EE" w:rsidRPr="005944EE" w:rsidRDefault="005944EE" w:rsidP="005944EE">
      <w:pPr>
        <w:rPr>
          <w:highlight w:val="yellow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8"/>
        <w:gridCol w:w="3828"/>
        <w:gridCol w:w="2693"/>
      </w:tblGrid>
      <w:tr w:rsidR="005944EE" w:rsidRPr="00BE0AFA" w:rsidTr="008073DE">
        <w:tc>
          <w:tcPr>
            <w:tcW w:w="2438" w:type="dxa"/>
          </w:tcPr>
          <w:p w:rsidR="005944EE" w:rsidRPr="00BE0AFA" w:rsidRDefault="005944EE" w:rsidP="008073DE">
            <w:pPr>
              <w:jc w:val="center"/>
            </w:pPr>
            <w:r w:rsidRPr="00BE0AFA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suppressAutoHyphens/>
              <w:jc w:val="center"/>
            </w:pPr>
          </w:p>
          <w:p w:rsidR="005944EE" w:rsidRPr="00BE0AFA" w:rsidRDefault="005944EE" w:rsidP="008073DE">
            <w:pPr>
              <w:jc w:val="center"/>
            </w:pPr>
            <w:r w:rsidRPr="00BE0AFA">
              <w:t>Критерии оценки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suppressAutoHyphens/>
              <w:jc w:val="center"/>
            </w:pPr>
          </w:p>
          <w:p w:rsidR="005944EE" w:rsidRPr="00BE0AFA" w:rsidRDefault="005944EE" w:rsidP="008073DE">
            <w:pPr>
              <w:jc w:val="center"/>
            </w:pPr>
            <w:r w:rsidRPr="00BE0AFA">
              <w:t>Методы оценки</w:t>
            </w:r>
          </w:p>
        </w:tc>
      </w:tr>
      <w:tr w:rsidR="005944EE" w:rsidRPr="00BE0AFA" w:rsidTr="008073DE">
        <w:tc>
          <w:tcPr>
            <w:tcW w:w="2438" w:type="dxa"/>
          </w:tcPr>
          <w:p w:rsidR="005944EE" w:rsidRPr="00BE0AFA" w:rsidRDefault="005944EE" w:rsidP="008073DE">
            <w:r w:rsidRPr="00BE0AFA">
              <w:t>ПК 1.1. Выполнять проектирование кабельной структуры компьютерной сети.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C17BA3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</w:tc>
      </w:tr>
      <w:tr w:rsidR="005944EE" w:rsidRPr="00BE0AFA" w:rsidTr="00C17BA3">
        <w:trPr>
          <w:trHeight w:val="2552"/>
        </w:trPr>
        <w:tc>
          <w:tcPr>
            <w:tcW w:w="2438" w:type="dxa"/>
          </w:tcPr>
          <w:p w:rsidR="005944EE" w:rsidRPr="00BE0AFA" w:rsidRDefault="005944EE" w:rsidP="008073DE">
            <w:r w:rsidRPr="00BE0AFA">
              <w:t>ПК 1. 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C17BA3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</w:tc>
      </w:tr>
      <w:tr w:rsidR="005944EE" w:rsidRPr="00BE0AFA" w:rsidTr="00C17BA3">
        <w:trPr>
          <w:trHeight w:val="2499"/>
        </w:trPr>
        <w:tc>
          <w:tcPr>
            <w:tcW w:w="2438" w:type="dxa"/>
          </w:tcPr>
          <w:p w:rsidR="005944EE" w:rsidRPr="00BE0AFA" w:rsidRDefault="005944EE" w:rsidP="008073DE">
            <w:r w:rsidRPr="00BE0AFA">
              <w:t>ПК 1. 3. Обеспечивать защиту информации в сети с использованием программно-аппаратных средств.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C17BA3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</w:tc>
      </w:tr>
      <w:tr w:rsidR="005944EE" w:rsidRPr="00BE0AFA" w:rsidTr="00C17BA3">
        <w:trPr>
          <w:trHeight w:val="2494"/>
        </w:trPr>
        <w:tc>
          <w:tcPr>
            <w:tcW w:w="2438" w:type="dxa"/>
          </w:tcPr>
          <w:p w:rsidR="005944EE" w:rsidRPr="00BE0AFA" w:rsidRDefault="005944EE" w:rsidP="008073DE">
            <w:r w:rsidRPr="00BE0AFA">
              <w:t>ПК 1. 4. 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</w:tc>
      </w:tr>
      <w:tr w:rsidR="005944EE" w:rsidRPr="00BE0AFA" w:rsidTr="008073DE">
        <w:trPr>
          <w:trHeight w:val="273"/>
        </w:trPr>
        <w:tc>
          <w:tcPr>
            <w:tcW w:w="2438" w:type="dxa"/>
          </w:tcPr>
          <w:p w:rsidR="005944EE" w:rsidRPr="00BE0AFA" w:rsidRDefault="005944EE" w:rsidP="008073DE">
            <w:r w:rsidRPr="00BE0AFA">
              <w:t>ПК 1. 5. Выполнять требования нормативно-технической документации, иметь опыт оформления проектной документации.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</w:t>
            </w:r>
            <w:r w:rsidRPr="00BE0AFA">
              <w:rPr>
                <w:rFonts w:eastAsia="PMingLiU"/>
              </w:rPr>
              <w:lastRenderedPageBreak/>
              <w:t xml:space="preserve">разработан и соответствует заданию. </w:t>
            </w:r>
          </w:p>
        </w:tc>
        <w:tc>
          <w:tcPr>
            <w:tcW w:w="2693" w:type="dxa"/>
          </w:tcPr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lastRenderedPageBreak/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  <w:p w:rsidR="005944EE" w:rsidRPr="00BE0AFA" w:rsidRDefault="005944EE" w:rsidP="008073DE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Защита отчетов по практическим и </w:t>
            </w:r>
            <w:r w:rsidRPr="00BE0AFA">
              <w:rPr>
                <w:rFonts w:eastAsia="PMingLiU"/>
              </w:rPr>
              <w:lastRenderedPageBreak/>
              <w:t>лабораторным работам</w:t>
            </w:r>
          </w:p>
          <w:p w:rsidR="005944EE" w:rsidRPr="00BE0AFA" w:rsidRDefault="005944EE" w:rsidP="008073DE">
            <w:pPr>
              <w:rPr>
                <w:rFonts w:eastAsia="PMingLiU"/>
              </w:rPr>
            </w:pPr>
          </w:p>
        </w:tc>
      </w:tr>
    </w:tbl>
    <w:p w:rsidR="009F4AD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tbl>
      <w:tblPr>
        <w:tblpPr w:leftFromText="180" w:rightFromText="180" w:vertAnchor="text" w:tblpX="39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3828"/>
        <w:gridCol w:w="2693"/>
      </w:tblGrid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828" w:type="dxa"/>
          </w:tcPr>
          <w:p w:rsidR="005944EE" w:rsidRPr="00BE0AFA" w:rsidRDefault="005944EE" w:rsidP="005944EE">
            <w:pPr>
              <w:widowControl/>
              <w:numPr>
                <w:ilvl w:val="0"/>
                <w:numId w:val="3"/>
              </w:numPr>
              <w:tabs>
                <w:tab w:val="left" w:pos="252"/>
              </w:tabs>
              <w:autoSpaceDE/>
              <w:autoSpaceDN/>
              <w:adjustRightInd/>
            </w:pPr>
            <w:r w:rsidRPr="00BE0AFA"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5944EE" w:rsidRPr="00BE0AFA" w:rsidRDefault="005944EE" w:rsidP="008073DE">
            <w:r w:rsidRPr="00BE0AFA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693" w:type="dxa"/>
            <w:vMerge w:val="restart"/>
          </w:tcPr>
          <w:p w:rsidR="005944EE" w:rsidRPr="00BE0AFA" w:rsidRDefault="005944EE" w:rsidP="008073DE"/>
          <w:p w:rsidR="005944EE" w:rsidRPr="00BE0AFA" w:rsidRDefault="005944EE" w:rsidP="008073DE"/>
          <w:p w:rsidR="005944EE" w:rsidRPr="00BE0AFA" w:rsidRDefault="005944EE" w:rsidP="008073DE"/>
          <w:p w:rsidR="005944EE" w:rsidRPr="00BE0AFA" w:rsidRDefault="005944EE" w:rsidP="008073DE"/>
          <w:p w:rsidR="005944EE" w:rsidRPr="00BE0AFA" w:rsidRDefault="005944EE" w:rsidP="008073DE"/>
          <w:p w:rsidR="005944EE" w:rsidRPr="00BE0AFA" w:rsidRDefault="005944EE" w:rsidP="008073DE">
            <w:r w:rsidRPr="00BE0AFA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5944EE" w:rsidRPr="00BE0AFA" w:rsidRDefault="005944EE" w:rsidP="008073DE"/>
          <w:p w:rsidR="005944EE" w:rsidRPr="00BE0AFA" w:rsidRDefault="005944EE" w:rsidP="008073DE">
            <w:r w:rsidRPr="00BE0AFA"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:rsidR="005944EE" w:rsidRPr="00BE0AFA" w:rsidRDefault="005944EE" w:rsidP="008073DE"/>
          <w:p w:rsidR="005944EE" w:rsidRPr="00BE0AFA" w:rsidRDefault="005944EE" w:rsidP="008073DE">
            <w:r w:rsidRPr="00BE0AFA">
              <w:t>Экзамен квалификационный</w:t>
            </w:r>
          </w:p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 xml:space="preserve">- использование различных источников, включая электронные ресурсы, </w:t>
            </w:r>
            <w:proofErr w:type="spellStart"/>
            <w:r w:rsidRPr="00BE0AFA">
              <w:t>медиаресурсы</w:t>
            </w:r>
            <w:proofErr w:type="spellEnd"/>
            <w:r w:rsidRPr="00BE0AFA"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демонстрация ответственности за принятые решения</w:t>
            </w:r>
          </w:p>
          <w:p w:rsidR="005944EE" w:rsidRPr="00BE0AFA" w:rsidRDefault="005944EE" w:rsidP="008073DE">
            <w:r w:rsidRPr="00BE0AFA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5944EE" w:rsidRPr="00BE0AFA" w:rsidRDefault="005944EE" w:rsidP="008073DE">
            <w:r w:rsidRPr="00BE0AFA">
              <w:t>- обоснованность анализа работы членов команды (подчиненных)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05.</w:t>
            </w:r>
            <w:r w:rsidRPr="00BE0AFA"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-грамотность устной и письменной речи,</w:t>
            </w:r>
          </w:p>
          <w:p w:rsidR="005944EE" w:rsidRPr="00BE0AFA" w:rsidRDefault="005944EE" w:rsidP="008073DE">
            <w:r w:rsidRPr="00BE0AFA">
              <w:t>- ясность формулирования и изложения мыслей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rPr>
                <w:bCs/>
              </w:rPr>
            </w:pPr>
            <w:r w:rsidRPr="00BE0AFA">
              <w:rPr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5944EE" w:rsidRPr="00BE0AFA" w:rsidRDefault="005944EE" w:rsidP="008073DE"/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5944EE" w:rsidRPr="00BE0AFA" w:rsidRDefault="005944EE" w:rsidP="008073DE">
            <w:r w:rsidRPr="00BE0AFA"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  <w:proofErr w:type="gramStart"/>
            <w:r w:rsidRPr="00BE0AFA">
              <w:t>.;</w:t>
            </w:r>
            <w:proofErr w:type="gramEnd"/>
          </w:p>
          <w:p w:rsidR="005944EE" w:rsidRPr="00BE0AFA" w:rsidRDefault="005944EE" w:rsidP="008073DE"/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c>
          <w:tcPr>
            <w:tcW w:w="2518" w:type="dxa"/>
          </w:tcPr>
          <w:p w:rsidR="005944EE" w:rsidRPr="00BE0AFA" w:rsidRDefault="005944EE" w:rsidP="008073DE">
            <w:r w:rsidRPr="00BE0AFA">
              <w:t xml:space="preserve">ОК 09. Использовать </w:t>
            </w:r>
            <w:r w:rsidRPr="00BE0AFA">
              <w:lastRenderedPageBreak/>
              <w:t>информационные технологии в профессиональной деятельности.</w:t>
            </w:r>
          </w:p>
        </w:tc>
        <w:tc>
          <w:tcPr>
            <w:tcW w:w="3828" w:type="dxa"/>
          </w:tcPr>
          <w:p w:rsidR="005944EE" w:rsidRPr="00BE0AFA" w:rsidRDefault="005944EE" w:rsidP="008073DE">
            <w:pPr>
              <w:pStyle w:val="af"/>
              <w:rPr>
                <w:sz w:val="22"/>
                <w:szCs w:val="22"/>
              </w:rPr>
            </w:pPr>
            <w:r w:rsidRPr="00BE0AFA">
              <w:rPr>
                <w:bCs/>
                <w:sz w:val="22"/>
                <w:szCs w:val="22"/>
              </w:rPr>
              <w:lastRenderedPageBreak/>
              <w:t xml:space="preserve">- эффективность использования </w:t>
            </w:r>
            <w:r w:rsidRPr="00BE0AFA">
              <w:rPr>
                <w:bCs/>
                <w:sz w:val="22"/>
                <w:szCs w:val="22"/>
              </w:rPr>
              <w:lastRenderedPageBreak/>
              <w:t>и</w:t>
            </w:r>
            <w:r w:rsidRPr="00BE0AFA">
              <w:rPr>
                <w:sz w:val="22"/>
                <w:szCs w:val="22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693" w:type="dxa"/>
            <w:vMerge/>
          </w:tcPr>
          <w:p w:rsidR="005944EE" w:rsidRPr="00BE0AFA" w:rsidRDefault="005944EE" w:rsidP="008073DE"/>
        </w:tc>
      </w:tr>
      <w:tr w:rsidR="005944EE" w:rsidRPr="00BE0AFA" w:rsidTr="008073DE">
        <w:trPr>
          <w:trHeight w:val="1144"/>
        </w:trPr>
        <w:tc>
          <w:tcPr>
            <w:tcW w:w="2518" w:type="dxa"/>
          </w:tcPr>
          <w:p w:rsidR="005944EE" w:rsidRPr="00BE0AFA" w:rsidRDefault="005944EE" w:rsidP="008073DE">
            <w:r w:rsidRPr="00BE0AFA">
              <w:lastRenderedPageBreak/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5944EE" w:rsidRPr="00BE0AFA" w:rsidRDefault="005944EE" w:rsidP="008073DE"/>
        </w:tc>
      </w:tr>
      <w:tr w:rsidR="005944EE" w:rsidRPr="00BE0AFA" w:rsidTr="008073DE">
        <w:trPr>
          <w:trHeight w:val="1706"/>
        </w:trPr>
        <w:tc>
          <w:tcPr>
            <w:tcW w:w="2518" w:type="dxa"/>
          </w:tcPr>
          <w:p w:rsidR="005944EE" w:rsidRPr="00BE0AFA" w:rsidRDefault="005944EE" w:rsidP="008073DE">
            <w:r w:rsidRPr="00BE0AFA">
              <w:t>ОК.11</w:t>
            </w:r>
            <w:r w:rsidRPr="00BE0AFA">
              <w:rPr>
                <w:i/>
              </w:rPr>
              <w:t xml:space="preserve">.  </w:t>
            </w:r>
            <w:r w:rsidRPr="00BE0AFA">
              <w:t>Планировать предпринимательскую деятельность в профессиональной</w:t>
            </w:r>
            <w:r w:rsidRPr="00BE0AFA">
              <w:rPr>
                <w:rStyle w:val="ac"/>
                <w:i w:val="0"/>
              </w:rPr>
              <w:t>сфере</w:t>
            </w:r>
          </w:p>
        </w:tc>
        <w:tc>
          <w:tcPr>
            <w:tcW w:w="3828" w:type="dxa"/>
          </w:tcPr>
          <w:p w:rsidR="005944EE" w:rsidRPr="00BE0AFA" w:rsidRDefault="005944EE" w:rsidP="008073DE">
            <w:r w:rsidRPr="00BE0AFA">
              <w:t>- эффективно планировать предпринимательскую деятельность в профессиональной сфере при проведении работ по конструированию сетевой инфраструктуры</w:t>
            </w:r>
          </w:p>
        </w:tc>
        <w:tc>
          <w:tcPr>
            <w:tcW w:w="2693" w:type="dxa"/>
            <w:tcBorders>
              <w:top w:val="nil"/>
            </w:tcBorders>
          </w:tcPr>
          <w:p w:rsidR="005944EE" w:rsidRPr="00BE0AFA" w:rsidRDefault="005944EE" w:rsidP="008073DE"/>
        </w:tc>
      </w:tr>
    </w:tbl>
    <w:p w:rsidR="005944EE" w:rsidRPr="001B5438" w:rsidRDefault="005944EE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5944EE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4AC" w:rsidRDefault="004134AC" w:rsidP="006E118D">
      <w:r>
        <w:separator/>
      </w:r>
    </w:p>
  </w:endnote>
  <w:endnote w:type="continuationSeparator" w:id="1">
    <w:p w:rsidR="004134AC" w:rsidRDefault="004134AC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4134AC" w:rsidRPr="006E118D" w:rsidRDefault="00F47A24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4134AC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C02244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4134AC" w:rsidRDefault="004134A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AC" w:rsidRDefault="00F47A24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134A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134AC" w:rsidRDefault="004134AC" w:rsidP="00035979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AC" w:rsidRDefault="00F47A24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134A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02244">
      <w:rPr>
        <w:rStyle w:val="ad"/>
        <w:noProof/>
      </w:rPr>
      <w:t>7</w:t>
    </w:r>
    <w:r>
      <w:rPr>
        <w:rStyle w:val="ad"/>
      </w:rPr>
      <w:fldChar w:fldCharType="end"/>
    </w:r>
  </w:p>
  <w:p w:rsidR="004134AC" w:rsidRDefault="004134AC" w:rsidP="0003597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4AC" w:rsidRDefault="004134AC" w:rsidP="006E118D">
      <w:r>
        <w:separator/>
      </w:r>
    </w:p>
  </w:footnote>
  <w:footnote w:type="continuationSeparator" w:id="1">
    <w:p w:rsidR="004134AC" w:rsidRDefault="004134AC" w:rsidP="006E118D">
      <w:r>
        <w:continuationSeparator/>
      </w:r>
    </w:p>
  </w:footnote>
  <w:footnote w:id="2">
    <w:p w:rsidR="004134AC" w:rsidRPr="00CA2983" w:rsidRDefault="004134AC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6F5"/>
    <w:multiLevelType w:val="hybridMultilevel"/>
    <w:tmpl w:val="D80031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87B6F"/>
    <w:multiLevelType w:val="hybridMultilevel"/>
    <w:tmpl w:val="2FC4C8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27209"/>
    <w:multiLevelType w:val="hybridMultilevel"/>
    <w:tmpl w:val="1F20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3E60"/>
    <w:multiLevelType w:val="hybridMultilevel"/>
    <w:tmpl w:val="3E40758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F04E0"/>
    <w:multiLevelType w:val="hybridMultilevel"/>
    <w:tmpl w:val="57CA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54FE4948"/>
    <w:multiLevelType w:val="hybridMultilevel"/>
    <w:tmpl w:val="E2E4E4F8"/>
    <w:lvl w:ilvl="0" w:tplc="D77E8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C537C7"/>
    <w:multiLevelType w:val="hybridMultilevel"/>
    <w:tmpl w:val="95CE8E12"/>
    <w:lvl w:ilvl="0" w:tplc="5C28E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696614"/>
    <w:multiLevelType w:val="hybridMultilevel"/>
    <w:tmpl w:val="C4DE0C10"/>
    <w:lvl w:ilvl="0" w:tplc="1CB248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5E"/>
    <w:rsid w:val="00006F76"/>
    <w:rsid w:val="000146AA"/>
    <w:rsid w:val="00015E5D"/>
    <w:rsid w:val="00016C29"/>
    <w:rsid w:val="000176C5"/>
    <w:rsid w:val="000226BA"/>
    <w:rsid w:val="00025FF3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2A5"/>
    <w:rsid w:val="00085FEE"/>
    <w:rsid w:val="00087AD9"/>
    <w:rsid w:val="00092049"/>
    <w:rsid w:val="00093EEE"/>
    <w:rsid w:val="000956D8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D10"/>
    <w:rsid w:val="00186E53"/>
    <w:rsid w:val="00187CF9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329F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179E7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24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0A0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C76B6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20D9"/>
    <w:rsid w:val="00344CE3"/>
    <w:rsid w:val="0034576D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967EA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F085C"/>
    <w:rsid w:val="003F0C68"/>
    <w:rsid w:val="003F1517"/>
    <w:rsid w:val="003F2947"/>
    <w:rsid w:val="003F3C0C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34AC"/>
    <w:rsid w:val="00417439"/>
    <w:rsid w:val="004208B0"/>
    <w:rsid w:val="00420914"/>
    <w:rsid w:val="00421CDF"/>
    <w:rsid w:val="0042346B"/>
    <w:rsid w:val="00424352"/>
    <w:rsid w:val="0042489A"/>
    <w:rsid w:val="00424F68"/>
    <w:rsid w:val="00427008"/>
    <w:rsid w:val="004312F0"/>
    <w:rsid w:val="004319CC"/>
    <w:rsid w:val="00432DF6"/>
    <w:rsid w:val="00433028"/>
    <w:rsid w:val="004344E6"/>
    <w:rsid w:val="004374D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6BEF"/>
    <w:rsid w:val="00477613"/>
    <w:rsid w:val="00477AAD"/>
    <w:rsid w:val="00482DDB"/>
    <w:rsid w:val="004847EC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0A86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75C"/>
    <w:rsid w:val="005638E4"/>
    <w:rsid w:val="00565727"/>
    <w:rsid w:val="00565A2B"/>
    <w:rsid w:val="00565E4E"/>
    <w:rsid w:val="00570690"/>
    <w:rsid w:val="00573F20"/>
    <w:rsid w:val="0057663D"/>
    <w:rsid w:val="00587A81"/>
    <w:rsid w:val="005941D9"/>
    <w:rsid w:val="005944EE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6C9E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409C9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5B55"/>
    <w:rsid w:val="006A6889"/>
    <w:rsid w:val="006A7E1D"/>
    <w:rsid w:val="006B34EC"/>
    <w:rsid w:val="006B3CA2"/>
    <w:rsid w:val="006B40D8"/>
    <w:rsid w:val="006B53C1"/>
    <w:rsid w:val="006B6CFF"/>
    <w:rsid w:val="006C08A8"/>
    <w:rsid w:val="006C338B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63A4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53FB"/>
    <w:rsid w:val="007163D8"/>
    <w:rsid w:val="00717B6A"/>
    <w:rsid w:val="00717FA4"/>
    <w:rsid w:val="00721F7D"/>
    <w:rsid w:val="00722AE4"/>
    <w:rsid w:val="007235AC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137F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438"/>
    <w:rsid w:val="007D05D3"/>
    <w:rsid w:val="007D0A5C"/>
    <w:rsid w:val="007D2069"/>
    <w:rsid w:val="007D20C7"/>
    <w:rsid w:val="007D4A58"/>
    <w:rsid w:val="007D52BB"/>
    <w:rsid w:val="007E28B9"/>
    <w:rsid w:val="007E2C3C"/>
    <w:rsid w:val="007E3041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073DE"/>
    <w:rsid w:val="008107CE"/>
    <w:rsid w:val="00816943"/>
    <w:rsid w:val="008170BB"/>
    <w:rsid w:val="00822F02"/>
    <w:rsid w:val="00825576"/>
    <w:rsid w:val="008267F5"/>
    <w:rsid w:val="00826A09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7169"/>
    <w:rsid w:val="00887408"/>
    <w:rsid w:val="008905BD"/>
    <w:rsid w:val="00891AB8"/>
    <w:rsid w:val="00892A0E"/>
    <w:rsid w:val="008931AC"/>
    <w:rsid w:val="008A1FA4"/>
    <w:rsid w:val="008A422D"/>
    <w:rsid w:val="008A43BE"/>
    <w:rsid w:val="008A4977"/>
    <w:rsid w:val="008A75A2"/>
    <w:rsid w:val="008C166D"/>
    <w:rsid w:val="008C334E"/>
    <w:rsid w:val="008C3E4E"/>
    <w:rsid w:val="008C52F3"/>
    <w:rsid w:val="008C7259"/>
    <w:rsid w:val="008C7F84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2987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3ED4"/>
    <w:rsid w:val="009F4AD8"/>
    <w:rsid w:val="009F6A4B"/>
    <w:rsid w:val="009F6C75"/>
    <w:rsid w:val="00A01860"/>
    <w:rsid w:val="00A022EE"/>
    <w:rsid w:val="00A03680"/>
    <w:rsid w:val="00A044C8"/>
    <w:rsid w:val="00A12D37"/>
    <w:rsid w:val="00A14DA9"/>
    <w:rsid w:val="00A1597E"/>
    <w:rsid w:val="00A17AAF"/>
    <w:rsid w:val="00A200CB"/>
    <w:rsid w:val="00A200F7"/>
    <w:rsid w:val="00A26B1B"/>
    <w:rsid w:val="00A270DC"/>
    <w:rsid w:val="00A303A5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85C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17D8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07F5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39C9"/>
    <w:rsid w:val="00B64039"/>
    <w:rsid w:val="00B64446"/>
    <w:rsid w:val="00B6462A"/>
    <w:rsid w:val="00B667B2"/>
    <w:rsid w:val="00B67AE5"/>
    <w:rsid w:val="00B72F7C"/>
    <w:rsid w:val="00B7484D"/>
    <w:rsid w:val="00B75AB8"/>
    <w:rsid w:val="00B767DF"/>
    <w:rsid w:val="00B838C2"/>
    <w:rsid w:val="00B8546E"/>
    <w:rsid w:val="00B85E41"/>
    <w:rsid w:val="00B8707C"/>
    <w:rsid w:val="00B8715C"/>
    <w:rsid w:val="00B90E76"/>
    <w:rsid w:val="00B935D7"/>
    <w:rsid w:val="00B9367E"/>
    <w:rsid w:val="00B94A0E"/>
    <w:rsid w:val="00BA0089"/>
    <w:rsid w:val="00BA0301"/>
    <w:rsid w:val="00BA054D"/>
    <w:rsid w:val="00BA4714"/>
    <w:rsid w:val="00BA5DBE"/>
    <w:rsid w:val="00BA6EAF"/>
    <w:rsid w:val="00BA7FAC"/>
    <w:rsid w:val="00BB3998"/>
    <w:rsid w:val="00BB3FA4"/>
    <w:rsid w:val="00BB4DAB"/>
    <w:rsid w:val="00BB4F96"/>
    <w:rsid w:val="00BC4500"/>
    <w:rsid w:val="00BC6E3B"/>
    <w:rsid w:val="00BD01D6"/>
    <w:rsid w:val="00BD0344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2244"/>
    <w:rsid w:val="00C0309E"/>
    <w:rsid w:val="00C05737"/>
    <w:rsid w:val="00C10A29"/>
    <w:rsid w:val="00C16973"/>
    <w:rsid w:val="00C17BA3"/>
    <w:rsid w:val="00C23B00"/>
    <w:rsid w:val="00C31F65"/>
    <w:rsid w:val="00C32042"/>
    <w:rsid w:val="00C34583"/>
    <w:rsid w:val="00C348F6"/>
    <w:rsid w:val="00C36503"/>
    <w:rsid w:val="00C409D8"/>
    <w:rsid w:val="00C42A34"/>
    <w:rsid w:val="00C44B42"/>
    <w:rsid w:val="00C54D8B"/>
    <w:rsid w:val="00C611B6"/>
    <w:rsid w:val="00C611C8"/>
    <w:rsid w:val="00C625E2"/>
    <w:rsid w:val="00C62F73"/>
    <w:rsid w:val="00C64D55"/>
    <w:rsid w:val="00C65B73"/>
    <w:rsid w:val="00C70806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2E93"/>
    <w:rsid w:val="00CE4C07"/>
    <w:rsid w:val="00CE5806"/>
    <w:rsid w:val="00CF3F69"/>
    <w:rsid w:val="00CF4827"/>
    <w:rsid w:val="00CF6DE6"/>
    <w:rsid w:val="00D06D28"/>
    <w:rsid w:val="00D07297"/>
    <w:rsid w:val="00D072DB"/>
    <w:rsid w:val="00D10769"/>
    <w:rsid w:val="00D1138E"/>
    <w:rsid w:val="00D155EB"/>
    <w:rsid w:val="00D220CF"/>
    <w:rsid w:val="00D24EC6"/>
    <w:rsid w:val="00D263BF"/>
    <w:rsid w:val="00D3119D"/>
    <w:rsid w:val="00D344EA"/>
    <w:rsid w:val="00D35423"/>
    <w:rsid w:val="00D35DCE"/>
    <w:rsid w:val="00D409F1"/>
    <w:rsid w:val="00D43716"/>
    <w:rsid w:val="00D45309"/>
    <w:rsid w:val="00D47B4A"/>
    <w:rsid w:val="00D512FC"/>
    <w:rsid w:val="00D527F8"/>
    <w:rsid w:val="00D61109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A6A8E"/>
    <w:rsid w:val="00DB1F02"/>
    <w:rsid w:val="00DB2AAD"/>
    <w:rsid w:val="00DB45B5"/>
    <w:rsid w:val="00DB4A5D"/>
    <w:rsid w:val="00DB4BC9"/>
    <w:rsid w:val="00DB7BE7"/>
    <w:rsid w:val="00DC0577"/>
    <w:rsid w:val="00DC0E9D"/>
    <w:rsid w:val="00DC26A4"/>
    <w:rsid w:val="00DC2BFD"/>
    <w:rsid w:val="00DC411C"/>
    <w:rsid w:val="00DC4A3F"/>
    <w:rsid w:val="00DC5DC9"/>
    <w:rsid w:val="00DC6123"/>
    <w:rsid w:val="00DC7630"/>
    <w:rsid w:val="00DD03A3"/>
    <w:rsid w:val="00DD09C6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38A"/>
    <w:rsid w:val="00ED5443"/>
    <w:rsid w:val="00ED67E3"/>
    <w:rsid w:val="00ED6F49"/>
    <w:rsid w:val="00ED7C8A"/>
    <w:rsid w:val="00EE2E73"/>
    <w:rsid w:val="00EE3C4B"/>
    <w:rsid w:val="00EE3CC7"/>
    <w:rsid w:val="00EE48DC"/>
    <w:rsid w:val="00EE5869"/>
    <w:rsid w:val="00EF1B9A"/>
    <w:rsid w:val="00EF23A2"/>
    <w:rsid w:val="00EF4241"/>
    <w:rsid w:val="00EF4808"/>
    <w:rsid w:val="00EF7934"/>
    <w:rsid w:val="00EF7F21"/>
    <w:rsid w:val="00F00CEC"/>
    <w:rsid w:val="00F0195C"/>
    <w:rsid w:val="00F0319B"/>
    <w:rsid w:val="00F04319"/>
    <w:rsid w:val="00F05587"/>
    <w:rsid w:val="00F07714"/>
    <w:rsid w:val="00F10458"/>
    <w:rsid w:val="00F10BA4"/>
    <w:rsid w:val="00F10BA8"/>
    <w:rsid w:val="00F11BA8"/>
    <w:rsid w:val="00F12774"/>
    <w:rsid w:val="00F139EC"/>
    <w:rsid w:val="00F14ADB"/>
    <w:rsid w:val="00F16CE7"/>
    <w:rsid w:val="00F17AB4"/>
    <w:rsid w:val="00F2184A"/>
    <w:rsid w:val="00F24E24"/>
    <w:rsid w:val="00F24ECD"/>
    <w:rsid w:val="00F25FDE"/>
    <w:rsid w:val="00F35E93"/>
    <w:rsid w:val="00F4201F"/>
    <w:rsid w:val="00F4418D"/>
    <w:rsid w:val="00F46DC8"/>
    <w:rsid w:val="00F47228"/>
    <w:rsid w:val="00F47A24"/>
    <w:rsid w:val="00F47A66"/>
    <w:rsid w:val="00F50947"/>
    <w:rsid w:val="00F52AFD"/>
    <w:rsid w:val="00F52D06"/>
    <w:rsid w:val="00F5378C"/>
    <w:rsid w:val="00F569AD"/>
    <w:rsid w:val="00F579F5"/>
    <w:rsid w:val="00F604A8"/>
    <w:rsid w:val="00F60940"/>
    <w:rsid w:val="00F61E03"/>
    <w:rsid w:val="00F630AA"/>
    <w:rsid w:val="00F6340D"/>
    <w:rsid w:val="00F641E5"/>
    <w:rsid w:val="00F6445F"/>
    <w:rsid w:val="00F708CE"/>
    <w:rsid w:val="00F722E2"/>
    <w:rsid w:val="00F72EFC"/>
    <w:rsid w:val="00F73AA6"/>
    <w:rsid w:val="00F73CE8"/>
    <w:rsid w:val="00F744F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1C41"/>
    <w:rsid w:val="00FC22B7"/>
    <w:rsid w:val="00FC49C1"/>
    <w:rsid w:val="00FC6B51"/>
    <w:rsid w:val="00FC74DA"/>
    <w:rsid w:val="00FD0496"/>
    <w:rsid w:val="00FD12C8"/>
    <w:rsid w:val="00FD250C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paragraph" w:customStyle="1" w:styleId="a">
    <w:name w:val="список с точками"/>
    <w:basedOn w:val="a0"/>
    <w:rsid w:val="00131F7E"/>
    <w:pPr>
      <w:widowControl/>
      <w:numPr>
        <w:numId w:val="2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,Обычный (веб)1"/>
    <w:basedOn w:val="a0"/>
    <w:uiPriority w:val="99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styleId="25">
    <w:name w:val="Body Text Indent 2"/>
    <w:basedOn w:val="a0"/>
    <w:link w:val="26"/>
    <w:rsid w:val="000852A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085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0"/>
    <w:link w:val="afb"/>
    <w:rsid w:val="000852A5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b">
    <w:name w:val="Основной текст Знак"/>
    <w:basedOn w:val="a1"/>
    <w:link w:val="afa"/>
    <w:rsid w:val="00085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0"/>
    <w:rsid w:val="000852A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9">
    <w:name w:val="Style9"/>
    <w:basedOn w:val="a0"/>
    <w:uiPriority w:val="99"/>
    <w:rsid w:val="000852A5"/>
    <w:pPr>
      <w:spacing w:line="314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0852A5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0852A5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c">
    <w:name w:val="Title"/>
    <w:basedOn w:val="a0"/>
    <w:next w:val="a0"/>
    <w:link w:val="afd"/>
    <w:qFormat/>
    <w:rsid w:val="000852A5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0852A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0852A5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0"/>
    <w:uiPriority w:val="99"/>
    <w:rsid w:val="000852A5"/>
    <w:pPr>
      <w:spacing w:line="190" w:lineRule="exact"/>
      <w:ind w:firstLine="139"/>
    </w:pPr>
    <w:rPr>
      <w:rFonts w:ascii="Lucida Sans Unicode" w:eastAsia="Times New Roman" w:hAnsi="Lucida Sans Unicode"/>
      <w:sz w:val="24"/>
      <w:szCs w:val="24"/>
    </w:rPr>
  </w:style>
  <w:style w:type="paragraph" w:customStyle="1" w:styleId="afe">
    <w:name w:val="Знак"/>
    <w:basedOn w:val="a0"/>
    <w:rsid w:val="000852A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0"/>
    <w:rsid w:val="000852A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12">
    <w:name w:val="Основной текст (12)_"/>
    <w:link w:val="120"/>
    <w:rsid w:val="000852A5"/>
    <w:rPr>
      <w:sz w:val="27"/>
      <w:szCs w:val="27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0852A5"/>
    <w:pPr>
      <w:widowControl/>
      <w:shd w:val="clear" w:color="auto" w:fill="FFFFFF"/>
      <w:autoSpaceDE/>
      <w:autoSpaceDN/>
      <w:adjustRightInd/>
      <w:spacing w:line="48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3">
    <w:name w:val="toc 1"/>
    <w:basedOn w:val="a0"/>
    <w:next w:val="a0"/>
    <w:autoRedefine/>
    <w:uiPriority w:val="39"/>
    <w:rsid w:val="000852A5"/>
    <w:pPr>
      <w:widowControl/>
      <w:tabs>
        <w:tab w:val="right" w:leader="dot" w:pos="9345"/>
      </w:tabs>
      <w:autoSpaceDE/>
      <w:autoSpaceDN/>
      <w:adjustRightInd/>
      <w:spacing w:line="36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bookread2.php?book=559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tic-course-assets.s3.amazonaws.com/ITN50RU/files/11.4.2.7%20Lab%20-%20Managing%20Device%20Configuration%20Files%20Using%20TFTP,%20Flash,%20and%20US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ic-course-assets.s3.amazonaws.com/ITN50RU/files/6.4.3.5%20Lab%20-%20Building%20a%20Switch%20and%20Router%20Network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F70C-A8CC-4495-B1F1-BCD65B4A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27</Pages>
  <Words>9374</Words>
  <Characters>53432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galia</cp:lastModifiedBy>
  <cp:revision>14</cp:revision>
  <cp:lastPrinted>2019-02-20T11:14:00Z</cp:lastPrinted>
  <dcterms:created xsi:type="dcterms:W3CDTF">2019-04-02T04:56:00Z</dcterms:created>
  <dcterms:modified xsi:type="dcterms:W3CDTF">2019-11-18T11:21:00Z</dcterms:modified>
</cp:coreProperties>
</file>