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BF988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4D89063C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tbl>
      <w:tblPr>
        <w:tblStyle w:val="6"/>
        <w:tblW w:w="10869" w:type="dxa"/>
        <w:tblInd w:w="-85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9104"/>
      </w:tblGrid>
      <w:tr w14:paraId="1CFDC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</w:tcPr>
          <w:p w14:paraId="1CC0F8C0">
            <w:pPr>
              <w:spacing w:after="0"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T'rain\Desktop\логотип 2016 УКРТБдля документов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4" w:type="dxa"/>
          </w:tcPr>
          <w:p w14:paraId="0C83C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sz w:val="28"/>
                <w:szCs w:val="32"/>
              </w:rPr>
              <w:t>МИНИСТЕРСТВО</w:t>
            </w:r>
            <w:r>
              <w:rPr>
                <w:rFonts w:hint="default" w:ascii="Times New Roman" w:hAnsi="Times New Roman" w:cs="Times New Roman"/>
                <w:sz w:val="28"/>
                <w:szCs w:val="32"/>
                <w:lang w:val="ru-RU"/>
              </w:rPr>
              <w:t xml:space="preserve"> ПРОСВЕЩЕНИЯ</w:t>
            </w:r>
            <w:r>
              <w:rPr>
                <w:rFonts w:hint="default" w:ascii="Times New Roman" w:hAnsi="Times New Roman" w:cs="Times New Roman"/>
                <w:sz w:val="28"/>
                <w:szCs w:val="32"/>
              </w:rPr>
              <w:t xml:space="preserve"> РЕСПУБЛИКИ БАШКОРТОСТАН</w:t>
            </w:r>
          </w:p>
          <w:p w14:paraId="36D92BA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14:paraId="446CCCE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14:paraId="28BCA32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67CBF897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170CA88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tbl>
      <w:tblPr>
        <w:tblStyle w:val="6"/>
        <w:tblW w:w="0" w:type="auto"/>
        <w:tblCellSpacing w:w="0" w:type="dxa"/>
        <w:tblInd w:w="-18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1"/>
        <w:gridCol w:w="4371"/>
      </w:tblGrid>
      <w:tr w14:paraId="40B3F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902B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7DD982D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ГЭК</w:t>
            </w:r>
          </w:p>
          <w:p w14:paraId="1C7C5416">
            <w:pPr>
              <w:spacing w:after="0" w:line="240" w:lineRule="auto"/>
              <w:ind w:firstLine="709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.И.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Шайдуллин </w:t>
            </w:r>
          </w:p>
          <w:p w14:paraId="68B2807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«18» ноября 2025 г.</w:t>
            </w:r>
          </w:p>
          <w:p w14:paraId="22F7697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4D27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14:paraId="505B04D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ГБПОУ УКРТБ</w:t>
            </w:r>
          </w:p>
          <w:p w14:paraId="4ED544E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И.В. Нуйкин</w:t>
            </w:r>
          </w:p>
          <w:p w14:paraId="6AF8F8F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«18» ноября 2025 г.</w:t>
            </w:r>
          </w:p>
          <w:p w14:paraId="222D58C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5370CAF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2927D3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77E036CE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6FA387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 ГОСУДАРСТВЕННОЙ (ИТОГОВОЙ) АТТЕСТАЦИИ ВЫПУСКНИКОВ УКРТБ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> ПО СПЕЦИАЛЬНОСТИ СРЕДНЕГО ПРОФЕССИОНАЛЬНОГО ОБРАЗОВАНИЯ</w:t>
      </w:r>
    </w:p>
    <w:tbl>
      <w:tblPr>
        <w:tblStyle w:val="6"/>
        <w:tblW w:w="8703" w:type="dxa"/>
        <w:tblCellSpacing w:w="0" w:type="dxa"/>
        <w:tblInd w:w="93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995"/>
        <w:gridCol w:w="556"/>
        <w:gridCol w:w="5247"/>
      </w:tblGrid>
      <w:tr w14:paraId="02359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F7F091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20.02.02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D1F4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8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BF507B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в чрезвычайных ситуациях</w:t>
            </w:r>
          </w:p>
        </w:tc>
      </w:tr>
      <w:tr w14:paraId="3CF4D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35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D0C6BD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код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2A41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18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4AE475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наименование специальности</w:t>
            </w:r>
          </w:p>
        </w:tc>
      </w:tr>
      <w:tr w14:paraId="2DE2E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C119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Квалификация: </w:t>
            </w:r>
          </w:p>
        </w:tc>
        <w:tc>
          <w:tcPr>
            <w:tcW w:w="645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36B13C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защите в чрезвычайных ситуациях</w:t>
            </w:r>
          </w:p>
        </w:tc>
      </w:tr>
      <w:tr w14:paraId="6FA6C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31D76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E21D2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422C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наименование квалификации</w:t>
            </w:r>
          </w:p>
        </w:tc>
      </w:tr>
    </w:tbl>
    <w:p w14:paraId="6B9C2B82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7DB2ABCF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</w:t>
      </w:r>
    </w:p>
    <w:p w14:paraId="4A762D05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tbl>
      <w:tblPr>
        <w:tblStyle w:val="6"/>
        <w:tblW w:w="0" w:type="auto"/>
        <w:tblCellSpacing w:w="0" w:type="dxa"/>
        <w:tblInd w:w="-32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3"/>
        <w:gridCol w:w="4831"/>
      </w:tblGrid>
      <w:tr w14:paraId="04884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9E65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77DEA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43A644B6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ГБПОУ УКРТБ</w:t>
            </w:r>
          </w:p>
          <w:p w14:paraId="5CA6D7A0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__________________Л.Р. Туктарова</w:t>
            </w:r>
          </w:p>
          <w:p w14:paraId="7DBCB044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120" w:beforeAutospacing="0" w:after="120" w:afterAutospacing="0" w:line="0" w:lineRule="atLeast"/>
              <w:ind w:left="0" w:right="0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fill="FFFFFF"/>
              </w:rPr>
              <w:t>Методист</w:t>
            </w:r>
          </w:p>
          <w:p w14:paraId="4B912152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120" w:beforeAutospacing="0" w:after="120" w:afterAutospacing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fill="FFFFFF"/>
              </w:rPr>
              <w:t>__________________Э.Р. Кабирова</w:t>
            </w:r>
          </w:p>
          <w:p w14:paraId="19B825CD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кафедрой ПБ и ЗЧС</w:t>
            </w:r>
          </w:p>
          <w:p w14:paraId="488EE93D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Л.А. Арютина</w:t>
            </w:r>
          </w:p>
          <w:p w14:paraId="2D9692B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</w:tbl>
    <w:p w14:paraId="7AC1C599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76C66E99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358DD2B4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1CD905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41F839E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  <w:sectPr>
          <w:footerReference r:id="rId5" w:type="default"/>
          <w:pgSz w:w="11906" w:h="16838"/>
          <w:pgMar w:top="1134" w:right="850" w:bottom="1134" w:left="1701" w:header="708" w:footer="70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708" w:num="1"/>
          <w:docGrid w:linePitch="360" w:charSpace="0"/>
        </w:sectPr>
      </w:pPr>
      <w:r>
        <w:rPr>
          <w:rFonts w:ascii="Times New Roman" w:hAnsi="Times New Roman" w:cs="Times New Roman"/>
          <w:sz w:val="28"/>
          <w:szCs w:val="28"/>
        </w:rPr>
        <w:t>Уфа 2025</w:t>
      </w:r>
      <w:r>
        <w:rPr>
          <w:rFonts w:ascii="Times New Roman" w:hAnsi="Times New Roman" w:cs="Times New Roman"/>
        </w:rPr>
        <w:t xml:space="preserve"> </w:t>
      </w:r>
    </w:p>
    <w:p w14:paraId="64E1B22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Содержание</w:t>
      </w:r>
    </w:p>
    <w:p w14:paraId="417DA4DE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tbl>
      <w:tblPr>
        <w:tblStyle w:val="6"/>
        <w:tblW w:w="0" w:type="auto"/>
        <w:tblCellSpacing w:w="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  <w:gridCol w:w="499"/>
      </w:tblGrid>
      <w:tr w14:paraId="3E7DA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AB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Общие положения……………………………………………..………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9B690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14:paraId="2B860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CA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Процедура проведения государственной итоговой аттестации………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3AF3A">
            <w:p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7</w:t>
            </w:r>
          </w:p>
        </w:tc>
      </w:tr>
      <w:tr w14:paraId="30B36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AE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Требования 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дипломному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проекту (работе)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………..………..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.............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A823E">
            <w:p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0</w:t>
            </w:r>
          </w:p>
        </w:tc>
      </w:tr>
      <w:tr w14:paraId="19331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0B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Оценка результатов государственной итоговой аттестации...………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ECE0A">
            <w:p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</w:tr>
      <w:tr w14:paraId="3DFDD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5A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Порядок апелляции и пересдачи государственной </w:t>
            </w:r>
          </w:p>
          <w:p w14:paraId="31D49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итоговой аттестации……………………………………………………...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D3C3F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  <w:p w14:paraId="137D038C">
            <w:p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16</w:t>
            </w:r>
          </w:p>
        </w:tc>
      </w:tr>
      <w:tr w14:paraId="0B626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33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1. Примерная тематика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дипломных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проектов (работ)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.......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73328">
            <w:p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19</w:t>
            </w:r>
          </w:p>
        </w:tc>
      </w:tr>
      <w:tr w14:paraId="0A750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B2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2. Примерное задание для демонстрационного экзамена……….…………………………………………………………….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5F903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  <w:p w14:paraId="3B7ECC6B">
            <w:p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0</w:t>
            </w:r>
          </w:p>
        </w:tc>
      </w:tr>
    </w:tbl>
    <w:p w14:paraId="469B6F6F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540ED1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578D2B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DD0DD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 Область применения программы ГИА</w:t>
      </w:r>
    </w:p>
    <w:p w14:paraId="30C46E1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AC11929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государственной итоговой аттестации (далее – ГИА) является частью программы подготовки специалистов среднего звена в соответствии с ФГОС СПО по </w:t>
      </w:r>
      <w:r>
        <w:rPr>
          <w:rFonts w:ascii="Times New Roman" w:hAnsi="Times New Roman" w:cs="Times New Roman"/>
        </w:rPr>
        <w:t>специальности</w:t>
      </w:r>
    </w:p>
    <w:tbl>
      <w:tblPr>
        <w:tblStyle w:val="6"/>
        <w:tblW w:w="0" w:type="auto"/>
        <w:tblCellSpacing w:w="0" w:type="dxa"/>
        <w:tblInd w:w="108" w:type="dxa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980"/>
        <w:gridCol w:w="6788"/>
      </w:tblGrid>
      <w:tr w14:paraId="7800870E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CEF36CC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20.02.02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6288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D1D4C2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Защита в чрезвычайных ситуациях</w:t>
            </w:r>
          </w:p>
        </w:tc>
      </w:tr>
      <w:tr w14:paraId="6E60AFFE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196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74A181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71A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A3640C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наименование специальности</w:t>
            </w:r>
          </w:p>
        </w:tc>
      </w:tr>
    </w:tbl>
    <w:p w14:paraId="10A18E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E4C9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07.07.2022 № 535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 "Об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ситуациях" (Зарегистрирован 08.08.2022 № 69570)</w:t>
      </w:r>
    </w:p>
    <w:p w14:paraId="6A96F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 выпускника: Специалист по защите в чрезвычайных ситуациях.</w:t>
      </w:r>
    </w:p>
    <w:p w14:paraId="2C8D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реализуется на базе основного общего образования.</w:t>
      </w:r>
    </w:p>
    <w:p w14:paraId="3BE083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F1F3B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 Цели и задачи государственной итоговой аттестации</w:t>
      </w:r>
    </w:p>
    <w:p w14:paraId="5C4ABD9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A579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государственной итоговой аттестации является установление соответствия уровня освоенности компетенций, обеспечивающих соответствующую квалификацию и уровень образования обучающихся, Федеральному государственному образовательному стандарту среднего профессионального образования. 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определить уровень подготовки выпускника к самостоятельной работе. </w:t>
      </w:r>
    </w:p>
    <w:p w14:paraId="4E89D9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97282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 Нормативные правовые документы и локальные акты, регулирующие вопросы организации и проведения ГИА</w:t>
      </w:r>
    </w:p>
    <w:p w14:paraId="590DB7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E58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закон от 29 декабря 2012 г. № 273-ФЗ «Об образовании в Российской Федерации» (с изменениями);</w:t>
      </w:r>
    </w:p>
    <w:p w14:paraId="4DC39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Федеральный государственный стандарт среднего профессионального образования по специальности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20.02.02 Защита в чрезвычайных ситуациях</w:t>
      </w:r>
      <w:r>
        <w:rPr>
          <w:rFonts w:ascii="Times New Roman" w:hAnsi="Times New Roman" w:cs="Times New Roman"/>
          <w:sz w:val="24"/>
          <w:szCs w:val="24"/>
        </w:rPr>
        <w:t>, утвержденный Приказом Министерства образования и науки Приказ Министерства просвещения Российской Федерации от 07.07.2022 № 535 "Об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ситуациях"</w:t>
      </w:r>
    </w:p>
    <w:p w14:paraId="630C2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(Зарегистрирован 08.08.2022 № 69570)3. Приказ Министерства просвещения Российской Федерации от 24 августа 2022 г. №762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(вступает в силу с 1 марта 2023 г.);</w:t>
      </w:r>
    </w:p>
    <w:p w14:paraId="63A0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Приказ Министерства просвещения Российской Федерации от 8 ноября 2021 г. №800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123AE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Приказ Министерства просвещения Российской Федерации от 17 мая 2022 г. №336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образования»;</w:t>
      </w:r>
    </w:p>
    <w:p w14:paraId="7823E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Положение о проведении государственной итоговой аттестации с использованием механизма демонстрационного экзамена</w:t>
      </w:r>
    </w:p>
    <w:p w14:paraId="0CD81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EE9B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 Формы проведения государственной итоговой аттестации</w:t>
      </w:r>
    </w:p>
    <w:p w14:paraId="43DB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8B7D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eastAsia="Times New Roman CYR" w:cs="Times New Roman CYR"/>
          <w:color w:val="000000"/>
          <w:sz w:val="24"/>
          <w:szCs w:val="24"/>
        </w:rPr>
        <w:t>Государственная итоговая аттестация проводится в форме демонстрационного экзамена и защиты дипломного проекта (работы)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90EB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5AF9C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1.5 Требования к уровню подготовки выпускника по профессиональной образовательной программе в соответствии с ФГОС СПО</w:t>
      </w:r>
    </w:p>
    <w:p w14:paraId="3D1B7B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E55A34F">
      <w:pPr>
        <w:spacing w:after="0" w:line="240" w:lineRule="auto"/>
        <w:ind w:firstLine="709"/>
        <w:jc w:val="both"/>
        <w:rPr>
          <w:rFonts w:ascii="Times New Roman CYR" w:hAnsi="Times New Roman CYR" w:eastAsia="Times New Roman" w:cs="Times New Roman"/>
          <w:color w:val="000000"/>
          <w:sz w:val="24"/>
          <w:szCs w:val="24"/>
          <w:lang w:eastAsia="ru-RU"/>
        </w:rPr>
      </w:pPr>
    </w:p>
    <w:p w14:paraId="4394123D">
      <w:pPr>
        <w:spacing w:after="0" w:line="240" w:lineRule="auto"/>
        <w:ind w:firstLine="709"/>
        <w:jc w:val="both"/>
        <w:rPr>
          <w:rFonts w:ascii="Times New Roman CYR" w:hAnsi="Times New Roman CYR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 CYR" w:hAnsi="Times New Roman CYR" w:eastAsia="Times New Roman" w:cs="Times New Roman"/>
          <w:color w:val="000000"/>
          <w:sz w:val="24"/>
          <w:szCs w:val="24"/>
          <w:lang w:eastAsia="ru-RU"/>
        </w:rPr>
        <w:t>1.5.1 Выпускник, освоивший образовательную программу, должен обладать следующими общими компетенциями:</w:t>
      </w:r>
    </w:p>
    <w:p w14:paraId="421D93D3">
      <w:pPr>
        <w:pStyle w:val="13"/>
        <w:spacing w:before="0" w:beforeAutospacing="0" w:after="0" w:afterAutospacing="0"/>
        <w:ind w:firstLine="720"/>
        <w:jc w:val="both"/>
      </w:pPr>
      <w:r>
        <w:rPr>
          <w:rFonts w:ascii="Times New Roman CYR" w:hAnsi="Times New Roman CYR"/>
          <w:color w:val="000000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3BCEF28">
      <w:pPr>
        <w:pStyle w:val="10"/>
        <w:spacing w:before="0" w:beforeAutospacing="0" w:after="0" w:afterAutospacing="0"/>
        <w:ind w:firstLine="720"/>
        <w:jc w:val="both"/>
      </w:pPr>
      <w:r>
        <w:rPr>
          <w:rFonts w:ascii="Times New Roman CYR" w:hAnsi="Times New Roman CYR"/>
          <w:color w:val="000000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022F7B6C">
      <w:pPr>
        <w:pStyle w:val="10"/>
        <w:spacing w:before="0" w:beforeAutospacing="0" w:after="0" w:afterAutospacing="0"/>
        <w:ind w:firstLine="720"/>
        <w:jc w:val="both"/>
      </w:pPr>
      <w:r>
        <w:rPr>
          <w:rFonts w:ascii="Times New Roman CYR" w:hAnsi="Times New Roman CYR"/>
          <w:color w:val="000000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729E7FF3">
      <w:pPr>
        <w:pStyle w:val="10"/>
        <w:spacing w:before="0" w:beforeAutospacing="0" w:after="0" w:afterAutospacing="0"/>
        <w:ind w:firstLine="720"/>
        <w:jc w:val="both"/>
      </w:pPr>
      <w:r>
        <w:rPr>
          <w:rFonts w:ascii="Times New Roman CYR" w:hAnsi="Times New Roman CYR"/>
          <w:color w:val="000000"/>
        </w:rPr>
        <w:t>ОК 04. Эффективно взаимодействовать и работать в коллективе и команде;</w:t>
      </w:r>
    </w:p>
    <w:p w14:paraId="459F8371">
      <w:pPr>
        <w:pStyle w:val="10"/>
        <w:spacing w:before="0" w:beforeAutospacing="0" w:after="0" w:afterAutospacing="0"/>
        <w:ind w:firstLine="720"/>
        <w:jc w:val="both"/>
      </w:pPr>
      <w:r>
        <w:rPr>
          <w:rFonts w:ascii="Times New Roman CYR" w:hAnsi="Times New Roman CYR"/>
          <w:color w:val="000000"/>
        </w:rPr>
        <w:t>OК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138261B1">
      <w:pPr>
        <w:pStyle w:val="10"/>
        <w:spacing w:before="0" w:beforeAutospacing="0" w:after="0" w:afterAutospacing="0"/>
        <w:ind w:firstLine="720"/>
        <w:jc w:val="both"/>
      </w:pPr>
      <w:r>
        <w:rPr>
          <w:rFonts w:ascii="Times New Roman CYR" w:hAnsi="Times New Roman CYR"/>
          <w:color w:val="000000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BEA7C66">
      <w:pPr>
        <w:pStyle w:val="10"/>
        <w:spacing w:before="0" w:beforeAutospacing="0" w:after="0" w:afterAutospacing="0"/>
        <w:ind w:firstLine="720"/>
        <w:jc w:val="both"/>
      </w:pPr>
      <w:r>
        <w:rPr>
          <w:rFonts w:ascii="Times New Roman CYR" w:hAnsi="Times New Roman CYR"/>
          <w:color w:val="000000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3DB31844">
      <w:pPr>
        <w:pStyle w:val="10"/>
        <w:spacing w:before="0" w:beforeAutospacing="0" w:after="0" w:afterAutospacing="0"/>
        <w:ind w:firstLine="720"/>
        <w:jc w:val="both"/>
      </w:pPr>
      <w:r>
        <w:rPr>
          <w:rFonts w:ascii="Times New Roman CYR" w:hAnsi="Times New Roman CYR"/>
          <w:color w:val="000000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1AB6BFEC">
      <w:pPr>
        <w:pStyle w:val="10"/>
        <w:spacing w:before="0" w:beforeAutospacing="0" w:after="0" w:afterAutospacing="0"/>
        <w:ind w:firstLine="720"/>
        <w:jc w:val="both"/>
      </w:pPr>
      <w:r>
        <w:rPr>
          <w:rFonts w:ascii="Times New Roman CYR" w:hAnsi="Times New Roman CYR"/>
          <w:color w:val="000000"/>
        </w:rPr>
        <w:t>ОК 09. Пользоваться профессиональной документацией на государственном и иностранном языках.</w:t>
      </w:r>
    </w:p>
    <w:p w14:paraId="3218A9F9">
      <w:pPr>
        <w:spacing w:after="0" w:line="240" w:lineRule="auto"/>
        <w:ind w:firstLine="709"/>
        <w:jc w:val="both"/>
        <w:rPr>
          <w:rFonts w:ascii="Times New Roman CYR" w:hAnsi="Times New Roman CYR" w:eastAsia="Times New Roman" w:cs="Times New Roman"/>
          <w:color w:val="000000"/>
          <w:sz w:val="24"/>
          <w:szCs w:val="24"/>
          <w:lang w:eastAsia="ru-RU"/>
        </w:rPr>
      </w:pPr>
    </w:p>
    <w:p w14:paraId="22B3B7FB">
      <w:pPr>
        <w:ind w:firstLine="709"/>
        <w:jc w:val="both"/>
        <w:rPr>
          <w:rFonts w:ascii="Times New Roman CYR" w:hAnsi="Times New Roman CYR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 CYR" w:hAnsi="Times New Roman CYR" w:eastAsia="Times New Roman" w:cs="Times New Roman"/>
          <w:color w:val="000000"/>
          <w:sz w:val="24"/>
          <w:szCs w:val="24"/>
          <w:lang w:eastAsia="ru-RU"/>
        </w:rPr>
        <w:t>1.5.2 Выпускник, освоивший образовательную программу, должен обладать профессиональными компетенциями, соответствующими основным видам деятельности:</w:t>
      </w:r>
    </w:p>
    <w:p w14:paraId="2063B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Выполнение аварийно-спасательных работ в чрезвычайных ситуациях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271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1.1. Выполнять действия по проведению аварийно-спасательных работ при локализации и ликвидации последствий чрезвычайных ситуаций.</w:t>
      </w:r>
    </w:p>
    <w:p w14:paraId="44238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1.2. Выполнять действия по проведению аварийно-спасательных работ на высоте.</w:t>
      </w:r>
    </w:p>
    <w:p w14:paraId="23519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1.3. Выполнять действия по проведению аварийно-спасательных работ при локализации и ликвидации проливов или выбросов опасных химических веществ.</w:t>
      </w:r>
    </w:p>
    <w:p w14:paraId="0C4C8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1.4. Выполнять действия на этапах тушения пожара.</w:t>
      </w:r>
    </w:p>
    <w:p w14:paraId="6E9B5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1.5. Выполнять поиск пострадавших в чрезвычайных ситуациях.</w:t>
      </w:r>
    </w:p>
    <w:p w14:paraId="57DC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1.6. Оказывать первую помощь пострадавшим при чрезвычайных ситуациях.</w:t>
      </w:r>
    </w:p>
    <w:p w14:paraId="3283D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1.7. Выполнять мероприятия по обеззараживанию помещений и (или) территорий.</w:t>
      </w:r>
    </w:p>
    <w:p w14:paraId="07370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1.8. Обеспечивать безопасность при выполнении аварийно-спасательных работ на этапах тушения пожара.</w:t>
      </w:r>
    </w:p>
    <w:p w14:paraId="65989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1.9. Осуществлять несение службы в аварийно-спасательных формированиях и пожарно-спасательных подразделениях.</w:t>
      </w:r>
    </w:p>
    <w:p w14:paraId="38A5B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Планирование и организация мероприятий по прогнозированию и предупреждению чрезвычайных ситуаций природного и техногенного характера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007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2.1. Проводить мониторинг потенциально опасных промышленных и природных объектов.</w:t>
      </w:r>
    </w:p>
    <w:p w14:paraId="6E022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2.2. Осуществлять оперативное планирование мероприятий по ликвидации последствий чрезвычайных ситуаций.</w:t>
      </w:r>
    </w:p>
    <w:p w14:paraId="63D8C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2.3. Организовывать и проводить мероприятия по защите населения в чрезвычайных ситуациях.</w:t>
      </w:r>
    </w:p>
    <w:p w14:paraId="0EFC6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2.4. Разрабатывать, проводить и контролировать проведение мероприятий по профилактике возникновения аварий и (или) инцидентов на опасных производственных объектах и снижению их последствий.</w:t>
      </w:r>
    </w:p>
    <w:p w14:paraId="03D46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2.5. Выполнять работы по предупреждению аварий и обеспечению газовой безопасности на опасных производственных объектах.</w:t>
      </w:r>
    </w:p>
    <w:p w14:paraId="0608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2.6. Выполнять мероприятия по обучению населения безопасному поведению в чрезвычайных ситуациях.</w:t>
      </w:r>
    </w:p>
    <w:p w14:paraId="51B80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Обеспечение жизнедеятельности в условиях чрезвычайных ситуаций природного и техногенного характера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A3D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3.1. Планировать жизнеобеспечение спасательных подразделений в условиях чрезвычайных ситуаций.</w:t>
      </w:r>
    </w:p>
    <w:p w14:paraId="289CD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3.2. Организовывать и проводить первоочередное жизнеобеспечение пострадавшего населения в зонах чрезвычайных ситуаций.</w:t>
      </w:r>
    </w:p>
    <w:p w14:paraId="240A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3.3. Обеспечивать выживание личного состава и пострадавших в различных чрезвычайных ситуациях.</w:t>
      </w:r>
    </w:p>
    <w:p w14:paraId="3118F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3.4. Ориентироваться на местности с использованием топографических карт (планов) и навигационных приборов.</w:t>
      </w:r>
    </w:p>
    <w:p w14:paraId="5D18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работ в составе аварийно-спасательных подразделений в чрезвычайных ситуациях (по выбору)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FBB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4.1. Организовывать действия по проведению поисково-спасательных работ при локализации и ликвидации последствий чрезвычайных ситуаций.</w:t>
      </w:r>
    </w:p>
    <w:p w14:paraId="45FCD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4.2. Организовывать выполнение мероприятий по обеззараживанию помещений и (или) территорий.</w:t>
      </w:r>
    </w:p>
    <w:p w14:paraId="10B34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4.3. Организовывать и управлять силами и средствами на этапах тушения пожара.</w:t>
      </w:r>
    </w:p>
    <w:p w14:paraId="49832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4.4. Организовывать поиск пострадавших, оказание им первой помощи и психологической поддержки в зонах чрезвычайных ситуаций.</w:t>
      </w:r>
    </w:p>
    <w:p w14:paraId="46FAA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4.5. Обеспечивать безопасность личного состава при выполнении аварийно-спасательных работ.</w:t>
      </w:r>
    </w:p>
    <w:p w14:paraId="1835A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4.6. Организовывать несение службы в аварийно-спасательных и пожарно-спасательных подразделениях.</w:t>
      </w:r>
    </w:p>
    <w:p w14:paraId="5E847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4.7. Выполнять аварийно-спасательные и поисковые работы в чрезвычайных ситуациях с использованием беспилотных авиационных систем и робототехники.</w:t>
      </w:r>
    </w:p>
    <w:p w14:paraId="1B85F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4.8. Организовывать безопасное применение аварийно-спасательного, пожарного оборудования и техники.</w:t>
      </w:r>
    </w:p>
    <w:p w14:paraId="7DD07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4.9. Осуществлять техническую эксплуатацию аварийно-спасательного, пожарного оборудования (техники), беспилотных авиационных систем и робототехники.</w:t>
      </w:r>
    </w:p>
    <w:p w14:paraId="4145C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4.10. Выполнять работы по устранению неисправностей аварийно-спасательных средств и автотранспорта, не требующих специального оборудования.</w:t>
      </w:r>
    </w:p>
    <w:p w14:paraId="019E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Организация газоспасательных работ и работ по обеспечению газовой безопасности опасных производственных объектов в составе газоспасательных подразделений (по выбору)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E53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4.1. Выполнять и контролировать действия газоспасательного отделения, связанные со сбором и выездом к месту вызова.</w:t>
      </w:r>
    </w:p>
    <w:p w14:paraId="4E0D1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4.2. Выполнять и контролировать действия газоспасательного отделения по проведению газоспасательных работ на опасных производственных объектах.</w:t>
      </w:r>
    </w:p>
    <w:p w14:paraId="6796F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4.3. Выполнять работы по организации газоспасательной базы и оказанию на ней первой помощи пострадавшим при химических авариях.</w:t>
      </w:r>
    </w:p>
    <w:p w14:paraId="24DD2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4.4. Организовывать несение службы газоспасательным подразделением.</w:t>
      </w:r>
    </w:p>
    <w:p w14:paraId="535F6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4.5. Организовывать действия газоспасательного отделения по предупреждению аварий и (или) инцидентов на опасных производственных объектах.</w:t>
      </w:r>
    </w:p>
    <w:p w14:paraId="0E5CB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4.6. Осуществлять контроль за безопасной организацией и проведением газоопасных работ на опасных производственных объектах.</w:t>
      </w:r>
    </w:p>
    <w:p w14:paraId="16D58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4.7. Организовывать безопасное применение аварийно-спасательного, газоспасательного, пожарного оборудования и техники.</w:t>
      </w:r>
    </w:p>
    <w:p w14:paraId="19063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4.8. Осуществлять техническую эксплуатацию аварийно-спасательного, газоспасательного, пожарного оборудования (техники) и беспилотных авиационных систем.</w:t>
      </w:r>
    </w:p>
    <w:p w14:paraId="1E4CAD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4.9. Выполнять работы по устранению неисправностей аварийно-спасательных средств и автотранспорта, не требующих специального оборудования.</w:t>
      </w:r>
    </w:p>
    <w:p w14:paraId="7EA74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4.10. Выполнять работы по ремонту аварийно-спасательных средств для выполнения газоспасательных работ.</w:t>
      </w:r>
    </w:p>
    <w:p w14:paraId="71D0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4.11. Выполнять аварийно-спасательные и газоспасательные работы с применением беспилотных авиационных систем и робототехники.</w:t>
      </w:r>
    </w:p>
    <w:p w14:paraId="2AC8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Проведение основных мероприятий, направленных на выполнение организацией установленных требований по гражданской обороне и защите от чрезвычайных ситуаций (по выбору)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085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4.1. Осуществлять ведение и корректировку плановых документов по гражданской обороне в организации.</w:t>
      </w:r>
    </w:p>
    <w:p w14:paraId="603E8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4.2. Осуществлять ведение и корректировку плановых документов по проведению мероприятий по предупреждению и ликвидации чрезвычайных ситуаций в организации.</w:t>
      </w:r>
    </w:p>
    <w:p w14:paraId="5A3F7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4.3. Осуществлять курсовое обучение работников организации по гражданской обороне и защите от чрезвычайных ситуаций.</w:t>
      </w:r>
    </w:p>
    <w:p w14:paraId="4FE33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4.4. Осуществлять инструктирование персонала организации по гражданской обороне и защите от чрезвычайных ситуаций.</w:t>
      </w:r>
    </w:p>
    <w:p w14:paraId="5AB0C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4.5. Осуществлять проведение мероприятий по защите работников организации от опасностей, возникающих при военных конфликтах или вследствие этих конфликтов и чрезвычайных ситуаций.</w:t>
      </w:r>
    </w:p>
    <w:p w14:paraId="0DD36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4.6. Осуществлять разработку комплекта локальных нормативных актов, плановых и организационно-распорядительных документов для проведения эвакуационных мероприятий.</w:t>
      </w:r>
    </w:p>
    <w:p w14:paraId="6780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5D91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34A0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AC031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11D2D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A34B1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27C48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ПРОЦЕДУРА ПРОВЕДЕНИЯ ГОСУДАРСТВЕННОЙ ИТОГОВОЙ АТТЕСТАЦИИ</w:t>
      </w:r>
    </w:p>
    <w:p w14:paraId="04EFBC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C29AD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Проведение демонстрационного экзамена</w:t>
      </w:r>
    </w:p>
    <w:p w14:paraId="660062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7C38FF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Выбор оценочной документации для демонстрационного экзамена</w:t>
      </w:r>
    </w:p>
    <w:p w14:paraId="64780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Демонстрационный экзамен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практиками.</w:t>
      </w:r>
    </w:p>
    <w:p w14:paraId="2AFAF4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демонстрационного экзамена по специальности 20.02.02 Защита в чрезвычайных ситуациях  выбрана компетенция. </w:t>
      </w:r>
    </w:p>
    <w:p w14:paraId="787EE1D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Выбран комплект оценочной документации (КОД) КОД 20.02.02-3-2026, наименование квалификации – Специалист по защите в чрезвычайных ситуациях, уровень – базовый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36ABE2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B15B07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Сроки и место проведения демонстрационного экзамена</w:t>
      </w:r>
    </w:p>
    <w:p w14:paraId="0A1F8E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времени и сроки, отводимые на подготовку к демонстрационному экзамену: 2 недели, май, июнь.</w:t>
      </w:r>
    </w:p>
    <w:p w14:paraId="77B683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демонстрационного экзамена: 1 неделя, июнь.</w:t>
      </w:r>
    </w:p>
    <w:p w14:paraId="41C4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 демонстрационного экзамена – Центр проведения демонстрационного экзамена по адресу: Республика Башкортостан, г. Уфа, улица Ухтомского 29, УКРТБ.</w:t>
      </w:r>
    </w:p>
    <w:p w14:paraId="20AD3B78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рассчитан на выполнение заданий продолжительностью 1 ч. 17 мин..</w:t>
      </w:r>
    </w:p>
    <w:p w14:paraId="195075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3A82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Единое базовое ядро содержания КОД, сформированное на основе вида деятельности в соответствии с ФГОС СПО, включает в себя</w:t>
      </w:r>
    </w:p>
    <w:p w14:paraId="58BE4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38825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 – Единое базовое ядро содержания КОД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7382C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DEE382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Вид деятельности / Вид профессиональной деятельности</w:t>
            </w:r>
          </w:p>
        </w:tc>
        <w:tc>
          <w:tcPr>
            <w:tcW w:w="3190" w:type="dxa"/>
          </w:tcPr>
          <w:p w14:paraId="66ECE82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Перечень оцениваемых ПК/ОК</w:t>
            </w:r>
          </w:p>
        </w:tc>
        <w:tc>
          <w:tcPr>
            <w:tcW w:w="3191" w:type="dxa"/>
          </w:tcPr>
          <w:p w14:paraId="29927AE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Перечень оцениваемых умений, навыков (практического опыта)</w:t>
            </w:r>
          </w:p>
        </w:tc>
      </w:tr>
      <w:tr w14:paraId="0230E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vMerge w:val="restart"/>
          </w:tcPr>
          <w:p w14:paraId="7BCECBE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Выполнение аварийноспасательных работ в чрезвычайных ситуациях</w:t>
            </w:r>
          </w:p>
        </w:tc>
        <w:tc>
          <w:tcPr>
            <w:tcW w:w="3190" w:type="dxa"/>
            <w:vMerge w:val="restart"/>
          </w:tcPr>
          <w:p w14:paraId="477055D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ПК. Выполнять действия по проведению аварийно-спасательных работ при локализации и ликвидации последствий чрезвычайных ситуаций</w:t>
            </w:r>
          </w:p>
        </w:tc>
        <w:tc>
          <w:tcPr>
            <w:tcW w:w="3191" w:type="dxa"/>
          </w:tcPr>
          <w:p w14:paraId="3B994676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Умение: применять гидравлический аварийноспасательный инструмент при проведении аварийноспасательных работ </w:t>
            </w:r>
          </w:p>
        </w:tc>
      </w:tr>
      <w:tr w14:paraId="27AC6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vMerge w:val="continue"/>
          </w:tcPr>
          <w:p w14:paraId="2972C694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vMerge w:val="continue"/>
          </w:tcPr>
          <w:p w14:paraId="3338D79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14:paraId="26B277D8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Умение: фиксировать элементы завала для предотвращения его сдвига )</w:t>
            </w:r>
          </w:p>
        </w:tc>
      </w:tr>
      <w:tr w14:paraId="18993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vMerge w:val="continue"/>
          </w:tcPr>
          <w:p w14:paraId="1CD37AC1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vMerge w:val="continue"/>
          </w:tcPr>
          <w:p w14:paraId="78190285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14:paraId="7282A24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Умение: перемещать конструкции вручную, с помощью аварийно-спасательного инструмента, оборудования, спасательного снаряжения, грузоподъемной техники (робототехники</w:t>
            </w:r>
          </w:p>
        </w:tc>
      </w:tr>
      <w:tr w14:paraId="2D9E4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vMerge w:val="continue"/>
          </w:tcPr>
          <w:p w14:paraId="483BB973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14:paraId="36464D3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ПК. Оказывать первую помощь пострадавшим при чрезвычайных ситуациях</w:t>
            </w:r>
          </w:p>
        </w:tc>
        <w:tc>
          <w:tcPr>
            <w:tcW w:w="3191" w:type="dxa"/>
          </w:tcPr>
          <w:p w14:paraId="420DFC8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Умение: оказывать пострадавшему первую помощь и психологическую поддержку </w:t>
            </w:r>
          </w:p>
        </w:tc>
      </w:tr>
      <w:tr w14:paraId="153CF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3190" w:type="dxa"/>
            <w:vMerge w:val="continue"/>
          </w:tcPr>
          <w:p w14:paraId="2B8117C9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14:paraId="127A3D9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14:paraId="769A370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Умение: оценивать обстановку в месте нахождения пострадавшего и обеспечивать безопасные условия для оказания</w:t>
            </w:r>
          </w:p>
        </w:tc>
      </w:tr>
      <w:tr w14:paraId="076AD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vMerge w:val="continue"/>
          </w:tcPr>
          <w:p w14:paraId="0106EDC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14:paraId="27C2836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ПК. Выполнять действия по проведению аварийно-спасательных работ при локализации и ликвидации проливов или выбросов опасных химических веществ</w:t>
            </w:r>
          </w:p>
        </w:tc>
        <w:tc>
          <w:tcPr>
            <w:tcW w:w="3191" w:type="dxa"/>
          </w:tcPr>
          <w:p w14:paraId="2AFCCE95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Умение: применять индивидуальные средства защиты кожи и органов дыхания</w:t>
            </w:r>
          </w:p>
        </w:tc>
      </w:tr>
    </w:tbl>
    <w:p w14:paraId="5294C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D66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Содержательная структура КОД в соответствии с выбранным уровнем ДЭ включает в себя</w:t>
      </w:r>
    </w:p>
    <w:p w14:paraId="2B158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210AD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 – Содержательная структура КОД</w:t>
      </w:r>
    </w:p>
    <w:tbl>
      <w:tblPr>
        <w:tblStyle w:val="11"/>
        <w:tblW w:w="9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3533"/>
        <w:gridCol w:w="4104"/>
      </w:tblGrid>
      <w:tr w14:paraId="10BDA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 w14:paraId="32AA544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Вид деятельности / Вид профессиональной деятельности</w:t>
            </w:r>
          </w:p>
        </w:tc>
        <w:tc>
          <w:tcPr>
            <w:tcW w:w="3533" w:type="dxa"/>
          </w:tcPr>
          <w:p w14:paraId="4B7087E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Перечень оцениваемых ПК/ОК</w:t>
            </w:r>
          </w:p>
        </w:tc>
        <w:tc>
          <w:tcPr>
            <w:tcW w:w="4104" w:type="dxa"/>
          </w:tcPr>
          <w:p w14:paraId="371A8DC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Перечень оцениваемых умений, навыков (практического опыта)</w:t>
            </w:r>
          </w:p>
        </w:tc>
      </w:tr>
      <w:tr w14:paraId="0D81E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Merge w:val="restart"/>
            <w:shd w:val="clear" w:color="auto" w:fill="auto"/>
            <w:vAlign w:val="top"/>
          </w:tcPr>
          <w:p w14:paraId="575B3F1F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Выполнение аварийноспасательных работ в чрезвычайных ситуациях</w:t>
            </w:r>
          </w:p>
        </w:tc>
        <w:tc>
          <w:tcPr>
            <w:tcW w:w="3533" w:type="dxa"/>
            <w:vMerge w:val="restart"/>
            <w:shd w:val="clear" w:color="auto" w:fill="auto"/>
            <w:vAlign w:val="top"/>
          </w:tcPr>
          <w:p w14:paraId="6291673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ПК. Выполнять действия по проведению аварийно-спасательных работ при локализации и ликвидации последствий чрезвычайных ситуаций</w:t>
            </w:r>
          </w:p>
        </w:tc>
        <w:tc>
          <w:tcPr>
            <w:tcW w:w="4104" w:type="dxa"/>
            <w:shd w:val="clear" w:color="auto" w:fill="auto"/>
            <w:vAlign w:val="top"/>
          </w:tcPr>
          <w:p w14:paraId="7F30C85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Умение: применять гидравлический аварийноспасательный инструмент при проведении аварийноспасательных работ </w:t>
            </w:r>
          </w:p>
        </w:tc>
      </w:tr>
      <w:tr w14:paraId="500C1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Merge w:val="continue"/>
          </w:tcPr>
          <w:p w14:paraId="4B5BC3F8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3" w:type="dxa"/>
            <w:vMerge w:val="continue"/>
          </w:tcPr>
          <w:p w14:paraId="1A79F0E4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04" w:type="dxa"/>
            <w:shd w:val="clear" w:color="auto" w:fill="auto"/>
            <w:vAlign w:val="top"/>
          </w:tcPr>
          <w:p w14:paraId="531B0E9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Умение: фиксировать элементы завала для предотвращения его сдвига )</w:t>
            </w:r>
          </w:p>
        </w:tc>
      </w:tr>
      <w:tr w14:paraId="54868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Merge w:val="continue"/>
          </w:tcPr>
          <w:p w14:paraId="7AEE05A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3" w:type="dxa"/>
            <w:vMerge w:val="continue"/>
          </w:tcPr>
          <w:p w14:paraId="185CB3F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04" w:type="dxa"/>
            <w:shd w:val="clear" w:color="auto" w:fill="auto"/>
            <w:vAlign w:val="top"/>
          </w:tcPr>
          <w:p w14:paraId="376FBBD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Умение: перемещать конструкции вручную, с помощью аварийно-спасательного инструмента, оборудования, спасательного снаряжения, грузоподъемной техники (робототехники</w:t>
            </w:r>
          </w:p>
        </w:tc>
      </w:tr>
      <w:tr w14:paraId="181BD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Merge w:val="continue"/>
          </w:tcPr>
          <w:p w14:paraId="47EFCE7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3" w:type="dxa"/>
            <w:vMerge w:val="restart"/>
            <w:shd w:val="clear" w:color="auto" w:fill="auto"/>
            <w:vAlign w:val="top"/>
          </w:tcPr>
          <w:p w14:paraId="55D11F7F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ПК. Оказывать первую помощь пострадавшим при чрезвычайных ситуациях</w:t>
            </w:r>
          </w:p>
        </w:tc>
        <w:tc>
          <w:tcPr>
            <w:tcW w:w="4104" w:type="dxa"/>
            <w:shd w:val="clear" w:color="auto" w:fill="auto"/>
            <w:vAlign w:val="top"/>
          </w:tcPr>
          <w:p w14:paraId="52B22AA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Умение: оказывать пострадавшему первую помощь и психологическую поддержку </w:t>
            </w:r>
          </w:p>
        </w:tc>
      </w:tr>
      <w:tr w14:paraId="59B7A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Merge w:val="continue"/>
          </w:tcPr>
          <w:p w14:paraId="7E6D96D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3" w:type="dxa"/>
            <w:vMerge w:val="continue"/>
            <w:shd w:val="clear" w:color="auto" w:fill="auto"/>
            <w:vAlign w:val="top"/>
          </w:tcPr>
          <w:p w14:paraId="4D4113E5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4104" w:type="dxa"/>
            <w:shd w:val="clear" w:color="auto" w:fill="auto"/>
            <w:vAlign w:val="top"/>
          </w:tcPr>
          <w:p w14:paraId="54A504D8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Умение: оценивать обстановку в месте нахождения пострадавшего и обеспечивать безопасные условия для оказания</w:t>
            </w:r>
          </w:p>
        </w:tc>
      </w:tr>
      <w:tr w14:paraId="56265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Merge w:val="continue"/>
          </w:tcPr>
          <w:p w14:paraId="41CC8809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3" w:type="dxa"/>
            <w:shd w:val="clear" w:color="auto" w:fill="auto"/>
            <w:vAlign w:val="top"/>
          </w:tcPr>
          <w:p w14:paraId="4001F80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ПК. Выполнять действия по проведению аварийно-спасательных работ при локализации и ликвидации проливов или выбросов опасных химических веществ</w:t>
            </w:r>
          </w:p>
        </w:tc>
        <w:tc>
          <w:tcPr>
            <w:tcW w:w="4104" w:type="dxa"/>
            <w:shd w:val="clear" w:color="auto" w:fill="auto"/>
            <w:vAlign w:val="top"/>
          </w:tcPr>
          <w:p w14:paraId="4CCA0423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Умение: применять индивидуальные средства защиты кожи и органов дыхания</w:t>
            </w:r>
          </w:p>
        </w:tc>
      </w:tr>
      <w:tr w14:paraId="098C3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Merge w:val="restart"/>
          </w:tcPr>
          <w:p w14:paraId="10692B9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Планирование и организация мероприятий по прогнозированию и предупреждению чрезвычайных ситуаций природного и техногенного характера</w:t>
            </w:r>
          </w:p>
        </w:tc>
        <w:tc>
          <w:tcPr>
            <w:tcW w:w="3533" w:type="dxa"/>
            <w:shd w:val="clear" w:color="auto" w:fill="auto"/>
            <w:vAlign w:val="top"/>
          </w:tcPr>
          <w:p w14:paraId="7D40138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ПК. Организовывать и проводить мероприятия по защите населения в чрезвычайных ситуациях</w:t>
            </w:r>
          </w:p>
        </w:tc>
        <w:tc>
          <w:tcPr>
            <w:tcW w:w="4104" w:type="dxa"/>
            <w:shd w:val="clear" w:color="auto" w:fill="auto"/>
            <w:vAlign w:val="top"/>
          </w:tcPr>
          <w:p w14:paraId="77C7A558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Умение: организовывать проведение и проводить мероприятия по защите населения в чрезвычайных ситуациях</w:t>
            </w:r>
          </w:p>
        </w:tc>
      </w:tr>
      <w:tr w14:paraId="0100A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Merge w:val="continue"/>
          </w:tcPr>
          <w:p w14:paraId="0A03667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3" w:type="dxa"/>
            <w:shd w:val="clear" w:color="auto" w:fill="auto"/>
            <w:vAlign w:val="top"/>
          </w:tcPr>
          <w:p w14:paraId="501EE1C1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ОК.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</w:t>
            </w:r>
          </w:p>
        </w:tc>
        <w:tc>
          <w:tcPr>
            <w:tcW w:w="4104" w:type="dxa"/>
            <w:shd w:val="clear" w:color="auto" w:fill="auto"/>
            <w:vAlign w:val="top"/>
          </w:tcPr>
          <w:p w14:paraId="6B982C5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Умение: применять рациональные приемы двигательных функций в профессиональной деятельности</w:t>
            </w:r>
          </w:p>
        </w:tc>
      </w:tr>
      <w:tr w14:paraId="214D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Merge w:val="restart"/>
          </w:tcPr>
          <w:p w14:paraId="5073302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Обеспечение жизнедеятельности в условиях чрезвычайных ситуаций природного и техногенного характера</w:t>
            </w:r>
          </w:p>
        </w:tc>
        <w:tc>
          <w:tcPr>
            <w:tcW w:w="3533" w:type="dxa"/>
            <w:vMerge w:val="restart"/>
            <w:shd w:val="clear" w:color="auto" w:fill="auto"/>
            <w:vAlign w:val="top"/>
          </w:tcPr>
          <w:p w14:paraId="0D61A36F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ПК. Организовывать и проводить первоочередное жизнеобеспечение пострадавшего населения в зонах чрезвычайных ситуаций</w:t>
            </w:r>
          </w:p>
        </w:tc>
        <w:tc>
          <w:tcPr>
            <w:tcW w:w="4104" w:type="dxa"/>
            <w:shd w:val="clear" w:color="auto" w:fill="auto"/>
            <w:vAlign w:val="top"/>
          </w:tcPr>
          <w:p w14:paraId="569B1508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Умение: рассчитывать потребность в расходных материалах, энергоресурсах и продовольствии для обеспечения жизнедеятельности пострадавшего населения</w:t>
            </w:r>
          </w:p>
        </w:tc>
      </w:tr>
      <w:tr w14:paraId="78288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Merge w:val="continue"/>
          </w:tcPr>
          <w:p w14:paraId="75B84DD7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3" w:type="dxa"/>
            <w:vMerge w:val="continue"/>
            <w:shd w:val="clear" w:color="auto" w:fill="auto"/>
            <w:vAlign w:val="top"/>
          </w:tcPr>
          <w:p w14:paraId="5B8C3B8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04" w:type="dxa"/>
            <w:shd w:val="clear" w:color="auto" w:fill="auto"/>
            <w:vAlign w:val="top"/>
          </w:tcPr>
          <w:p w14:paraId="7D7BB12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Умение: рассчитывать нагрузки временных электрических сетей</w:t>
            </w:r>
          </w:p>
        </w:tc>
      </w:tr>
    </w:tbl>
    <w:p w14:paraId="1C8E8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9DB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Образцы заданий демонстрационного экзамена представлены в приложении 2.</w:t>
      </w:r>
    </w:p>
    <w:p w14:paraId="54E8B9B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B3EB785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</w:t>
      </w:r>
    </w:p>
    <w:p w14:paraId="30136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 Защита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5C6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B509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 Сроки защиты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85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 времени и сроки, отводимые на выполнение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>: 2 недели, май, июнь.</w:t>
      </w:r>
    </w:p>
    <w:p w14:paraId="2F75B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защиты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>: 1 неделя, июнь.</w:t>
      </w:r>
    </w:p>
    <w:p w14:paraId="53049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1A14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 Темы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9F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Темы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проектов (работ)</w:t>
      </w:r>
      <w:r>
        <w:rPr>
          <w:rFonts w:ascii="Times New Roman" w:hAnsi="Times New Roman" w:cs="Times New Roman"/>
          <w:sz w:val="24"/>
          <w:szCs w:val="24"/>
        </w:rPr>
        <w:t xml:space="preserve"> должны иметь практико-ориентированный </w:t>
      </w:r>
      <w:r>
        <w:rPr>
          <w:rFonts w:ascii="Times New Roman" w:hAnsi="Times New Roman" w:cs="Times New Roman"/>
          <w:color w:val="auto"/>
          <w:sz w:val="24"/>
          <w:szCs w:val="24"/>
        </w:rPr>
        <w:t>характер и должны соответствовать содержанию одного или нескольких профессиональных модулей ПМ.01«Выполнение аварийно-спасательных работ в чрезвычайных ситуациях», ПМ.02. «Планирование и организация мероприятий по прогнозированию и предупреждению чрезвычайных ситуаций природного и техногенного характера», ПМ.03. «Обеспечение жизнедеятельности в условиях чрезвычайных ситуаций природного и техногенного характера», ПМ 04 «Организация работ в составе аварийно-спасательных подразделений в чрезвычайных ситуациях (по выбору)» специальности 20.02.02 Защита в чрезвычайных ситуациях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 </w:t>
      </w:r>
    </w:p>
    <w:p w14:paraId="44513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Темы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проектов (работ)</w:t>
      </w:r>
      <w:r>
        <w:rPr>
          <w:rFonts w:ascii="Times New Roman" w:hAnsi="Times New Roman" w:cs="Times New Roman"/>
          <w:sz w:val="24"/>
          <w:szCs w:val="24"/>
        </w:rPr>
        <w:t xml:space="preserve">  с указанием руководителя закрепляются за студентом приказом директора колледжа.</w:t>
      </w:r>
    </w:p>
    <w:p w14:paraId="7B57577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тематика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проектов (работ)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в приложении </w:t>
      </w:r>
      <w:r>
        <w:rPr>
          <w:rFonts w:ascii="Times New Roman" w:hAnsi="Times New Roman" w:cs="Times New Roman"/>
        </w:rPr>
        <w:t>1.</w:t>
      </w:r>
    </w:p>
    <w:p w14:paraId="60C3DD6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5510A808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7B0B13E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7308167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18534D1E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4EC2490C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0E79205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57DA47F3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6C0724C5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59AFC9D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6DB4823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6B99F28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60A3504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04956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 </w:t>
      </w:r>
    </w:p>
    <w:p w14:paraId="488F94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 ТРЕБОВАНИЯ К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ДИПЛОМНОМУ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ПРОЕКТУ (РАБОТЕ)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2E8E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012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 Требования к структуре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F52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DE3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 xml:space="preserve"> должна включать:</w:t>
      </w:r>
    </w:p>
    <w:p w14:paraId="74FE8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титульный лист;</w:t>
      </w:r>
    </w:p>
    <w:p w14:paraId="63196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индивидуальный график выполнения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411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задание на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 (работу)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582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отзыв руководителя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53E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внешняя рецензия;</w:t>
      </w:r>
    </w:p>
    <w:p w14:paraId="6E8C0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записка:</w:t>
      </w:r>
    </w:p>
    <w:p w14:paraId="0C892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введение с обоснованием актуальности и практической значимости выбранной темы;</w:t>
      </w:r>
    </w:p>
    <w:p w14:paraId="04BBB0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общая часть;</w:t>
      </w:r>
    </w:p>
    <w:p w14:paraId="2F5FFEA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специальная часть;</w:t>
      </w:r>
    </w:p>
    <w:p w14:paraId="10B86C3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заключение;</w:t>
      </w:r>
    </w:p>
    <w:p w14:paraId="0E1D1C6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список литературы;</w:t>
      </w:r>
    </w:p>
    <w:p w14:paraId="0DD776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приложения;</w:t>
      </w:r>
    </w:p>
    <w:p w14:paraId="1DF3B41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- графическая часть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294F9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E5A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 </w:t>
      </w:r>
      <w:r>
        <w:rPr>
          <w:rFonts w:ascii="Times New Roman" w:hAnsi="Times New Roman" w:cs="Times New Roman"/>
          <w:sz w:val="24"/>
          <w:szCs w:val="24"/>
        </w:rPr>
        <w:t>должен быть не менее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color w:val="auto"/>
          <w:sz w:val="24"/>
          <w:szCs w:val="24"/>
        </w:rPr>
        <w:t>0 страниц машинописного текста.</w:t>
      </w:r>
    </w:p>
    <w:p w14:paraId="1B396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содержанию разделов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 xml:space="preserve"> описаны в Методических указаниях по выполнению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C9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по оформлению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 xml:space="preserve"> описаны в Методических рекомендациях по оформлению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0EF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646A6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</w:rPr>
        <w:t> </w:t>
      </w:r>
    </w:p>
    <w:p w14:paraId="2F6A19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 Условия подготовки и процедура проведения защит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6AC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FB83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 Условия подготовки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82F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Государственной (итоговой) аттестации допускается студент, не имеющий академической задолженности и в полном объеме выполнивший учебный план по осваиваемой образовательной программе среднего профессионального образования.</w:t>
      </w:r>
    </w:p>
    <w:p w14:paraId="14143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утверждения темы руководителями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 xml:space="preserve"> разрабатываются индивидуальные задания. Индивидуальные задания рассматриваются кафедрами и утверждаются заместителем директора УКРТБ.</w:t>
      </w:r>
    </w:p>
    <w:p w14:paraId="65E2B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Индивидуальные задания на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 (работу)</w:t>
      </w:r>
      <w:r>
        <w:rPr>
          <w:rFonts w:ascii="Times New Roman" w:hAnsi="Times New Roman" w:cs="Times New Roman"/>
          <w:sz w:val="24"/>
          <w:szCs w:val="24"/>
        </w:rPr>
        <w:t xml:space="preserve">  выдаются студентам за 2 недели до начала преддипломной практики.</w:t>
      </w:r>
    </w:p>
    <w:p w14:paraId="44A62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руководство и контроль за ходом выполнения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 xml:space="preserve">  осуществляется заместителем директора УКРТБ, заведующими отделениями, заведующим кафедрой в соответствии с должностными обязанностями.</w:t>
      </w:r>
    </w:p>
    <w:p w14:paraId="35CB8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BD2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 Защита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2C7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 к защите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 xml:space="preserve">  оформляется приказом директора колледжа.</w:t>
      </w:r>
    </w:p>
    <w:p w14:paraId="7D279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 xml:space="preserve">  проводится на открытом заседании Государственной аттестационной комиссии</w:t>
      </w:r>
    </w:p>
    <w:p w14:paraId="73D6A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защиту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 xml:space="preserve"> отводится 45 минут. Процедура защиты:</w:t>
      </w:r>
    </w:p>
    <w:p w14:paraId="0CE35D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доклад студента 10-15 минут;</w:t>
      </w:r>
    </w:p>
    <w:p w14:paraId="0992EF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чтение отзыва и рецензии (не более 5 минут);</w:t>
      </w:r>
    </w:p>
    <w:p w14:paraId="65071D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вопросы членов ГЭК и ответы студента (не более 15 минут);</w:t>
      </w:r>
    </w:p>
    <w:p w14:paraId="5D0021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желанию (необходимости) выступление руководителя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 xml:space="preserve">  и рецензента (если они присутствуют на заседании ГЭК) с целью защиты, согласия или несогласия с оценкой конкретно</w:t>
      </w:r>
      <w:r>
        <w:rPr>
          <w:rFonts w:ascii="Times New Roman" w:hAnsi="Times New Roman" w:cs="Times New Roman"/>
          <w:sz w:val="24"/>
          <w:szCs w:val="24"/>
          <w:lang w:val="ru-RU"/>
        </w:rPr>
        <w:t>годипломного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 xml:space="preserve">  (не более 15 минут).</w:t>
      </w:r>
    </w:p>
    <w:p w14:paraId="6924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ГЭК протоколируется. В протоколе записываются:</w:t>
      </w:r>
    </w:p>
    <w:p w14:paraId="36D178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итоговая оценка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1D033E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присуждение квалификации;</w:t>
      </w:r>
    </w:p>
    <w:p w14:paraId="2086A5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особое мнение членов комиссии. </w:t>
      </w:r>
    </w:p>
    <w:p w14:paraId="687C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E2CD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8F5810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1D62C8D3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71BF08BD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48BF1C7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66B2F689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7AA8DDA7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6BA3E55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538F015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2AD11ED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0C8CBC7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23BB51E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B2BA09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5707BBF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08070B2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11074A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116DFE4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2238368E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8D7F44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57AE729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6096B5A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4214AC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42C483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22F0D66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7FC38C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560A76B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67B95B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6B2692B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51204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05C8BA0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3EA2D0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1D7C8DC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18A9935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8464DF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01C9DD4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778B8D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22CC1C5E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2749D8D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FAEC4C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B6B8D4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1B76032E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E0252F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284A7DC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54F5B40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2CD9E9B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0E672A9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CB1691E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B4C4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 </w:t>
      </w:r>
    </w:p>
    <w:p w14:paraId="77790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ОЦЕНКА РЕЗУЛЬТАТОВ ГОСУДАРСТВЕННОЙ ИТОГОВОЙ АТТЕСТАЦИИ</w:t>
      </w:r>
    </w:p>
    <w:p w14:paraId="5AE8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</w:t>
      </w:r>
    </w:p>
    <w:p w14:paraId="6497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4.1 Оценка результатов выполнения заданий демонстрационного экзамена</w:t>
      </w:r>
    </w:p>
    <w:p w14:paraId="1C354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B8BA8D2">
      <w:pPr>
        <w:pStyle w:val="14"/>
        <w:ind w:firstLine="709"/>
        <w:jc w:val="both"/>
      </w:pPr>
      <w:r>
        <w:t>Оценку выполнения заданий демонстрационного экзамена осуществляет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экзамен, возглавляемая главным экспертом. 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</w:p>
    <w:p w14:paraId="5463E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экспертной группы утверждается руководителем образовательной организации. Количество экспертов, участвующих в оценке демонстрационного экзамена по специальности 20.02.02 Защита в чрезвычайных ситуациях - 3 чел.</w:t>
      </w:r>
    </w:p>
    <w:p w14:paraId="200C8E5E">
      <w:pPr>
        <w:pStyle w:val="14"/>
        <w:ind w:firstLine="709"/>
        <w:jc w:val="both"/>
      </w:pPr>
      <w:r>
        <w:t>В день проведения демонстрационного экзамена в центре проведения экзамена присутствуют:</w:t>
      </w:r>
    </w:p>
    <w:p w14:paraId="1CBE7AFA">
      <w:pPr>
        <w:pStyle w:val="14"/>
        <w:ind w:firstLine="709"/>
        <w:jc w:val="both"/>
      </w:pPr>
      <w:r>
        <w:t>а) руководитель (уполномоченный представитель) организации, на базе которой организован центр проведения экзамена;</w:t>
      </w:r>
    </w:p>
    <w:p w14:paraId="52807F98">
      <w:pPr>
        <w:pStyle w:val="14"/>
        <w:ind w:firstLine="709"/>
        <w:jc w:val="both"/>
      </w:pPr>
      <w:r>
        <w:t>б) не менее одного члена ГЭК, не считая членов экспертной группы;</w:t>
      </w:r>
    </w:p>
    <w:p w14:paraId="26ABBB98">
      <w:pPr>
        <w:pStyle w:val="14"/>
        <w:ind w:firstLine="709"/>
        <w:jc w:val="both"/>
      </w:pPr>
      <w:r>
        <w:t>в) члены экспертной группы;</w:t>
      </w:r>
    </w:p>
    <w:p w14:paraId="254873BD">
      <w:pPr>
        <w:pStyle w:val="14"/>
        <w:ind w:firstLine="709"/>
        <w:jc w:val="both"/>
      </w:pPr>
      <w:r>
        <w:t>г) главный эксперт;</w:t>
      </w:r>
    </w:p>
    <w:p w14:paraId="678CD201">
      <w:pPr>
        <w:pStyle w:val="14"/>
        <w:ind w:firstLine="709"/>
        <w:jc w:val="both"/>
      </w:pPr>
      <w:r>
        <w:t>д) представители организаций-партнеров (по согласованию с образовательной организацией);</w:t>
      </w:r>
    </w:p>
    <w:p w14:paraId="206160FC">
      <w:pPr>
        <w:pStyle w:val="14"/>
        <w:ind w:firstLine="709"/>
        <w:jc w:val="both"/>
      </w:pPr>
      <w:r>
        <w:t>е) выпускники;</w:t>
      </w:r>
    </w:p>
    <w:p w14:paraId="52D2573F">
      <w:pPr>
        <w:pStyle w:val="14"/>
        <w:ind w:firstLine="709"/>
        <w:jc w:val="both"/>
      </w:pPr>
      <w:r>
        <w:t>ж) технический эксперт;</w:t>
      </w:r>
    </w:p>
    <w:p w14:paraId="6A69F276">
      <w:pPr>
        <w:pStyle w:val="14"/>
        <w:ind w:firstLine="709"/>
        <w:jc w:val="both"/>
      </w:pPr>
      <w:r>
        <w:t>з) представитель образовательной организации, ответственный за сопровождение выпускников к центру проведения экзамена (при необходимости);</w:t>
      </w:r>
    </w:p>
    <w:p w14:paraId="7D878C41">
      <w:pPr>
        <w:pStyle w:val="14"/>
        <w:ind w:firstLine="709"/>
        <w:jc w:val="both"/>
      </w:pPr>
      <w:r>
        <w:t>и)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(ассистент);</w:t>
      </w:r>
    </w:p>
    <w:p w14:paraId="541C8F53">
      <w:pPr>
        <w:pStyle w:val="14"/>
        <w:ind w:firstLine="709"/>
        <w:jc w:val="both"/>
      </w:pPr>
      <w:r>
        <w:t>к)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</w:p>
    <w:p w14:paraId="66B34AC7">
      <w:pPr>
        <w:pStyle w:val="14"/>
        <w:ind w:firstLine="709"/>
        <w:jc w:val="both"/>
      </w:pPr>
      <w:r>
        <w:t>В случае отсутствия в день проведения демонстрационного экзамена в центре проведения экзамена вышеперечисленных лиц, решение о проведении демонстрационного экзамена принимается главным экспертом, о чём главным экспертом вносится соответствующая запись в протокол проведения демонстрационного экзамена.</w:t>
      </w:r>
    </w:p>
    <w:p w14:paraId="07489627">
      <w:pPr>
        <w:pStyle w:val="14"/>
        <w:ind w:firstLine="709"/>
        <w:jc w:val="both"/>
      </w:pPr>
      <w:r>
        <w:t xml:space="preserve">Баллы за выполнение заданий демонстрационного экзамена выставляются в соответствии со схемой начисления баллов, приведенной в комплекте оценочной документации. </w:t>
      </w:r>
    </w:p>
    <w:p w14:paraId="6B878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Баллы за выполнение заданий демонстрационного экзамена выставляются в соответствии со схемой начисления баллов, приведенной в комплекте оценочной документации. </w:t>
      </w:r>
    </w:p>
    <w:p w14:paraId="0379F5A3">
      <w:pPr>
        <w:pStyle w:val="14"/>
        <w:ind w:firstLine="709"/>
        <w:jc w:val="both"/>
      </w:pPr>
      <w:r>
        <w:t> </w:t>
      </w:r>
    </w:p>
    <w:p w14:paraId="11F1B74B">
      <w:pPr>
        <w:pStyle w:val="14"/>
        <w:ind w:firstLine="709"/>
        <w:jc w:val="both"/>
      </w:pPr>
    </w:p>
    <w:p w14:paraId="318892BF">
      <w:pPr>
        <w:pStyle w:val="14"/>
        <w:ind w:firstLine="709"/>
        <w:jc w:val="both"/>
      </w:pPr>
    </w:p>
    <w:p w14:paraId="62ADC023">
      <w:pPr>
        <w:pStyle w:val="14"/>
        <w:ind w:firstLine="709"/>
        <w:jc w:val="both"/>
      </w:pPr>
    </w:p>
    <w:p w14:paraId="21ED64BB">
      <w:pPr>
        <w:pStyle w:val="14"/>
        <w:ind w:firstLine="709"/>
        <w:jc w:val="both"/>
      </w:pPr>
    </w:p>
    <w:p w14:paraId="08B6041C">
      <w:pPr>
        <w:pStyle w:val="14"/>
        <w:jc w:val="both"/>
      </w:pPr>
      <w:r>
        <w:t>Таблица 3 – Распределение баллов по критериям оценивания</w:t>
      </w:r>
    </w:p>
    <w:tbl>
      <w:tblPr>
        <w:tblStyle w:val="11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742"/>
        <w:gridCol w:w="3780"/>
        <w:gridCol w:w="1276"/>
      </w:tblGrid>
      <w:tr w14:paraId="783F8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08" w:type="dxa"/>
            <w:vMerge w:val="restart"/>
            <w:vAlign w:val="center"/>
          </w:tcPr>
          <w:p w14:paraId="49C848B7">
            <w:pPr>
              <w:pStyle w:val="14"/>
              <w:jc w:val="center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3742" w:type="dxa"/>
            <w:vMerge w:val="restart"/>
            <w:vAlign w:val="center"/>
          </w:tcPr>
          <w:p w14:paraId="239A6435">
            <w:pPr>
              <w:pStyle w:val="14"/>
              <w:jc w:val="center"/>
              <w:rPr>
                <w:color w:val="auto"/>
              </w:rPr>
            </w:pPr>
            <w:r>
              <w:rPr>
                <w:color w:val="auto"/>
              </w:rPr>
              <w:t>Модуль задания</w:t>
            </w:r>
          </w:p>
          <w:p w14:paraId="750302EB">
            <w:pPr>
              <w:pStyle w:val="14"/>
              <w:jc w:val="center"/>
              <w:rPr>
                <w:color w:val="auto"/>
              </w:rPr>
            </w:pPr>
            <w:r>
              <w:rPr>
                <w:color w:val="auto"/>
              </w:rPr>
              <w:t>(вид деятельности, вид профессиональной деятельности)</w:t>
            </w:r>
          </w:p>
        </w:tc>
        <w:tc>
          <w:tcPr>
            <w:tcW w:w="3780" w:type="dxa"/>
            <w:vMerge w:val="restart"/>
            <w:vAlign w:val="center"/>
          </w:tcPr>
          <w:p w14:paraId="0F93DE05">
            <w:pPr>
              <w:pStyle w:val="14"/>
              <w:jc w:val="center"/>
              <w:rPr>
                <w:color w:val="auto"/>
              </w:rPr>
            </w:pPr>
            <w:r>
              <w:rPr>
                <w:color w:val="auto"/>
              </w:rPr>
              <w:t>Критерий оценивания</w:t>
            </w:r>
          </w:p>
        </w:tc>
        <w:tc>
          <w:tcPr>
            <w:tcW w:w="1276" w:type="dxa"/>
            <w:vMerge w:val="restart"/>
            <w:vAlign w:val="center"/>
          </w:tcPr>
          <w:p w14:paraId="36B927FB">
            <w:pPr>
              <w:pStyle w:val="14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</w:rPr>
              <w:t>Баллы</w:t>
            </w:r>
          </w:p>
        </w:tc>
      </w:tr>
      <w:tr w14:paraId="0F99D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restart"/>
          </w:tcPr>
          <w:p w14:paraId="38B3DA55">
            <w:pPr>
              <w:pStyle w:val="14"/>
              <w:jc w:val="both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</w:t>
            </w:r>
          </w:p>
        </w:tc>
        <w:tc>
          <w:tcPr>
            <w:tcW w:w="3742" w:type="dxa"/>
            <w:vMerge w:val="restart"/>
          </w:tcPr>
          <w:p w14:paraId="66CBB9E1">
            <w:pPr>
              <w:pStyle w:val="14"/>
              <w:jc w:val="both"/>
              <w:rPr>
                <w:color w:val="auto"/>
              </w:rPr>
            </w:pPr>
            <w:r>
              <w:rPr>
                <w:color w:val="auto"/>
              </w:rPr>
              <w:t>Выполнение аварийноспасательных работ в чрезвычайных ситуациях</w:t>
            </w:r>
          </w:p>
        </w:tc>
        <w:tc>
          <w:tcPr>
            <w:tcW w:w="3780" w:type="dxa"/>
          </w:tcPr>
          <w:p w14:paraId="30A6E620">
            <w:pPr>
              <w:pStyle w:val="14"/>
              <w:jc w:val="both"/>
              <w:rPr>
                <w:color w:val="auto"/>
              </w:rPr>
            </w:pPr>
            <w:r>
              <w:rPr>
                <w:color w:val="auto"/>
              </w:rPr>
              <w:t>Выполнение действий по проведению аварийно-спасательных работ при локализации и ликвидации проливов или выб</w:t>
            </w:r>
          </w:p>
        </w:tc>
        <w:tc>
          <w:tcPr>
            <w:tcW w:w="1276" w:type="dxa"/>
          </w:tcPr>
          <w:p w14:paraId="0DD716FF">
            <w:pPr>
              <w:pStyle w:val="14"/>
              <w:jc w:val="both"/>
              <w:rPr>
                <w:color w:val="auto"/>
              </w:rPr>
            </w:pPr>
            <w:r>
              <w:rPr>
                <w:color w:val="auto"/>
              </w:rPr>
              <w:t>9,00</w:t>
            </w:r>
          </w:p>
        </w:tc>
      </w:tr>
      <w:tr w14:paraId="3DAD8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</w:tcPr>
          <w:p w14:paraId="1D0EA1DC">
            <w:pPr>
              <w:pStyle w:val="14"/>
              <w:jc w:val="both"/>
              <w:rPr>
                <w:color w:val="auto"/>
              </w:rPr>
            </w:pPr>
          </w:p>
        </w:tc>
        <w:tc>
          <w:tcPr>
            <w:tcW w:w="3742" w:type="dxa"/>
            <w:vMerge w:val="continue"/>
          </w:tcPr>
          <w:p w14:paraId="556427DF">
            <w:pPr>
              <w:pStyle w:val="14"/>
              <w:jc w:val="both"/>
              <w:rPr>
                <w:color w:val="auto"/>
              </w:rPr>
            </w:pPr>
          </w:p>
        </w:tc>
        <w:tc>
          <w:tcPr>
            <w:tcW w:w="3780" w:type="dxa"/>
          </w:tcPr>
          <w:p w14:paraId="7E5A83A1">
            <w:pPr>
              <w:pStyle w:val="14"/>
              <w:jc w:val="both"/>
              <w:rPr>
                <w:color w:val="auto"/>
              </w:rPr>
            </w:pPr>
            <w:r>
              <w:rPr>
                <w:color w:val="auto"/>
              </w:rPr>
              <w:t>Выполнение действий по проведению аварийно-спасательных работ при локализации и ликвидации последствий чрезвычайных ситуаций</w:t>
            </w:r>
          </w:p>
        </w:tc>
        <w:tc>
          <w:tcPr>
            <w:tcW w:w="1276" w:type="dxa"/>
          </w:tcPr>
          <w:p w14:paraId="7178ADB9">
            <w:pPr>
              <w:pStyle w:val="14"/>
              <w:jc w:val="both"/>
              <w:rPr>
                <w:color w:val="auto"/>
              </w:rPr>
            </w:pPr>
            <w:r>
              <w:rPr>
                <w:color w:val="auto"/>
              </w:rPr>
              <w:t>7,00</w:t>
            </w:r>
          </w:p>
        </w:tc>
      </w:tr>
      <w:tr w14:paraId="201B7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</w:tcPr>
          <w:p w14:paraId="1C6271DC">
            <w:pPr>
              <w:pStyle w:val="14"/>
              <w:jc w:val="both"/>
              <w:rPr>
                <w:color w:val="auto"/>
              </w:rPr>
            </w:pPr>
          </w:p>
        </w:tc>
        <w:tc>
          <w:tcPr>
            <w:tcW w:w="3742" w:type="dxa"/>
            <w:vMerge w:val="continue"/>
          </w:tcPr>
          <w:p w14:paraId="623C2A6C">
            <w:pPr>
              <w:pStyle w:val="14"/>
              <w:jc w:val="both"/>
              <w:rPr>
                <w:color w:val="auto"/>
              </w:rPr>
            </w:pPr>
          </w:p>
        </w:tc>
        <w:tc>
          <w:tcPr>
            <w:tcW w:w="3780" w:type="dxa"/>
          </w:tcPr>
          <w:p w14:paraId="710A4556">
            <w:pPr>
              <w:pStyle w:val="14"/>
              <w:jc w:val="both"/>
              <w:rPr>
                <w:color w:val="auto"/>
              </w:rPr>
            </w:pPr>
            <w:r>
              <w:rPr>
                <w:color w:val="auto"/>
              </w:rPr>
              <w:t>Оказание первой помощи пострадавшим при чрезвычайных ситуациях</w:t>
            </w:r>
          </w:p>
        </w:tc>
        <w:tc>
          <w:tcPr>
            <w:tcW w:w="1276" w:type="dxa"/>
          </w:tcPr>
          <w:p w14:paraId="2E8CFA50">
            <w:pPr>
              <w:pStyle w:val="14"/>
              <w:jc w:val="both"/>
              <w:rPr>
                <w:color w:val="auto"/>
              </w:rPr>
            </w:pPr>
            <w:r>
              <w:rPr>
                <w:color w:val="auto"/>
              </w:rPr>
              <w:t>13,00</w:t>
            </w:r>
          </w:p>
        </w:tc>
      </w:tr>
      <w:tr w14:paraId="21B84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</w:tcPr>
          <w:p w14:paraId="5B01104F">
            <w:pPr>
              <w:pStyle w:val="14"/>
              <w:jc w:val="both"/>
              <w:rPr>
                <w:color w:val="auto"/>
              </w:rPr>
            </w:pPr>
          </w:p>
        </w:tc>
        <w:tc>
          <w:tcPr>
            <w:tcW w:w="3742" w:type="dxa"/>
            <w:vMerge w:val="continue"/>
          </w:tcPr>
          <w:p w14:paraId="199B6C78">
            <w:pPr>
              <w:pStyle w:val="14"/>
              <w:jc w:val="both"/>
              <w:rPr>
                <w:color w:val="auto"/>
              </w:rPr>
            </w:pPr>
          </w:p>
        </w:tc>
        <w:tc>
          <w:tcPr>
            <w:tcW w:w="3780" w:type="dxa"/>
          </w:tcPr>
          <w:p w14:paraId="00F06276">
            <w:pPr>
              <w:pStyle w:val="14"/>
              <w:jc w:val="both"/>
              <w:rPr>
                <w:color w:val="auto"/>
              </w:rPr>
            </w:pPr>
            <w:r>
              <w:rPr>
                <w:color w:val="auto"/>
              </w:rPr>
              <w:t>Выполнение действий по проведению аварийно-спасательных работ на высоте</w:t>
            </w:r>
          </w:p>
        </w:tc>
        <w:tc>
          <w:tcPr>
            <w:tcW w:w="1276" w:type="dxa"/>
          </w:tcPr>
          <w:p w14:paraId="030B1F0E">
            <w:pPr>
              <w:pStyle w:val="14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default"/>
                <w:color w:val="auto"/>
                <w:lang w:val="ru-RU"/>
              </w:rPr>
              <w:t>1</w:t>
            </w:r>
            <w:r>
              <w:rPr>
                <w:color w:val="auto"/>
              </w:rPr>
              <w:t>,00</w:t>
            </w:r>
          </w:p>
        </w:tc>
      </w:tr>
      <w:tr w14:paraId="7082E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restart"/>
          </w:tcPr>
          <w:p w14:paraId="7A64977F">
            <w:pPr>
              <w:pStyle w:val="14"/>
              <w:jc w:val="both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</w:t>
            </w:r>
          </w:p>
        </w:tc>
        <w:tc>
          <w:tcPr>
            <w:tcW w:w="3742" w:type="dxa"/>
            <w:vMerge w:val="restart"/>
          </w:tcPr>
          <w:p w14:paraId="2D9639AC">
            <w:pPr>
              <w:pStyle w:val="14"/>
              <w:jc w:val="both"/>
              <w:rPr>
                <w:color w:val="auto"/>
              </w:rPr>
            </w:pPr>
            <w:r>
              <w:rPr>
                <w:color w:val="auto"/>
              </w:rPr>
              <w:t>Планирование и организация мероприятий по прогнозированию и предупреждению чрезвычайных ситуаций природного и техногенного характера</w:t>
            </w:r>
          </w:p>
        </w:tc>
        <w:tc>
          <w:tcPr>
            <w:tcW w:w="3780" w:type="dxa"/>
          </w:tcPr>
          <w:p w14:paraId="0C16864F">
            <w:pPr>
              <w:pStyle w:val="14"/>
              <w:jc w:val="both"/>
              <w:rPr>
                <w:color w:val="auto"/>
              </w:rPr>
            </w:pPr>
            <w:r>
              <w:rPr>
                <w:color w:val="auto"/>
              </w:rPr>
              <w:t>Организация и проведение мероприятия по защите населения в чрезвычайных ситуациях</w:t>
            </w:r>
          </w:p>
        </w:tc>
        <w:tc>
          <w:tcPr>
            <w:tcW w:w="1276" w:type="dxa"/>
          </w:tcPr>
          <w:p w14:paraId="34422A95">
            <w:pPr>
              <w:pStyle w:val="14"/>
              <w:jc w:val="both"/>
              <w:rPr>
                <w:color w:val="auto"/>
              </w:rPr>
            </w:pPr>
            <w:r>
              <w:rPr>
                <w:color w:val="auto"/>
              </w:rPr>
              <w:t>3,00</w:t>
            </w:r>
          </w:p>
        </w:tc>
      </w:tr>
      <w:tr w14:paraId="73768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</w:tcPr>
          <w:p w14:paraId="42B1C28D">
            <w:pPr>
              <w:pStyle w:val="14"/>
              <w:jc w:val="both"/>
              <w:rPr>
                <w:color w:val="auto"/>
              </w:rPr>
            </w:pPr>
          </w:p>
        </w:tc>
        <w:tc>
          <w:tcPr>
            <w:tcW w:w="3742" w:type="dxa"/>
            <w:vMerge w:val="continue"/>
          </w:tcPr>
          <w:p w14:paraId="0CC05263">
            <w:pPr>
              <w:pStyle w:val="14"/>
              <w:jc w:val="both"/>
              <w:rPr>
                <w:color w:val="auto"/>
              </w:rPr>
            </w:pPr>
          </w:p>
        </w:tc>
        <w:tc>
          <w:tcPr>
            <w:tcW w:w="3780" w:type="dxa"/>
          </w:tcPr>
          <w:p w14:paraId="478D66F4">
            <w:pPr>
              <w:pStyle w:val="14"/>
              <w:jc w:val="both"/>
              <w:rPr>
                <w:color w:val="auto"/>
              </w:rPr>
            </w:pPr>
            <w:r>
              <w:rPr>
                <w:color w:val="auto"/>
              </w:rPr>
              <w:t>Использование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276" w:type="dxa"/>
          </w:tcPr>
          <w:p w14:paraId="64DE364D">
            <w:pPr>
              <w:pStyle w:val="14"/>
              <w:jc w:val="both"/>
              <w:rPr>
                <w:color w:val="auto"/>
              </w:rPr>
            </w:pPr>
            <w:r>
              <w:rPr>
                <w:color w:val="auto"/>
              </w:rPr>
              <w:t>3,00</w:t>
            </w:r>
          </w:p>
        </w:tc>
      </w:tr>
      <w:tr w14:paraId="3CB2C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8" w:type="dxa"/>
          </w:tcPr>
          <w:p w14:paraId="68609D3F">
            <w:pPr>
              <w:pStyle w:val="14"/>
              <w:jc w:val="both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3</w:t>
            </w:r>
          </w:p>
        </w:tc>
        <w:tc>
          <w:tcPr>
            <w:tcW w:w="3742" w:type="dxa"/>
          </w:tcPr>
          <w:p w14:paraId="3AE5D553">
            <w:pPr>
              <w:pStyle w:val="14"/>
              <w:jc w:val="both"/>
              <w:rPr>
                <w:color w:val="auto"/>
              </w:rPr>
            </w:pPr>
            <w:r>
              <w:rPr>
                <w:color w:val="auto"/>
              </w:rPr>
              <w:t>Обеспечение жизнедеятельности в условиях чрезвычайных ситуаций природного и техногенного характера</w:t>
            </w:r>
          </w:p>
        </w:tc>
        <w:tc>
          <w:tcPr>
            <w:tcW w:w="3780" w:type="dxa"/>
          </w:tcPr>
          <w:p w14:paraId="70ADA32E">
            <w:pPr>
              <w:pStyle w:val="14"/>
              <w:jc w:val="both"/>
              <w:rPr>
                <w:color w:val="auto"/>
              </w:rPr>
            </w:pPr>
            <w:r>
              <w:rPr>
                <w:color w:val="auto"/>
              </w:rPr>
              <w:t>Организация и проведение первоочередного жизнеобеспечения пострадавшего населения в зонах чрезвычайных ситуаций</w:t>
            </w:r>
          </w:p>
        </w:tc>
        <w:tc>
          <w:tcPr>
            <w:tcW w:w="1276" w:type="dxa"/>
          </w:tcPr>
          <w:p w14:paraId="4647E7DE">
            <w:pPr>
              <w:pStyle w:val="14"/>
              <w:jc w:val="both"/>
              <w:rPr>
                <w:color w:val="auto"/>
              </w:rPr>
            </w:pPr>
            <w:r>
              <w:rPr>
                <w:color w:val="auto"/>
              </w:rPr>
              <w:t>4,00</w:t>
            </w:r>
          </w:p>
        </w:tc>
      </w:tr>
      <w:tr w14:paraId="3FB9A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3"/>
          </w:tcPr>
          <w:p w14:paraId="44BA3034">
            <w:pPr>
              <w:pStyle w:val="14"/>
              <w:jc w:val="both"/>
              <w:rPr>
                <w:color w:val="auto"/>
              </w:rPr>
            </w:pPr>
            <w:r>
              <w:rPr>
                <w:color w:val="auto"/>
              </w:rPr>
              <w:t>Итого</w:t>
            </w:r>
          </w:p>
        </w:tc>
        <w:tc>
          <w:tcPr>
            <w:tcW w:w="1276" w:type="dxa"/>
          </w:tcPr>
          <w:p w14:paraId="35D822BE">
            <w:pPr>
              <w:pStyle w:val="14"/>
              <w:jc w:val="both"/>
              <w:rPr>
                <w:color w:val="auto"/>
              </w:rPr>
            </w:pPr>
            <w:r>
              <w:rPr>
                <w:color w:val="auto"/>
              </w:rPr>
              <w:t>50,00</w:t>
            </w:r>
          </w:p>
        </w:tc>
      </w:tr>
    </w:tbl>
    <w:p w14:paraId="4FBF3C40">
      <w:pPr>
        <w:pStyle w:val="14"/>
        <w:jc w:val="both"/>
        <w:rPr>
          <w:color w:val="auto"/>
        </w:rPr>
      </w:pPr>
    </w:p>
    <w:p w14:paraId="480D7416">
      <w:pPr>
        <w:pStyle w:val="14"/>
        <w:ind w:firstLine="709"/>
        <w:jc w:val="both"/>
      </w:pPr>
      <w:r>
        <w:t xml:space="preserve">Необходимо осуществить перевод полученного количества баллов в оценки «отлично», «хорошо», «удовлетворительно», «неудовлетворительно». </w:t>
      </w:r>
    </w:p>
    <w:p w14:paraId="472B397F">
      <w:pPr>
        <w:pStyle w:val="14"/>
        <w:ind w:firstLine="709"/>
        <w:jc w:val="both"/>
      </w:pPr>
      <w:r>
        <w:t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 4.</w:t>
      </w:r>
    </w:p>
    <w:p w14:paraId="60499E3E">
      <w:pPr>
        <w:pStyle w:val="14"/>
        <w:ind w:firstLine="709"/>
        <w:jc w:val="both"/>
      </w:pPr>
    </w:p>
    <w:p w14:paraId="034899F4">
      <w:pPr>
        <w:pStyle w:val="14"/>
        <w:jc w:val="both"/>
        <w:rPr>
          <w:highlight w:val="none"/>
        </w:rPr>
      </w:pPr>
      <w:r>
        <w:rPr>
          <w:highlight w:val="none"/>
        </w:rPr>
        <w:t>Таблица 4 – Перевод баллов в оценку</w:t>
      </w:r>
    </w:p>
    <w:p w14:paraId="3E949D3A">
      <w:pPr>
        <w:pStyle w:val="14"/>
        <w:jc w:val="both"/>
        <w:rPr>
          <w:highlight w:val="cyan"/>
        </w:rPr>
      </w:pPr>
    </w:p>
    <w:tbl>
      <w:tblPr>
        <w:tblStyle w:val="6"/>
        <w:tblW w:w="0" w:type="auto"/>
        <w:tblCellSpacing w:w="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680"/>
        <w:gridCol w:w="1520"/>
        <w:gridCol w:w="1500"/>
        <w:gridCol w:w="1460"/>
        <w:gridCol w:w="1300"/>
      </w:tblGrid>
      <w:tr w14:paraId="2484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3680" w:type="dxa"/>
            <w:tcBorders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2F5486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Оценка </w:t>
            </w:r>
          </w:p>
        </w:tc>
        <w:tc>
          <w:tcPr>
            <w:tcW w:w="15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D92E4C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"2"</w:t>
            </w:r>
          </w:p>
        </w:tc>
        <w:tc>
          <w:tcPr>
            <w:tcW w:w="15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1CDEEE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"3"</w:t>
            </w:r>
          </w:p>
        </w:tc>
        <w:tc>
          <w:tcPr>
            <w:tcW w:w="146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47DB17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"4"</w:t>
            </w:r>
          </w:p>
        </w:tc>
        <w:tc>
          <w:tcPr>
            <w:tcW w:w="130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227CB0A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"5"</w:t>
            </w:r>
          </w:p>
        </w:tc>
      </w:tr>
      <w:tr w14:paraId="0EFE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3680" w:type="dxa"/>
            <w:tcBorders>
              <w:top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9D5E8A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431452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0,00% - 24,99%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BEB3C4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25,00% -39,99%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A425D2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40,00% - 74,99%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</w:tcBorders>
            <w:shd w:val="clear" w:color="auto" w:fill="auto"/>
            <w:vAlign w:val="center"/>
          </w:tcPr>
          <w:p w14:paraId="7E8D9B80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75,00% - 100,00%</w:t>
            </w:r>
          </w:p>
        </w:tc>
      </w:tr>
    </w:tbl>
    <w:p w14:paraId="507FB2F1">
      <w:pPr>
        <w:pStyle w:val="14"/>
        <w:ind w:firstLine="709"/>
        <w:jc w:val="both"/>
      </w:pPr>
      <w:r>
        <w:t>Таким образом, получаем следующее распределение баллов.</w:t>
      </w:r>
    </w:p>
    <w:p w14:paraId="4E009BB2">
      <w:pPr>
        <w:pStyle w:val="14"/>
        <w:ind w:firstLine="709"/>
        <w:jc w:val="both"/>
      </w:pPr>
    </w:p>
    <w:p w14:paraId="0861D4D5">
      <w:pPr>
        <w:pStyle w:val="14"/>
        <w:jc w:val="both"/>
      </w:pPr>
      <w:r>
        <w:t xml:space="preserve">Таблица 5 – Перевод баллов в оценку в соответствии с КОД </w:t>
      </w:r>
    </w:p>
    <w:tbl>
      <w:tblPr>
        <w:tblStyle w:val="6"/>
        <w:tblpPr w:leftFromText="180" w:rightFromText="180" w:vertAnchor="text" w:horzAnchor="page" w:tblpX="1686" w:tblpY="273"/>
        <w:tblOverlap w:val="never"/>
        <w:tblW w:w="0" w:type="auto"/>
        <w:tblCellSpacing w:w="0" w:type="dxa"/>
        <w:tblInd w:w="-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680"/>
        <w:gridCol w:w="1520"/>
        <w:gridCol w:w="1500"/>
        <w:gridCol w:w="1460"/>
        <w:gridCol w:w="1300"/>
      </w:tblGrid>
      <w:tr w14:paraId="2173E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3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CF572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Оценка ГИА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90CE7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4CF5C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7EF0D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A88F5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  <w:tr w14:paraId="30087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3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CB5F1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C50F4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0,00 – 12,49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BE802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12,5-19,99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F3474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20,0-37,49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66BC8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37,5-50,0</w:t>
            </w:r>
          </w:p>
        </w:tc>
      </w:tr>
    </w:tbl>
    <w:p w14:paraId="3B6533F6">
      <w:pPr>
        <w:pStyle w:val="14"/>
        <w:jc w:val="both"/>
      </w:pPr>
    </w:p>
    <w:p w14:paraId="17876A22">
      <w:pPr>
        <w:pStyle w:val="14"/>
        <w:jc w:val="both"/>
      </w:pPr>
    </w:p>
    <w:p w14:paraId="3619557D">
      <w:pPr>
        <w:pStyle w:val="14"/>
        <w:jc w:val="both"/>
      </w:pPr>
    </w:p>
    <w:p w14:paraId="7A6C61A1">
      <w:pPr>
        <w:pStyle w:val="14"/>
        <w:ind w:firstLine="709"/>
        <w:jc w:val="both"/>
      </w:pPr>
      <w:r>
        <w:t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14:paraId="2AEA44AB">
      <w:pPr>
        <w:pStyle w:val="14"/>
        <w:ind w:firstLine="709"/>
        <w:jc w:val="both"/>
      </w:pPr>
      <w:r>
        <w:t>При выставлении баллов присутствует член ГЭК, не входящий в экспертную группу, присутствие других лиц запрещено.</w:t>
      </w:r>
    </w:p>
    <w:p w14:paraId="785917C7">
      <w:pPr>
        <w:pStyle w:val="14"/>
        <w:ind w:firstLine="709"/>
        <w:jc w:val="both"/>
        <w:rPr>
          <w:highlight w:val="none"/>
        </w:rPr>
      </w:pPr>
      <w:r>
        <w:t>Подписанный членами экспертной группы и утвержденный главным экспертом протокол проведения демонстрационного экзамена далее передается в ГЭК для в</w:t>
      </w:r>
      <w:r>
        <w:rPr>
          <w:highlight w:val="none"/>
        </w:rPr>
        <w:t>ыставления оценок по итогам ГИА.</w:t>
      </w:r>
    </w:p>
    <w:p w14:paraId="0CF22E53">
      <w:pPr>
        <w:pStyle w:val="14"/>
        <w:ind w:firstLine="709"/>
        <w:jc w:val="both"/>
        <w:rPr>
          <w:highlight w:val="none"/>
        </w:rPr>
      </w:pPr>
      <w:r>
        <w:rPr>
          <w:highlight w:val="none"/>
        </w:rPr>
        <w:t>Статус победителя, призёра финала чемпионата по профессиональному мастерству «Профессионалы» и финала чемпионата высоких технологий по профилю осваиваемой образовательной программы среднего профессионального образования засчитывается выпускнику в качестве оценки «отлично» по демонстрационному экзамену в рамках проведения ГИА по данной образовательной программе среднего профессионального образования.</w:t>
      </w:r>
    </w:p>
    <w:p w14:paraId="41E7D189">
      <w:pPr>
        <w:pStyle w:val="14"/>
        <w:ind w:firstLine="709"/>
        <w:jc w:val="both"/>
      </w:pPr>
    </w:p>
    <w:p w14:paraId="285F5138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45E6AAF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3D3A21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 Оценка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157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460C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Критерии оценки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7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названия работы ее содержанию, четкая целевая направленность;</w:t>
      </w:r>
    </w:p>
    <w:p w14:paraId="7B27A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логическая последовательность изложения материала;</w:t>
      </w:r>
    </w:p>
    <w:p w14:paraId="3B569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необходимая глубина исследования и убедительность аргументации;</w:t>
      </w:r>
    </w:p>
    <w:p w14:paraId="04B2A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конкретность представления практических результатов работы;</w:t>
      </w:r>
    </w:p>
    <w:p w14:paraId="550BC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соответствие оформления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 xml:space="preserve">  требованиям ГОСТ Р 705 -2008 и методическим рекомендациям по оформлению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C4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DBBC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6F9A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 Критерии оценки защиты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проекта (работы)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41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четкость и грамотность доклада;</w:t>
      </w:r>
    </w:p>
    <w:p w14:paraId="48AFE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четкость, внятность, глубина ответов на вопросы присутствующих на заседании ГЭК;</w:t>
      </w:r>
    </w:p>
    <w:p w14:paraId="1E4C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технических средств для сопровождения доклада.</w:t>
      </w:r>
    </w:p>
    <w:p w14:paraId="6C1CB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4000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 Определение окончательной оценки</w:t>
      </w:r>
    </w:p>
    <w:p w14:paraId="315B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определении окончательной оценки за защиту дипломного проекта (работы) учитываются:</w:t>
      </w:r>
    </w:p>
    <w:p w14:paraId="0D78E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доклад выпускника по каждому разделу выпускной работы;</w:t>
      </w:r>
    </w:p>
    <w:p w14:paraId="72E9E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ответы на вопросы;</w:t>
      </w:r>
    </w:p>
    <w:p w14:paraId="1238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рецензента;</w:t>
      </w:r>
    </w:p>
    <w:p w14:paraId="13E6E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отзыв руководителя.</w:t>
      </w:r>
    </w:p>
    <w:p w14:paraId="1CDDD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«Отлично» выставляется за следующ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 (работу)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04FCF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работа носит исследовательский характер, содержит грамотно изложенную теоретическую базу, глубокий анализ проблемы, характеризуется логичным, последовательным изложением материала с соответствующими выводами и обоснованными предложениями; </w:t>
      </w:r>
    </w:p>
    <w:p w14:paraId="7832A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имеет положительные отзывы руководителя и рецензента; </w:t>
      </w:r>
    </w:p>
    <w:p w14:paraId="4A6D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защите работы студент показывает глубокие знания вопросов темы, свободно оперирует данными исследования, вносит обоснованные предложения, во время доклада использует презентацию и наглядные пособия (таблицы, схемы, графики и т. п.) или раздаточный материал, легко отвечает на поставленные вопросы.</w:t>
      </w:r>
    </w:p>
    <w:p w14:paraId="585A4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«Хорошо» выставляется за следующ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 (работу)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98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работа носит исследовательский характер, содержит грамотно изложенную теоретическую базу, достаточно подробный анализ проблемы, характеризуется последовательным изложением материала с соответствующими выводами, однако с не вполне обоснованными предложениями; </w:t>
      </w:r>
    </w:p>
    <w:p w14:paraId="5ADAD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имеет положительный отзыв руководителя и рецензента; </w:t>
      </w:r>
    </w:p>
    <w:p w14:paraId="18F49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защите студент показывает знания вопросов темы, оперирует данными исследования, вносит предложения, во время доклада использует презентацию и наглядные пособия (таблицы, схемы, графики и т. п.) или раздаточный материал, без особых затруднений отвечает на поставленные вопросы. </w:t>
      </w:r>
    </w:p>
    <w:p w14:paraId="7A4B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«Удовлетворительно» выставляется за следующ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 (работу)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270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носит исследовательский характер, содержит теоретическую главу, базируется на практическом материале, но отличается поверхностным анализом проблемы, в ней просматривается непоследовательность изложения материала, представлены необоснованные предложения; </w:t>
      </w:r>
    </w:p>
    <w:p w14:paraId="13058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отзывах руководителя и рецензента имеются замечания по содержанию работы и методике анализа; </w:t>
      </w:r>
    </w:p>
    <w:p w14:paraId="5611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защите студент проявляет неуверенность, показывает слабое знание вопросов темы, не дает полного, аргументированного ответа на заданные вопросы. </w:t>
      </w:r>
    </w:p>
    <w:p w14:paraId="6B4DD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«Неудовлетворительно» выставляется за следующ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проект (работу)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59F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носит исследовательского характера, не содержит анализа проблемы, не отвечает требованиям, изложенным в методических указаниях; </w:t>
      </w:r>
    </w:p>
    <w:p w14:paraId="2B32A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имеет выводов либо они носят декларативный характер; </w:t>
      </w:r>
    </w:p>
    <w:p w14:paraId="521F5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отзывах руководителя и рецензента имеются существенные критические замечания; </w:t>
      </w:r>
    </w:p>
    <w:p w14:paraId="164E6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защите студент затрудняется отвечать на поставленные вопросы по теме, не знает теории вопроса, при ответе допускает существенные ошибки, к защите не подготовлены презентация, наглядные пособия или раздаточный материал. </w:t>
      </w:r>
    </w:p>
    <w:p w14:paraId="58A15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оценка защиты выставляется на закрытом заседании ГЭК простым большинством голосов членов ГЭК. При равенстве голосов, решение принимает председатель ГЭК. </w:t>
      </w:r>
    </w:p>
    <w:p w14:paraId="41CA0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AE8B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27A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446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DB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C41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9F5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00E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BB8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9E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3B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5E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5 ПОРЯДОК АПЕЛЛЯЦИИ И ПЕРЕСДАЧИ ГОСУДАРСТВЕННОЙ ИТОГОВОЙ АТТЕСТАЦИИ</w:t>
      </w:r>
    </w:p>
    <w:p w14:paraId="0B3A7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84C86BE">
      <w:pPr>
        <w:pStyle w:val="14"/>
        <w:ind w:firstLine="709"/>
        <w:jc w:val="both"/>
      </w:pPr>
      <w:r>
        <w:t xml:space="preserve">По результатам государственной итоговой аттестации, проводимой </w:t>
      </w:r>
      <w:r>
        <w:rPr>
          <w:lang w:val="ru-RU"/>
        </w:rPr>
        <w:t>в</w:t>
      </w:r>
      <w:r>
        <w:rPr>
          <w:rFonts w:hint="default"/>
          <w:lang w:val="ru-RU"/>
        </w:rPr>
        <w:t xml:space="preserve"> форме</w:t>
      </w:r>
      <w:r>
        <w:t xml:space="preserve"> демонстрационного экзамена </w:t>
      </w:r>
      <w:r>
        <w:rPr>
          <w:lang w:val="ru-RU"/>
        </w:rPr>
        <w:t>и</w:t>
      </w:r>
      <w:r>
        <w:t xml:space="preserve"> защиты</w:t>
      </w:r>
      <w:r>
        <w:rPr>
          <w:rFonts w:hint="default"/>
          <w:lang w:val="ru-RU"/>
        </w:rPr>
        <w:t xml:space="preserve"> </w:t>
      </w:r>
      <w:r>
        <w:rPr>
          <w:rFonts w:ascii="Times New Roman CYR" w:hAnsi="Times New Roman CYR" w:eastAsia="Times New Roman CYR" w:cs="Times New Roman CYR"/>
          <w:color w:val="000000"/>
          <w:sz w:val="24"/>
          <w:szCs w:val="24"/>
        </w:rPr>
        <w:t>дипломного проекта (работы</w:t>
      </w:r>
      <w:r>
        <w:rPr>
          <w:rFonts w:hint="default" w:ascii="Times New Roman CYR" w:hAnsi="Times New Roman CYR" w:eastAsia="Times New Roman CYR" w:cs="Times New Roman CYR"/>
          <w:color w:val="000000"/>
          <w:sz w:val="24"/>
          <w:szCs w:val="24"/>
          <w:lang w:val="ru-RU"/>
        </w:rPr>
        <w:t>)</w:t>
      </w:r>
      <w:r>
        <w:rPr>
          <w:color w:val="auto"/>
        </w:rPr>
        <w:t>, выпускник имеет право подать в апелляционну</w:t>
      </w:r>
      <w:r>
        <w:t xml:space="preserve">ю комиссию письменную апелляцию о нарушении, по его мнению, установленного порядка проведения государственной итоговой аттестации и (или) несогласии с ее результатами. </w:t>
      </w:r>
    </w:p>
    <w:p w14:paraId="7AD9CD75">
      <w:pPr>
        <w:pStyle w:val="14"/>
        <w:ind w:firstLine="709"/>
        <w:jc w:val="both"/>
      </w:pPr>
      <w:r>
        <w:t>Апелляция подается лично выпускником в апелляционную комиссию колледжа.</w:t>
      </w:r>
    </w:p>
    <w:p w14:paraId="10AC08AE">
      <w:pPr>
        <w:pStyle w:val="14"/>
        <w:ind w:firstLine="709"/>
        <w:jc w:val="both"/>
      </w:pPr>
      <w:r>
        <w:t xml:space="preserve">Апелляция о нарушении порядка проведения итоговой аттестации в форме демонстрационного экзамена подается непосредственно в день проведения до выхода их центра проведения экзамена. Апелляция о нарушении порядка проведения итоговой аттестации в форме защиты </w:t>
      </w:r>
      <w:r>
        <w:rPr>
          <w:rFonts w:ascii="Times New Roman CYR" w:hAnsi="Times New Roman CYR" w:eastAsia="Times New Roman CYR" w:cs="Times New Roman CYR"/>
          <w:color w:val="000000"/>
          <w:sz w:val="24"/>
          <w:szCs w:val="24"/>
        </w:rPr>
        <w:t>дипломного проекта (работы</w:t>
      </w:r>
      <w:r>
        <w:rPr>
          <w:rFonts w:hint="default" w:ascii="Times New Roman CYR" w:hAnsi="Times New Roman CYR" w:eastAsia="Times New Roman CYR" w:cs="Times New Roman CYR"/>
          <w:color w:val="000000"/>
          <w:sz w:val="24"/>
          <w:szCs w:val="24"/>
          <w:lang w:val="ru-RU"/>
        </w:rPr>
        <w:t>)</w:t>
      </w:r>
      <w:bookmarkStart w:id="0" w:name="_GoBack"/>
      <w:bookmarkEnd w:id="0"/>
      <w:r>
        <w:rPr>
          <w:color w:val="auto"/>
        </w:rPr>
        <w:t xml:space="preserve"> подается непосредственно в день проведения защиты.</w:t>
      </w:r>
    </w:p>
    <w:p w14:paraId="32D5A266">
      <w:pPr>
        <w:pStyle w:val="14"/>
        <w:ind w:firstLine="709"/>
        <w:jc w:val="both"/>
      </w:pPr>
      <w:r>
        <w:t>Апелляция о несогласии с результатами ГИА подается не позднее следующего рабочего дня после объявления результатов ГИА.</w:t>
      </w:r>
    </w:p>
    <w:p w14:paraId="48C3FCD2">
      <w:pPr>
        <w:pStyle w:val="14"/>
        <w:ind w:firstLine="709"/>
        <w:jc w:val="both"/>
      </w:pPr>
      <w:r>
        <w:t xml:space="preserve">Апелляция рассматривается апелляционной комиссией не позднее трех рабочих дней с момента ее поступления. </w:t>
      </w:r>
    </w:p>
    <w:p w14:paraId="21C6CEFF">
      <w:pPr>
        <w:pStyle w:val="14"/>
        <w:ind w:firstLine="709"/>
        <w:jc w:val="both"/>
      </w:pPr>
      <w:r>
        <w:t>Состав апелляционной комиссии утверждается образовательной организацией одновременно с утверждением состава ГЭК. 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</w:p>
    <w:p w14:paraId="62FFC3C8">
      <w:pPr>
        <w:pStyle w:val="14"/>
        <w:ind w:firstLine="709"/>
        <w:jc w:val="both"/>
      </w:pPr>
      <w:r>
        <w:t>Апелляция рассматривается на заседании апелляционной комиссии с участием не менее двух третей ее состава. 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 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14:paraId="0906C3E0">
      <w:pPr>
        <w:pStyle w:val="14"/>
        <w:ind w:firstLine="709"/>
        <w:jc w:val="both"/>
      </w:pPr>
      <w:r>
        <w:t>По решению председателя апелляционной комиссии заседание апелляционной комиссии может пройти с применением средств видео, конференц-связи, а равно посредством предоставления письменных пояснений по поставленным апелляционной комиссией вопросам.</w:t>
      </w:r>
    </w:p>
    <w:p w14:paraId="63951149">
      <w:pPr>
        <w:pStyle w:val="14"/>
        <w:ind w:firstLine="709"/>
        <w:jc w:val="both"/>
      </w:pPr>
      <w:r>
        <w:t>Выпускник, подавший апелляцию, имеет право присутствовать при рассмотрении апелляции.</w:t>
      </w:r>
    </w:p>
    <w:p w14:paraId="68C4FE1A">
      <w:pPr>
        <w:pStyle w:val="14"/>
        <w:ind w:firstLine="709"/>
        <w:jc w:val="both"/>
      </w:pPr>
      <w:r>
        <w:t>Рассмотрение апелляции не является пересдачей ГИА.</w:t>
      </w:r>
    </w:p>
    <w:p w14:paraId="68550A74">
      <w:pPr>
        <w:pStyle w:val="14"/>
        <w:ind w:firstLine="709"/>
        <w:jc w:val="both"/>
      </w:pPr>
      <w:r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14:paraId="217EEA45">
      <w:pPr>
        <w:pStyle w:val="14"/>
        <w:ind w:firstLine="709"/>
        <w:jc w:val="both"/>
      </w:pPr>
      <w:r>
        <w:t>- 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14:paraId="1CEE22A6">
      <w:pPr>
        <w:pStyle w:val="14"/>
        <w:ind w:firstLine="709"/>
        <w:jc w:val="both"/>
      </w:pPr>
      <w:r>
        <w:t>- 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14:paraId="76B3FC04">
      <w:pPr>
        <w:pStyle w:val="14"/>
        <w:ind w:firstLine="709"/>
        <w:jc w:val="both"/>
      </w:pPr>
      <w:r>
        <w:t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четырёх месяцев после подачи апелляции.</w:t>
      </w:r>
    </w:p>
    <w:p w14:paraId="71D80AC1">
      <w:pPr>
        <w:pStyle w:val="14"/>
        <w:ind w:firstLine="709"/>
        <w:jc w:val="both"/>
      </w:pPr>
      <w:r>
        <w:t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</w:p>
    <w:p w14:paraId="08217E23">
      <w:pPr>
        <w:pStyle w:val="14"/>
        <w:ind w:firstLine="709"/>
        <w:jc w:val="both"/>
      </w:pPr>
      <w:r>
        <w:t>В случае рассмотрения апелляции о несогласии с результатами ГИА, полученными при защите дипломного проекта (работы),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</w:p>
    <w:p w14:paraId="07F0A71C">
      <w:pPr>
        <w:pStyle w:val="14"/>
        <w:ind w:firstLine="709"/>
        <w:jc w:val="both"/>
      </w:pPr>
      <w:r>
        <w:t>В случае рассмотрения апелляции о несогласии 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наличии).</w:t>
      </w:r>
    </w:p>
    <w:p w14:paraId="36479EF6">
      <w:pPr>
        <w:pStyle w:val="14"/>
        <w:ind w:firstLine="709"/>
        <w:jc w:val="both"/>
      </w:pPr>
      <w:r>
        <w:t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</w:p>
    <w:p w14:paraId="74AA0946">
      <w:pPr>
        <w:pStyle w:val="14"/>
        <w:ind w:firstLine="709"/>
        <w:jc w:val="both"/>
      </w:pPr>
      <w: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3A32AE54">
      <w:pPr>
        <w:pStyle w:val="14"/>
        <w:ind w:firstLine="709"/>
        <w:jc w:val="both"/>
      </w:pPr>
      <w: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 w14:paraId="45569592">
      <w:pPr>
        <w:pStyle w:val="14"/>
        <w:ind w:firstLine="709"/>
        <w:jc w:val="both"/>
      </w:pPr>
      <w:r>
        <w:t>Решение апелляционной комиссии является окончательным и пересмотру не подлежит.</w:t>
      </w:r>
    </w:p>
    <w:p w14:paraId="25B4DFB4">
      <w:pPr>
        <w:pStyle w:val="14"/>
        <w:ind w:firstLine="709"/>
        <w:jc w:val="both"/>
      </w:pPr>
      <w:r>
        <w:t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 w14:paraId="26F6B1D1">
      <w:pPr>
        <w:pStyle w:val="14"/>
        <w:ind w:firstLine="709"/>
        <w:jc w:val="both"/>
      </w:pPr>
    </w:p>
    <w:p w14:paraId="611065F5">
      <w:pPr>
        <w:pStyle w:val="14"/>
        <w:ind w:firstLine="709"/>
        <w:jc w:val="center"/>
        <w:rPr>
          <w:b/>
          <w:bCs/>
        </w:rPr>
      </w:pPr>
      <w:r>
        <w:rPr>
          <w:b/>
          <w:bCs/>
        </w:rPr>
        <w:t>5.2 Порядок пересдачи Государственной итоговой аттестации</w:t>
      </w:r>
    </w:p>
    <w:p w14:paraId="4D244956">
      <w:pPr>
        <w:pStyle w:val="14"/>
        <w:ind w:firstLine="709"/>
        <w:jc w:val="both"/>
      </w:pPr>
    </w:p>
    <w:p w14:paraId="041E4036">
      <w:pPr>
        <w:pStyle w:val="14"/>
        <w:ind w:firstLine="709"/>
        <w:jc w:val="both"/>
      </w:pPr>
      <w:r>
        <w:t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 w14:paraId="17921489">
      <w:pPr>
        <w:pStyle w:val="14"/>
        <w:ind w:firstLine="709"/>
        <w:jc w:val="both"/>
      </w:pPr>
      <w:r>
        <w:t>Выпускникам, не прошедшим ГИА по уважительной причине, в том числе не явившимся по уважительной причине для прохождения одного из аттестационных испытаний, предусмотренных формой ГИА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организации.</w:t>
      </w:r>
    </w:p>
    <w:p w14:paraId="5A2A9918">
      <w:pPr>
        <w:pStyle w:val="14"/>
        <w:ind w:firstLine="709"/>
        <w:jc w:val="both"/>
      </w:pPr>
      <w:r>
        <w:t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</w:p>
    <w:p w14:paraId="2F4018F1">
      <w:pPr>
        <w:pStyle w:val="14"/>
        <w:ind w:firstLine="709"/>
        <w:jc w:val="both"/>
      </w:pPr>
      <w:r>
        <w:t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</w:p>
    <w:p w14:paraId="4909AC9E">
      <w:pPr>
        <w:pStyle w:val="14"/>
        <w:ind w:firstLine="709"/>
        <w:jc w:val="both"/>
      </w:pPr>
      <w:r>
        <w:t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</w:p>
    <w:p w14:paraId="133005CA">
      <w:pPr>
        <w:pStyle w:val="14"/>
        <w:ind w:firstLine="709"/>
        <w:jc w:val="both"/>
      </w:pPr>
      <w:r>
        <w:t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</w:p>
    <w:p w14:paraId="345AC870">
      <w:pPr>
        <w:pStyle w:val="14"/>
        <w:ind w:firstLine="709"/>
        <w:jc w:val="both"/>
      </w:pPr>
    </w:p>
    <w:p w14:paraId="300E9A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13AA34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9753B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80C49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94C4F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A46853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1473F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0102CD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2EB80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A4DD70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4DE3D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4D292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A554E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FD724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1EA52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A051D6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65228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C2E65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70FE7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017734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EAA60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D7DB5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D04A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A776A5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D7F73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3C41D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A2B53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AD67C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3B902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94129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158E6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A10250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15008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3B8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DF624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8FC05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840C57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2C2E9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F38FB3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F229D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62C97E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A6695B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14:paraId="6A2A4A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484F2">
      <w:pPr>
        <w:keepNext w:val="0"/>
        <w:keepLines w:val="0"/>
        <w:pageBreakBefore w:val="0"/>
        <w:widowControl/>
        <w:numPr>
          <w:numId w:val="0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166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Примерная тематика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дипломных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проектов (работ)</w:t>
      </w:r>
    </w:p>
    <w:p w14:paraId="36BEAC05">
      <w:pPr>
        <w:keepNext w:val="0"/>
        <w:keepLines w:val="0"/>
        <w:pageBreakBefore w:val="0"/>
        <w:widowControl/>
        <w:numPr>
          <w:numId w:val="0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166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4DCFA25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Разработка системы автоматизированного управления эвакуацией населения при природных и техногенных катастрофах. </w:t>
      </w:r>
    </w:p>
    <w:p w14:paraId="420D3129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Оптимизация процесса эвакуации медицинских учреждений в условиях чрезвычайных ситуаций.</w:t>
      </w:r>
    </w:p>
    <w:p w14:paraId="5C588019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 Анализ эффективности мероприятий по защите населения от техногенных угроз в городских условиях. </w:t>
      </w:r>
    </w:p>
    <w:p w14:paraId="4D12C4FC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Исследование применения дронов в поиске и спасении людей при чрезвычайных ситуациях.</w:t>
      </w:r>
    </w:p>
    <w:p w14:paraId="2035C818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 Разработка системы мониторинга и предупреждения о наводнениях в прибрежных районах. </w:t>
      </w:r>
    </w:p>
    <w:p w14:paraId="153832CB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Оценка устойчивости жилых зданий к землетрясениям и разработка рекомендаций по их улучшению. </w:t>
      </w:r>
    </w:p>
    <w:p w14:paraId="51016618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Исследование влияния чрезвычайных ситуаций на психологическое состояние населения и разработка методов психологической поддержки.</w:t>
      </w:r>
    </w:p>
    <w:p w14:paraId="44AE1F6D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 Анализ эффективности системы оповещения и информирования населения о чрезвычайных ситуациях. </w:t>
      </w:r>
    </w:p>
    <w:p w14:paraId="7F78F9CC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Разработка мер по обеспечению продовольственной безопасности населения в условиях природных катастроф.</w:t>
      </w:r>
    </w:p>
    <w:p w14:paraId="2EEB5EF1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 Исследование технологий обработки и очистки воды для обеспечения населения водой в условиях чрезвычайных ситуаций. </w:t>
      </w:r>
    </w:p>
    <w:p w14:paraId="27CD12F7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Анализ и оптимизация систем предупреждения и реагирования на чрезвычайные ситуации в промышленных предприятиях. </w:t>
      </w:r>
    </w:p>
    <w:p w14:paraId="558D5275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Эффективность мер по защите населения от природных катастроф в городских и сельских населенных пунктах. </w:t>
      </w:r>
    </w:p>
    <w:p w14:paraId="09ED8CA6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Анализ влияния климатических изменений на распространение и интенсивность природных бедствий. </w:t>
      </w:r>
    </w:p>
    <w:p w14:paraId="566AED6F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Разработка и оптимизация планов эвакуации населения в случае чрезвычайных ситуаций. </w:t>
      </w:r>
    </w:p>
    <w:p w14:paraId="1738C1B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Разработка системы мониторинга и раннего предупреждения природных и техногенных катастроф.</w:t>
      </w:r>
    </w:p>
    <w:p w14:paraId="2D85CB74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 Разработка и оптимизация систем связи в условиях чрезвычайных ситуаций.</w:t>
      </w:r>
    </w:p>
    <w:p w14:paraId="021F432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Разработка методов обучения и подготовки населения к действиям в условиях чрезвычайных </w:t>
      </w:r>
    </w:p>
    <w:p w14:paraId="40D0AFF9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Разработка методов и технологий раннего предупреждения чрезвычайных ситуаций в сельской местности. </w:t>
      </w:r>
    </w:p>
    <w:p w14:paraId="2099EE39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Организация поисково-спасательных работ в зоне катастрофического затопления</w:t>
      </w:r>
    </w:p>
    <w:p w14:paraId="7DC0D7BC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8" w:firstLineChars="166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 Совершенствование в организации тушения лесных пожаров.</w:t>
      </w:r>
    </w:p>
    <w:p w14:paraId="11FEBF2B">
      <w:pPr>
        <w:tabs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0473C23A">
      <w:pPr>
        <w:tabs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7E7BA23">
      <w:pPr>
        <w:tabs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DC29800">
      <w:pPr>
        <w:tabs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0DCD605">
      <w:pPr>
        <w:tabs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1AEED40">
      <w:pPr>
        <w:tabs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F63133C">
      <w:pPr>
        <w:tabs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CA7703B">
      <w:pPr>
        <w:tabs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B73F6DA">
      <w:pPr>
        <w:tabs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BCC331C">
      <w:pPr>
        <w:tabs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46172D7">
      <w:pPr>
        <w:tabs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07F1DF9">
      <w:pPr>
        <w:tabs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A943805">
      <w:pPr>
        <w:tabs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14:paraId="38ABCBE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53BA8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Примерное задание для демонстрационного экзамена</w:t>
      </w:r>
    </w:p>
    <w:p w14:paraId="34E0A1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комплекту оценочной документации по специальности 20.02.02 Защита в чрезвычайных ситуациях, базовый уровень</w:t>
      </w:r>
    </w:p>
    <w:p w14:paraId="2892B8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BBDFF">
      <w:pPr>
        <w:spacing w:after="0" w:line="240" w:lineRule="auto"/>
        <w:ind w:firstLine="709"/>
        <w:rPr>
          <w:rFonts w:hint="default" w:ascii="Times New Roman" w:hAnsi="Times New Roman" w:eastAsia="SimSu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 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</w:rPr>
        <w:t>Задание ДЭ представляет собой сочетание модулей в зависимости от вида аттестации и уровня ДЭ. Продолжительность выполнения каждого модуля задания представлена в таблице 6.</w:t>
      </w:r>
    </w:p>
    <w:p w14:paraId="4AC516BE">
      <w:pPr>
        <w:spacing w:after="0" w:line="240" w:lineRule="auto"/>
        <w:ind w:firstLine="709"/>
        <w:rPr>
          <w:rFonts w:hint="default" w:ascii="Times New Roman" w:hAnsi="Times New Roman" w:eastAsia="SimSun" w:cs="Times New Roman"/>
          <w:color w:val="000000"/>
          <w:sz w:val="24"/>
          <w:szCs w:val="24"/>
        </w:rPr>
      </w:pPr>
    </w:p>
    <w:p w14:paraId="3C43966B">
      <w:pPr>
        <w:pStyle w:val="10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ind w:left="0" w:right="0"/>
        <w:jc w:val="both"/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Таблица 6 - Продолжительность выполнения каждого модуля задания </w:t>
      </w:r>
    </w:p>
    <w:p w14:paraId="4C068D87">
      <w:pPr>
        <w:pStyle w:val="10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both"/>
      </w:pPr>
      <w:r>
        <w:t> </w:t>
      </w:r>
    </w:p>
    <w:tbl>
      <w:tblPr>
        <w:tblStyle w:val="6"/>
        <w:tblW w:w="9434" w:type="dxa"/>
        <w:tblCellSpacing w:w="0" w:type="dxa"/>
        <w:tblInd w:w="1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6096"/>
        <w:gridCol w:w="3338"/>
      </w:tblGrid>
      <w:tr w14:paraId="1E7BC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609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33412E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 и наименование</w:t>
            </w:r>
          </w:p>
          <w:p w14:paraId="31C6F242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модуля задания</w:t>
            </w:r>
          </w:p>
          <w:p w14:paraId="212FC468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t> </w:t>
            </w:r>
          </w:p>
        </w:tc>
        <w:tc>
          <w:tcPr>
            <w:tcW w:w="3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2B7ACE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  <w:p w14:paraId="5940C313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выполнения модуля</w:t>
            </w:r>
          </w:p>
          <w:p w14:paraId="454133DD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задания</w:t>
            </w:r>
          </w:p>
        </w:tc>
      </w:tr>
      <w:tr w14:paraId="7A3FF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609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7A0DCB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</w:p>
        </w:tc>
        <w:tc>
          <w:tcPr>
            <w:tcW w:w="3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BED10C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Базовый уровень</w:t>
            </w:r>
          </w:p>
        </w:tc>
      </w:tr>
      <w:tr w14:paraId="4A935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6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13831D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en-US" w:bidi="ar-SA"/>
              </w:rPr>
              <w:t>Модуль № 1: Выполнение аварийноспасательных работ в чрезвычайных ситуациях</w:t>
            </w:r>
          </w:p>
        </w:tc>
        <w:tc>
          <w:tcPr>
            <w:tcW w:w="3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52FDCE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en-US" w:bidi="ar-SA"/>
              </w:rPr>
              <w:t>0 ч. 17 мин.</w:t>
            </w:r>
          </w:p>
        </w:tc>
      </w:tr>
      <w:tr w14:paraId="576CD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6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322BEB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en-US" w:bidi="ar-SA"/>
              </w:rPr>
              <w:t>Модуль № 2: Планирование и организация мероприятий по прогнозированию и предупреждению чрезвычайных ситуаций природного и техногенного характера</w:t>
            </w:r>
          </w:p>
        </w:tc>
        <w:tc>
          <w:tcPr>
            <w:tcW w:w="3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367B19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en-US" w:bidi="ar-SA"/>
              </w:rPr>
              <w:t>0 ч. 08 мин</w:t>
            </w:r>
          </w:p>
        </w:tc>
      </w:tr>
      <w:tr w14:paraId="4064F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6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8D2985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en-US" w:bidi="ar-SA"/>
              </w:rPr>
              <w:t>Модуль № 3: Обеспечение жизнедеятельности в условиях чрезвычайных ситуаций природного и техногенного характера</w:t>
            </w:r>
          </w:p>
        </w:tc>
        <w:tc>
          <w:tcPr>
            <w:tcW w:w="3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1F3B4B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en-US" w:bidi="ar-SA"/>
              </w:rPr>
              <w:t>0 ч. 52 мин.</w:t>
            </w:r>
          </w:p>
        </w:tc>
      </w:tr>
      <w:tr w14:paraId="1A996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blCellSpacing w:w="0" w:type="dxa"/>
        </w:trPr>
        <w:tc>
          <w:tcPr>
            <w:tcW w:w="6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A51844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en-US" w:bidi="ar-SA"/>
              </w:rPr>
              <w:t>Максимальная продолжительность</w:t>
            </w:r>
          </w:p>
          <w:p w14:paraId="054D2516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en-US" w:bidi="ar-SA"/>
              </w:rPr>
              <w:t>демонстрационного экзамена:</w:t>
            </w:r>
          </w:p>
        </w:tc>
        <w:tc>
          <w:tcPr>
            <w:tcW w:w="3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9187B7">
            <w:pPr>
              <w:pStyle w:val="10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 w:eastAsia="en-US" w:bidi="ar-SA"/>
              </w:rPr>
              <w:t>1 ч. 17 мин.</w:t>
            </w:r>
          </w:p>
        </w:tc>
      </w:tr>
    </w:tbl>
    <w:p w14:paraId="69A827AA">
      <w:pPr>
        <w:spacing w:after="0" w:line="240" w:lineRule="auto"/>
        <w:ind w:firstLine="709"/>
        <w:rPr>
          <w:rFonts w:hint="default" w:ascii="Times New Roman" w:hAnsi="Times New Roman" w:eastAsia="SimSun" w:cs="Times New Roman"/>
          <w:color w:val="000000"/>
          <w:sz w:val="24"/>
          <w:szCs w:val="24"/>
          <w:lang w:val="ru-RU" w:eastAsia="en-US" w:bidi="ar-SA"/>
        </w:rPr>
      </w:pPr>
    </w:p>
    <w:p w14:paraId="59DD4E94">
      <w:pPr>
        <w:pStyle w:val="10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ind w:left="0" w:right="0"/>
        <w:jc w:val="center"/>
        <w:rPr>
          <w:rFonts w:ascii="Times New Roman" w:hAnsi="Times New Roman" w:cs="Times New Roman"/>
        </w:rPr>
      </w:pPr>
    </w:p>
    <w:p w14:paraId="30930843">
      <w:pPr>
        <w:pStyle w:val="10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ind w:left="0" w:right="0"/>
        <w:jc w:val="center"/>
      </w:pPr>
      <w:r>
        <w:rPr>
          <w:rFonts w:ascii="Times New Roman" w:hAnsi="Times New Roman" w:cs="Times New Roman"/>
        </w:rPr>
        <w:t> 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Образец задания для ГИА ДЭ БУ</w:t>
      </w:r>
    </w:p>
    <w:p w14:paraId="465B828D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Модуль 1. Надевание специальной защитной одежды и снаряжения пожарного; поиск пострадавшего, эвакуация и оказание первой помощи</w:t>
      </w:r>
    </w:p>
    <w:p w14:paraId="3048770C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/>
          <w:bCs/>
        </w:rPr>
        <w:t xml:space="preserve"> Задание 1</w:t>
      </w:r>
      <w:r>
        <w:rPr>
          <w:rFonts w:ascii="Times New Roman" w:hAnsi="Times New Roman" w:cs="Times New Roman"/>
          <w:b w:val="0"/>
          <w:bCs w:val="0"/>
        </w:rPr>
        <w:t xml:space="preserve"> – время выполнения задания 30 с. </w:t>
      </w:r>
    </w:p>
    <w:p w14:paraId="6156FFB1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Надевание специальной защитной одежды и снаряжения пожарного. </w:t>
      </w:r>
    </w:p>
    <w:p w14:paraId="24F6E174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Максимальное время выполнения – 27 с. </w:t>
      </w:r>
    </w:p>
    <w:p w14:paraId="1BE849D9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Форма одежды: Боевая одежда пожарного комплект (куртка на металлических застёжках, штаны на лямках с подкладом), шлем пожарного (ШКПС), пояс пожарный спасательный (пряжка с язычками) ППС-Э, подшлемник (подкасник) пожарного, перчатки пожарного с крагой (пятипалые), карабин пожарного (длина не менее 16см), кобура (для топора пожарного - поясная), топор пожарный поясной ТПП-СТ, ботинки с высокими берцами, верх-юфть, подошва-резина.</w:t>
      </w:r>
    </w:p>
    <w:p w14:paraId="23349F50">
      <w:pPr>
        <w:pStyle w:val="4"/>
      </w:pPr>
    </w:p>
    <w:p w14:paraId="134EB4E1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Задание 2 -</w:t>
      </w:r>
      <w:r>
        <w:rPr>
          <w:rFonts w:ascii="Times New Roman" w:hAnsi="Times New Roman" w:cs="Times New Roman"/>
          <w:b w:val="0"/>
          <w:bCs w:val="0"/>
        </w:rPr>
        <w:t xml:space="preserve"> время выполнения задания 8 мин. </w:t>
      </w:r>
    </w:p>
    <w:p w14:paraId="3A58181A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Проведение поисково-спасательных работ в замкнутом пространстве с использованием ГАСИ (движение в замкнутом пространстве – не менее 2 м, подъем элемента завала с использованием необходимого оборудования, стабилизация нестабильно висящих элементов конструкций, оказание первой 40 помощи пострадавшему при травме (остановка венозного кровотечения из бедра), возвращение на линию старта, сбор инструмента. </w:t>
      </w:r>
    </w:p>
    <w:p w14:paraId="4A035AB8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Найти пострадавшего, эвакуировать его и оказать ему первую помощь. </w:t>
      </w:r>
    </w:p>
    <w:p w14:paraId="23DD900D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Оборудование: тренажёр универсальный для спасателей «Лабиринт», комплект ГАСИ (ручной гидравлический насос для АСИ, средний расширитель (комбинированные ножницы), гидравлическая линия, гидравлические кусачки, комплект подставок, для равномерного крепления груза, ростовой макет человека (масса – не менее 50 кг.), мягкие носилки, кровоостанавливающий жгут, бинты марлевые (7мХ14см), медицинские перчатки – латексные.</w:t>
      </w:r>
    </w:p>
    <w:p w14:paraId="1B31F9AB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</w:p>
    <w:p w14:paraId="689393DD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Задание 3 </w:t>
      </w:r>
      <w:r>
        <w:rPr>
          <w:rFonts w:ascii="Times New Roman" w:hAnsi="Times New Roman" w:cs="Times New Roman"/>
          <w:b w:val="0"/>
          <w:bCs w:val="0"/>
        </w:rPr>
        <w:t>- время выполнения задания 3 мин.</w:t>
      </w:r>
    </w:p>
    <w:p w14:paraId="5D339432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Проведение сердечно-легочной реанимации (темп 30/2, время непрерывного проведения мероприятия - не менее 60 сек. </w:t>
      </w:r>
    </w:p>
    <w:p w14:paraId="37323E70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Необходимое оборудование: - медицинские перчатки - латексные, - стерильные салфетки, тренажер СЛР. </w:t>
      </w:r>
    </w:p>
    <w:p w14:paraId="0E5D8A07">
      <w:pPr>
        <w:pStyle w:val="4"/>
      </w:pPr>
    </w:p>
    <w:p w14:paraId="38809C00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Задание 4 - </w:t>
      </w:r>
      <w:r>
        <w:rPr>
          <w:rFonts w:ascii="Times New Roman" w:hAnsi="Times New Roman" w:cs="Times New Roman"/>
          <w:b w:val="0"/>
          <w:bCs w:val="0"/>
        </w:rPr>
        <w:t>время выполнения задания 5 мин.</w:t>
      </w:r>
    </w:p>
    <w:p w14:paraId="4EFDFCF1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Наложение повязки «чепец» на манекен (статиста).</w:t>
      </w:r>
    </w:p>
    <w:p w14:paraId="75269AD8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Необходимое оборудование: ростовой макет человека (масса – не менее 50 кг.), бинты марлевые (7мХ14см), медицинские перчатки – латексные. </w:t>
      </w:r>
    </w:p>
    <w:p w14:paraId="170FDD57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Необходимые приложения: отсутствуют. </w:t>
      </w:r>
    </w:p>
    <w:p w14:paraId="59E2F0FB">
      <w:pPr>
        <w:pStyle w:val="4"/>
      </w:pPr>
    </w:p>
    <w:p w14:paraId="71E91B71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Модуль 2. Разведка, преодоление полосы препятствий, надевание специальной защитной одежды.</w:t>
      </w:r>
    </w:p>
    <w:p w14:paraId="08078BE2">
      <w:pPr>
        <w:pStyle w:val="4"/>
      </w:pPr>
    </w:p>
    <w:p w14:paraId="5B010C2D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Задание 1- </w:t>
      </w:r>
      <w:r>
        <w:rPr>
          <w:rFonts w:ascii="Times New Roman" w:hAnsi="Times New Roman" w:cs="Times New Roman"/>
          <w:b w:val="0"/>
          <w:bCs w:val="0"/>
        </w:rPr>
        <w:t xml:space="preserve">время выполнения задания 3 мин 41 </w:t>
      </w:r>
    </w:p>
    <w:p w14:paraId="2C10EF45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При прибытии на место чрезвычайной ситуации сотрудник должен провести разведку для проведения мероприятия по защите населения в чрезвычайных ситуациях. </w:t>
      </w:r>
    </w:p>
    <w:p w14:paraId="18ECECC3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Преодоление полосы препятствий. </w:t>
      </w:r>
    </w:p>
    <w:p w14:paraId="7E1C89E2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Очередность преодоления препятствий:</w:t>
      </w:r>
    </w:p>
    <w:p w14:paraId="4FF73F70">
      <w:pPr>
        <w:pStyle w:val="2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свободный бег не менее 10 м до первого препятствия, </w:t>
      </w:r>
    </w:p>
    <w:p w14:paraId="2BDB7ECB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2 - мост подвесной спортивный для соревнований, </w:t>
      </w:r>
    </w:p>
    <w:p w14:paraId="25EB47E4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3 - тоннель спортивный для соревнований, </w:t>
      </w:r>
    </w:p>
    <w:p w14:paraId="1BF05D51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4 - бум спортивный регулируемый, </w:t>
      </w:r>
    </w:p>
    <w:p w14:paraId="1F9C6AF8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5 - забор спортивный регулируемый для соревнований, </w:t>
      </w:r>
    </w:p>
    <w:p w14:paraId="672E7D4A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6 - домик спасательный спортивный для соревнований, </w:t>
      </w:r>
    </w:p>
    <w:p w14:paraId="5786E349">
      <w:pPr>
        <w:pStyle w:val="2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лестница разрушенная спортивная для соревнований, </w:t>
      </w:r>
    </w:p>
    <w:p w14:paraId="47252A11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8 - свободный бег до линии старта. </w:t>
      </w:r>
    </w:p>
    <w:p w14:paraId="19F3D29B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Экипировка (БОП, снаряжение, перчатки пожарного с крагами, высокие ботинки с берцами), расстояние между препятствиями не менее 10 м, финиш на линии старта </w:t>
      </w:r>
    </w:p>
    <w:p w14:paraId="043A3D72">
      <w:pPr>
        <w:pStyle w:val="4"/>
      </w:pPr>
    </w:p>
    <w:p w14:paraId="4B8AA316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Задание 2- </w:t>
      </w:r>
      <w:r>
        <w:rPr>
          <w:rFonts w:ascii="Times New Roman" w:hAnsi="Times New Roman" w:cs="Times New Roman"/>
          <w:b w:val="0"/>
          <w:bCs w:val="0"/>
        </w:rPr>
        <w:t>время выполнения задания 5 мин</w:t>
      </w:r>
      <w:r>
        <w:rPr>
          <w:rFonts w:ascii="Times New Roman" w:hAnsi="Times New Roman" w:cs="Times New Roman"/>
        </w:rPr>
        <w:t xml:space="preserve"> </w:t>
      </w:r>
    </w:p>
    <w:p w14:paraId="6F74D3F6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Надевание общевойскового защитного комплекта и противогаза.</w:t>
      </w:r>
    </w:p>
    <w:p w14:paraId="586B7C14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По командам «Защитную одежду надеть», «Газы» обучаемый надевает легкий защитный костюм и противогаз в «боевое» положение. </w:t>
      </w:r>
    </w:p>
    <w:p w14:paraId="529492EC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Время отсчитывается от подачи команды до надевания петель рукавов на большие пальцы рук. </w:t>
      </w:r>
    </w:p>
    <w:p w14:paraId="1EC49985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>Необходимые приложения: отсутствуют.</w:t>
      </w:r>
      <w:r>
        <w:rPr>
          <w:rFonts w:ascii="Times New Roman" w:hAnsi="Times New Roman" w:cs="Times New Roman"/>
        </w:rPr>
        <w:t xml:space="preserve"> </w:t>
      </w:r>
    </w:p>
    <w:p w14:paraId="2AE126C6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</w:rPr>
      </w:pPr>
    </w:p>
    <w:p w14:paraId="5B196D10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Модуль 3. Вязка альпинистских узлов, преодоление искусственного рельефа и осуществление самостоятельного спуска; расчет нагрузки 42 временных электрических сетей; расчет водообеспечения для питья людям, находящимся большую часть суток в помещении с повышенной температурой</w:t>
      </w:r>
    </w:p>
    <w:p w14:paraId="2E69AB4A">
      <w:pPr>
        <w:pStyle w:val="4"/>
      </w:pPr>
    </w:p>
    <w:p w14:paraId="6EF57C11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1-</w:t>
      </w:r>
      <w:r>
        <w:rPr>
          <w:rFonts w:ascii="Times New Roman" w:hAnsi="Times New Roman" w:cs="Times New Roman"/>
          <w:b w:val="0"/>
          <w:bCs w:val="0"/>
        </w:rPr>
        <w:t xml:space="preserve"> время выполнения задания 5 мин 30 сек</w:t>
      </w:r>
    </w:p>
    <w:p w14:paraId="65754574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Вязка альпинистских узлов (грейпвайн, проводник восьмерка, булинь), вязка двойной спасательной петли с надеванием на человека. </w:t>
      </w:r>
    </w:p>
    <w:p w14:paraId="0BFF2D7E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Необходимое оборудование: Веревка (статическая нагрузка, кгс 350, разрывная нагрузка, не менее, кгс 1500, длина, м 30, диаметр, мм 10), верёвка 6 мм (репшнур) длиной не более -2 м.</w:t>
      </w:r>
    </w:p>
    <w:p w14:paraId="01C5B126">
      <w:pPr>
        <w:pStyle w:val="4"/>
      </w:pPr>
    </w:p>
    <w:p w14:paraId="45D4923D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Задание 2- </w:t>
      </w:r>
      <w:r>
        <w:rPr>
          <w:rFonts w:ascii="Times New Roman" w:hAnsi="Times New Roman" w:cs="Times New Roman"/>
          <w:b w:val="0"/>
          <w:bCs w:val="0"/>
        </w:rPr>
        <w:t xml:space="preserve">время выполнения задания 7 мин </w:t>
      </w:r>
    </w:p>
    <w:p w14:paraId="11E37FE3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Произвести подъем по искусственному рельефу - мобильный / стационарный «Скалодром», после восхождения до верхней точки скалодрома обеспечить самостоятельный спуск при помощи альпинистских устройств. Подъем по скальному рельефу свободным лазом на высоту не менее 10м. </w:t>
      </w:r>
    </w:p>
    <w:p w14:paraId="5F6CE1A7">
      <w:pPr>
        <w:pStyle w:val="4"/>
      </w:pPr>
    </w:p>
    <w:p w14:paraId="60968D10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Задание 3- </w:t>
      </w:r>
      <w:r>
        <w:rPr>
          <w:rFonts w:ascii="Times New Roman" w:hAnsi="Times New Roman" w:cs="Times New Roman"/>
          <w:b w:val="0"/>
          <w:bCs w:val="0"/>
        </w:rPr>
        <w:t xml:space="preserve">время выполнения задания 20 мин </w:t>
      </w:r>
    </w:p>
    <w:p w14:paraId="49578B66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Расчет нагрузки временных электрических сетей и подбор мобильного генератора (лампочки освещения -20шт. по 40 Вт, холодильник -2шт по 1 кВт, стиральная машинка -1 шт. 1,5 кВт, электрочайник – 3 шт. по 2 кВт., телевизор – 1шт. по 0,1 кВт.) </w:t>
      </w:r>
    </w:p>
    <w:p w14:paraId="6548C8F5">
      <w:pPr>
        <w:pStyle w:val="4"/>
      </w:pPr>
    </w:p>
    <w:p w14:paraId="419DBE0A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4-</w:t>
      </w:r>
      <w:r>
        <w:rPr>
          <w:rFonts w:ascii="Times New Roman" w:hAnsi="Times New Roman" w:cs="Times New Roman"/>
          <w:b w:val="0"/>
          <w:bCs w:val="0"/>
        </w:rPr>
        <w:t xml:space="preserve"> время выполнения задания 20 мин </w:t>
      </w:r>
    </w:p>
    <w:p w14:paraId="31CE594D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Расчет водообеспечения для питья людям, находящимся большую часть суток в помещении с повышенной температурой 25*С. Для расчетов необходимо использовать Приложение 1 "Таблица коэффициентов для расчета нормы водообеспечения для питья людям, находящимся большую часть суток в помещении с повышенной температурой" 43 </w:t>
      </w:r>
    </w:p>
    <w:p w14:paraId="1E02BCB9">
      <w:pPr>
        <w:pStyle w:val="2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36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</w:rPr>
        <w:t>Необходимые приложения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kern w:val="36"/>
          <w:sz w:val="24"/>
          <w:szCs w:val="24"/>
        </w:rPr>
        <w:t>Методические рекомендации по определению номенклатуры и объемов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(утв. МЧС России 29 декабря 2021 г. № 2-4-71-12-11)</w:t>
      </w:r>
    </w:p>
    <w:p w14:paraId="702EFF4C">
      <w:pPr>
        <w:pStyle w:val="4"/>
        <w:rPr>
          <w:rFonts w:hint="default" w:ascii="Times New Roman" w:hAnsi="Times New Roman" w:cs="Times New Roman"/>
          <w:b w:val="0"/>
          <w:bCs w:val="0"/>
          <w:kern w:val="36"/>
          <w:sz w:val="24"/>
          <w:szCs w:val="24"/>
        </w:rPr>
      </w:pPr>
    </w:p>
    <w:p w14:paraId="0D756084">
      <w:pPr>
        <w:pStyle w:val="4"/>
        <w:rPr>
          <w:rFonts w:hint="default" w:ascii="Times New Roman" w:hAnsi="Times New Roman" w:cs="Times New Roman"/>
          <w:b w:val="0"/>
          <w:bCs w:val="0"/>
          <w:kern w:val="36"/>
          <w:sz w:val="24"/>
          <w:szCs w:val="24"/>
        </w:rPr>
      </w:pPr>
    </w:p>
    <w:p w14:paraId="2319088F">
      <w:pPr>
        <w:pStyle w:val="4"/>
        <w:rPr>
          <w:rFonts w:hint="default" w:ascii="Times New Roman" w:hAnsi="Times New Roman" w:cs="Times New Roman"/>
          <w:b w:val="0"/>
          <w:bCs w:val="0"/>
          <w:kern w:val="36"/>
          <w:sz w:val="24"/>
          <w:szCs w:val="24"/>
        </w:rPr>
      </w:pPr>
    </w:p>
    <w:p w14:paraId="301AB52F">
      <w:pPr>
        <w:pStyle w:val="4"/>
        <w:rPr>
          <w:rFonts w:hint="default" w:ascii="Times New Roman" w:hAnsi="Times New Roman" w:cs="Times New Roman"/>
          <w:b w:val="0"/>
          <w:bCs w:val="0"/>
          <w:kern w:val="36"/>
          <w:sz w:val="24"/>
          <w:szCs w:val="24"/>
        </w:rPr>
      </w:pPr>
    </w:p>
    <w:p w14:paraId="59857CD6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69AB2DBA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660" w:firstLineChars="27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Таблица коэффициентов для расчета нормы водообеспечения для питья людям, находящимся большую часть суток в помещении с повышенной температурой</w:t>
      </w:r>
    </w:p>
    <w:p w14:paraId="44B757FD">
      <w:pPr>
        <w:jc w:val="right"/>
      </w:pPr>
      <w: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105275" cy="304800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48B765DE">
      <w:pPr>
        <w:jc w:val="right"/>
      </w:pPr>
      <w:r>
        <w:t xml:space="preserve"> </w:t>
      </w:r>
    </w:p>
    <w:p w14:paraId="3ECBD123">
      <w:pPr>
        <w:jc w:val="right"/>
      </w:pPr>
      <w:r>
        <w:t xml:space="preserve"> </w:t>
      </w:r>
    </w:p>
    <w:p w14:paraId="2C22FD3D">
      <w:pPr>
        <w:jc w:val="right"/>
      </w:pPr>
      <w:r>
        <w:t xml:space="preserve"> </w:t>
      </w:r>
    </w:p>
    <w:p w14:paraId="5559D89D">
      <w:pPr>
        <w:jc w:val="right"/>
      </w:pPr>
      <w:r>
        <w:t xml:space="preserve"> </w:t>
      </w:r>
    </w:p>
    <w:p w14:paraId="72D7D580">
      <w:pPr>
        <w:jc w:val="right"/>
      </w:pPr>
      <w:r>
        <w:t xml:space="preserve"> </w:t>
      </w:r>
    </w:p>
    <w:p w14:paraId="5D2680DD">
      <w:pPr>
        <w:jc w:val="right"/>
      </w:pPr>
      <w:r>
        <w:t xml:space="preserve"> </w:t>
      </w:r>
    </w:p>
    <w:p w14:paraId="292A97BF">
      <w:pPr>
        <w:jc w:val="right"/>
      </w:pPr>
      <w:r>
        <w:t xml:space="preserve"> </w:t>
      </w:r>
    </w:p>
    <w:p w14:paraId="620C3EB8">
      <w:pPr>
        <w:jc w:val="right"/>
      </w:pPr>
      <w:r>
        <w:t xml:space="preserve"> </w:t>
      </w:r>
    </w:p>
    <w:p w14:paraId="0ACF0BDD">
      <w:pPr>
        <w:jc w:val="right"/>
      </w:pPr>
      <w:r>
        <w:t xml:space="preserve"> </w:t>
      </w:r>
    </w:p>
    <w:p w14:paraId="4406C9CB">
      <w:pPr>
        <w:jc w:val="right"/>
      </w:pPr>
      <w:r>
        <w:t xml:space="preserve"> </w:t>
      </w:r>
    </w:p>
    <w:p w14:paraId="5378468A">
      <w:pPr>
        <w:jc w:val="right"/>
      </w:pPr>
      <w:r>
        <w:t xml:space="preserve"> </w:t>
      </w:r>
    </w:p>
    <w:p w14:paraId="4836F526">
      <w:pPr>
        <w:jc w:val="right"/>
      </w:pPr>
      <w:r>
        <w:t xml:space="preserve"> </w:t>
      </w:r>
    </w:p>
    <w:p w14:paraId="0074906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ED56D2E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1BD233C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59F5625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0C8159A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6F69F98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4F968EAD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5DEC6C92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520E023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7E76F3E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3476F60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52C9249D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098E6C1C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37D6362E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0D00494F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3CF3E935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7446599D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49E8C13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sectPr>
      <w:footerReference r:id="rId6" w:type="default"/>
      <w:pgSz w:w="11906" w:h="16838"/>
      <w:pgMar w:top="1134" w:right="850" w:bottom="1134" w:left="1701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empora LGC Uni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 New Roman CYR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D0325">
    <w:pPr>
      <w:pStyle w:val="9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Текстовое 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62666"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FFs3xB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0UWzf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762666"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3F09A">
    <w:pPr>
      <w:pStyle w:val="9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Текстовое 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02A7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EyRxmt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602A7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49DFF"/>
    <w:multiLevelType w:val="singleLevel"/>
    <w:tmpl w:val="BFC49DFF"/>
    <w:lvl w:ilvl="0" w:tentative="0">
      <w:start w:val="7"/>
      <w:numFmt w:val="decimal"/>
      <w:suff w:val="space"/>
      <w:lvlText w:val="%1-"/>
      <w:lvlJc w:val="left"/>
    </w:lvl>
  </w:abstractNum>
  <w:abstractNum w:abstractNumId="1">
    <w:nsid w:val="4D78B00C"/>
    <w:multiLevelType w:val="singleLevel"/>
    <w:tmpl w:val="4D78B00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65484D39"/>
    <w:multiLevelType w:val="singleLevel"/>
    <w:tmpl w:val="65484D39"/>
    <w:lvl w:ilvl="0" w:tentative="0">
      <w:start w:val="1"/>
      <w:numFmt w:val="decimal"/>
      <w:suff w:val="space"/>
      <w:lvlText w:val="%1-"/>
      <w:lvlJc w:val="left"/>
      <w:pPr>
        <w:ind w:left="60" w:leftChars="0" w:firstLine="0" w:firstLineChars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55"/>
    <w:rsid w:val="000305D8"/>
    <w:rsid w:val="0019748E"/>
    <w:rsid w:val="00313435"/>
    <w:rsid w:val="00375474"/>
    <w:rsid w:val="0039210B"/>
    <w:rsid w:val="004C1629"/>
    <w:rsid w:val="00632D11"/>
    <w:rsid w:val="007935CA"/>
    <w:rsid w:val="007D55C5"/>
    <w:rsid w:val="008451C5"/>
    <w:rsid w:val="00845DDD"/>
    <w:rsid w:val="008B1B55"/>
    <w:rsid w:val="00932A64"/>
    <w:rsid w:val="00974965"/>
    <w:rsid w:val="009C3BE8"/>
    <w:rsid w:val="00A60C1A"/>
    <w:rsid w:val="00AA5CF1"/>
    <w:rsid w:val="00B2549D"/>
    <w:rsid w:val="00B75C45"/>
    <w:rsid w:val="00B82FD9"/>
    <w:rsid w:val="00C377A3"/>
    <w:rsid w:val="00C602DD"/>
    <w:rsid w:val="00C950B6"/>
    <w:rsid w:val="00CC5586"/>
    <w:rsid w:val="00DA418F"/>
    <w:rsid w:val="00E5726B"/>
    <w:rsid w:val="00EC3088"/>
    <w:rsid w:val="00F03DEC"/>
    <w:rsid w:val="00F17728"/>
    <w:rsid w:val="00FD7346"/>
    <w:rsid w:val="02375C28"/>
    <w:rsid w:val="03F939DD"/>
    <w:rsid w:val="07C92F41"/>
    <w:rsid w:val="149923C9"/>
    <w:rsid w:val="1656086F"/>
    <w:rsid w:val="1668242A"/>
    <w:rsid w:val="17D13CA1"/>
    <w:rsid w:val="1BD702B9"/>
    <w:rsid w:val="1F94485C"/>
    <w:rsid w:val="229474A9"/>
    <w:rsid w:val="22F62727"/>
    <w:rsid w:val="24FA4D45"/>
    <w:rsid w:val="297D5597"/>
    <w:rsid w:val="2C8E7395"/>
    <w:rsid w:val="2CEC17F5"/>
    <w:rsid w:val="2E1A058B"/>
    <w:rsid w:val="30E449F3"/>
    <w:rsid w:val="31F4667B"/>
    <w:rsid w:val="344B7E4B"/>
    <w:rsid w:val="3A240306"/>
    <w:rsid w:val="3ED03475"/>
    <w:rsid w:val="41927B15"/>
    <w:rsid w:val="47D91CDA"/>
    <w:rsid w:val="4B992EB7"/>
    <w:rsid w:val="53DB6C22"/>
    <w:rsid w:val="59B212B6"/>
    <w:rsid w:val="5E113BD7"/>
    <w:rsid w:val="5F9E31DD"/>
    <w:rsid w:val="62EC681E"/>
    <w:rsid w:val="63536561"/>
    <w:rsid w:val="66D20E69"/>
    <w:rsid w:val="69463502"/>
    <w:rsid w:val="6E5443F4"/>
    <w:rsid w:val="70AC1007"/>
    <w:rsid w:val="722A535E"/>
    <w:rsid w:val="731E2FF2"/>
    <w:rsid w:val="76AA1698"/>
    <w:rsid w:val="76C6059A"/>
    <w:rsid w:val="78D713C8"/>
    <w:rsid w:val="78D93578"/>
    <w:rsid w:val="7D93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3"/>
    <w:next w:val="4"/>
    <w:link w:val="15"/>
    <w:qFormat/>
    <w:uiPriority w:val="99"/>
    <w:pPr>
      <w:keepNext/>
      <w:suppressAutoHyphens/>
      <w:spacing w:before="100" w:beforeAutospacing="1" w:after="100" w:afterAutospacing="1" w:line="256" w:lineRule="auto"/>
      <w:contextualSpacing w:val="0"/>
      <w:outlineLvl w:val="0"/>
    </w:pPr>
    <w:rPr>
      <w:rFonts w:ascii="Tempora LGC Uni" w:hAnsi="Tempora LGC Uni" w:eastAsia="Open Sans" w:cs="PakType Naskh Basic"/>
      <w:b/>
      <w:bCs/>
      <w:spacing w:val="0"/>
      <w:kern w:val="0"/>
      <w:sz w:val="24"/>
      <w:szCs w:val="24"/>
      <w:lang w:eastAsia="ru-RU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6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4">
    <w:name w:val="Body Text"/>
    <w:basedOn w:val="1"/>
    <w:link w:val="17"/>
    <w:semiHidden/>
    <w:unhideWhenUsed/>
    <w:qFormat/>
    <w:uiPriority w:val="99"/>
    <w:pPr>
      <w:spacing w:after="120"/>
    </w:pPr>
  </w:style>
  <w:style w:type="character" w:styleId="7">
    <w:name w:val="Strong"/>
    <w:basedOn w:val="5"/>
    <w:qFormat/>
    <w:uiPriority w:val="22"/>
    <w:rPr>
      <w:b/>
      <w:bCs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">
    <w:name w:val="Table Grid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2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Рабочий"/>
    <w:basedOn w:val="1"/>
    <w:qFormat/>
    <w:uiPriority w:val="0"/>
    <w:pPr>
      <w:widowControl w:val="0"/>
      <w:spacing w:after="0" w:line="240" w:lineRule="auto"/>
    </w:pPr>
    <w:rPr>
      <w:rFonts w:ascii="Times New Roman" w:hAnsi="Times New Roman" w:eastAsia="MS Mincho" w:cs="Times New Roman"/>
      <w:sz w:val="24"/>
      <w:szCs w:val="24"/>
      <w:lang w:eastAsia="ru-RU"/>
    </w:rPr>
  </w:style>
  <w:style w:type="character" w:customStyle="1" w:styleId="15">
    <w:name w:val="Заголовок 1 Знак"/>
    <w:basedOn w:val="5"/>
    <w:link w:val="2"/>
    <w:uiPriority w:val="99"/>
    <w:rPr>
      <w:rFonts w:ascii="Tempora LGC Uni" w:hAnsi="Tempora LGC Uni" w:eastAsia="Open Sans" w:cs="PakType Naskh Basic"/>
      <w:b/>
      <w:bCs/>
      <w:sz w:val="24"/>
      <w:szCs w:val="24"/>
      <w:lang w:eastAsia="ru-RU"/>
    </w:rPr>
  </w:style>
  <w:style w:type="character" w:customStyle="1" w:styleId="16">
    <w:name w:val="Заголовок Знак"/>
    <w:basedOn w:val="5"/>
    <w:link w:val="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Основной текст Знак"/>
    <w:basedOn w:val="5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3ECD51-FDE6-4746-A157-5193F22AD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6511</Words>
  <Characters>37116</Characters>
  <Lines>309</Lines>
  <Paragraphs>87</Paragraphs>
  <TotalTime>1</TotalTime>
  <ScaleCrop>false</ScaleCrop>
  <LinksUpToDate>false</LinksUpToDate>
  <CharactersWithSpaces>43540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2025-10-21T09:52:00Z</dcterms:created>
  <dc:creator>Арютина Л.</dc:creator>
  <cp:lastModifiedBy>aryutina.l</cp:lastModifiedBy>
  <dcterms:modified xsi:type="dcterms:W3CDTF">2025-11-18T10:11:10Z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B0D52A9119B946388BAA5DB35340FD5D_12</vt:lpwstr>
  </property>
</Properties>
</file>