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632" w:type="dxa"/>
        <w:tblInd w:w="-572" w:type="dxa"/>
        <w:tblBorders/>
        <w:tblLook w:val="04A0" w:firstRow="1" w:lastRow="0" w:firstColumn="1" w:lastColumn="0" w:noHBand="0" w:noVBand="1"/>
      </w:tblPr>
      <w:tblGrid>
        <w:gridCol w:w="1129"/>
        <w:gridCol w:w="9503"/>
      </w:tblGrid>
      <w:tr>
        <w:trPr/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704850"/>
                      <wp:effectExtent l="0" t="0" r="0" b="0"/>
                      <wp:docPr id="1" name="Рисунок 1" descr="C:\Users\T'rain\Desktop\логотип 2016 УКРТБдля документо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C:\Users\T'rain\Desktop\логотип 2016 УКРТБдля документов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2.00pt;height:55.50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503" w:type="dxa"/>
            <w:textDirection w:val="lrTb"/>
            <w:noWrap w:val="false"/>
          </w:tcPr>
          <w:p>
            <w:pPr>
              <w:widowControl w:val="true"/>
              <w:pBdr/>
              <w:spacing/>
              <w:ind w:right="-3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МИНИСТЕРСТВО ПРОСВЕЩЕНИЯ РЕСПУБЛИКИ БАШКОРТОСТАН</w:t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бюджетное профессиональное образовательное учреждение</w:t>
            </w:r>
            <w:r>
              <w:rPr>
                <w:sz w:val="26"/>
                <w:szCs w:val="26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Уфимский колледж радиоэлектроники, телекоммуникаций и безопасности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hd w:val="clear" w:color="auto" w:fill="ffffff"/>
        <w:spacing/>
        <w:ind/>
        <w:rPr/>
      </w:pPr>
      <w:r/>
      <w:r/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pacing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778" w:type="dxa"/>
        <w:tblInd w:w="-289" w:type="dxa"/>
        <w:tblBorders/>
        <w:tblLook w:val="04A0" w:firstRow="1" w:lastRow="0" w:firstColumn="1" w:lastColumn="0" w:noHBand="0" w:noVBand="1"/>
      </w:tblPr>
      <w:tblGrid>
        <w:gridCol w:w="5959"/>
        <w:gridCol w:w="4819"/>
      </w:tblGrid>
      <w:tr>
        <w:trPr/>
        <w:tc>
          <w:tcPr>
            <w:tcBorders/>
            <w:tcW w:w="5959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ГЭК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/>
            </w:pPr>
            <w:r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А. Ю. Егоров</w:t>
            </w:r>
            <w:r/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20___ г.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/>
            <w:bookmarkStart w:id="0" w:name="OLE_LINK36"/>
            <w:r/>
            <w:bookmarkStart w:id="1" w:name="OLE_LINK37"/>
            <w:r>
              <w:rPr>
                <w:sz w:val="28"/>
                <w:szCs w:val="28"/>
              </w:rPr>
              <w:t xml:space="preserve">УТВЕРЖДАЮ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ГБПОУ УКРТБ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И.В. Нуйкин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20___ г.</w:t>
            </w:r>
            <w:bookmarkEnd w:id="0"/>
            <w:r/>
            <w:bookmarkEnd w:id="1"/>
            <w:r/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hd w:val="clear" w:color="auto" w:fill="ffffff"/>
        <w:spacing/>
        <w:ind w:left="754"/>
        <w:jc w:val="center"/>
        <w:rPr/>
      </w:pPr>
      <w:r/>
      <w:r/>
    </w:p>
    <w:p>
      <w:pPr>
        <w:pBdr/>
        <w:shd w:val="clear" w:color="auto" w:fill="ffffff"/>
        <w:spacing w:line="360" w:lineRule="auto"/>
        <w:ind/>
        <w:jc w:val="center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ПРОГРАММА ГОСУДАРСТВЕННОЙ (ИТОГОВОЙ) АТТЕСТАЦИИ </w:t>
      </w:r>
      <w:r>
        <w:rPr>
          <w:rFonts w:eastAsia="Times New Roman"/>
          <w:b/>
          <w:bCs/>
          <w:spacing w:val="-2"/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jc w:val="center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ВЫПУСКНИКОВ УКРТБ</w:t>
      </w:r>
      <w:r>
        <w:rPr>
          <w:rFonts w:eastAsia="Times New Roman"/>
          <w:b/>
          <w:bCs/>
          <w:spacing w:val="-2"/>
          <w:sz w:val="24"/>
          <w:szCs w:val="24"/>
        </w:rPr>
        <w:br/>
        <w:t xml:space="preserve">ПО </w:t>
      </w:r>
      <w:bookmarkStart w:id="2" w:name="_Hlk148948187"/>
      <w:r>
        <w:rPr>
          <w:rFonts w:eastAsia="Times New Roman"/>
          <w:b/>
          <w:bCs/>
          <w:spacing w:val="-2"/>
          <w:sz w:val="24"/>
          <w:szCs w:val="24"/>
        </w:rPr>
        <w:t xml:space="preserve">ПРОФЕССИИ </w:t>
      </w:r>
      <w:bookmarkEnd w:id="2"/>
      <w:r>
        <w:rPr>
          <w:rFonts w:eastAsia="Times New Roman"/>
          <w:b/>
          <w:bCs/>
          <w:spacing w:val="-2"/>
          <w:sz w:val="24"/>
          <w:szCs w:val="24"/>
        </w:rPr>
        <w:t xml:space="preserve">СРЕДНЕГО ПРОФЕССИОНАЛЬНОГО ОБРАЗОВАНИЯ</w:t>
      </w:r>
      <w:r>
        <w:rPr>
          <w:rFonts w:eastAsia="Times New Roman"/>
          <w:b/>
          <w:bCs/>
          <w:spacing w:val="-2"/>
          <w:sz w:val="24"/>
          <w:szCs w:val="24"/>
        </w:rPr>
      </w:r>
    </w:p>
    <w:tbl>
      <w:tblPr>
        <w:tblW w:w="0" w:type="auto"/>
        <w:tblInd w:w="828" w:type="dxa"/>
        <w:tblBorders/>
        <w:tblLook w:val="01E0" w:firstRow="1" w:lastRow="1" w:firstColumn="1" w:lastColumn="1" w:noHBand="0" w:noVBand="0"/>
      </w:tblPr>
      <w:tblGrid>
        <w:gridCol w:w="1196"/>
        <w:gridCol w:w="234"/>
        <w:gridCol w:w="714"/>
        <w:gridCol w:w="6373"/>
      </w:tblGrid>
      <w:tr>
        <w:trPr/>
        <w:tc>
          <w:tcPr>
            <w:tcBorders>
              <w:bottom w:val="single" w:color="auto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08.01.30</w:t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Электромонтажник слаботочных систем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код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наименование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 xml:space="preserve">специальности/профессии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21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Квалификация: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37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Электромонтажник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/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70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наименование квалификации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0354" w:type="dxa"/>
        <w:tblInd w:w="-431" w:type="dxa"/>
        <w:tblBorders/>
        <w:tblLook w:val="04A0" w:firstRow="1" w:lastRow="0" w:firstColumn="1" w:lastColumn="0" w:noHBand="0" w:noVBand="1"/>
      </w:tblPr>
      <w:tblGrid>
        <w:gridCol w:w="5393"/>
        <w:gridCol w:w="4961"/>
      </w:tblGrid>
      <w:tr>
        <w:trPr/>
        <w:tc>
          <w:tcPr>
            <w:tcBorders/>
            <w:tcW w:w="5393" w:type="dxa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СОГЛАСОВАНО</w:t>
            </w:r>
            <w:r>
              <w:rPr>
                <w:rFonts w:eastAsia="Times New Roman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Зам.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директора ГБПОУ УКРТБ</w:t>
            </w:r>
            <w:r>
              <w:rPr>
                <w:rFonts w:eastAsia="Times New Roman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__________________Л.Р. Туктарова</w:t>
            </w:r>
            <w:r>
              <w:rPr>
                <w:rFonts w:eastAsia="Times New Roman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Методист</w:t>
            </w:r>
            <w:r>
              <w:rPr>
                <w:rFonts w:eastAsia="Times New Roman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__________________В.В. Гордеева</w:t>
            </w:r>
            <w:r>
              <w:rPr>
                <w:rFonts w:eastAsia="Times New Roman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Зав. кафедрой </w:t>
            </w:r>
            <w:r>
              <w:rPr>
                <w:rFonts w:eastAsia="Arial"/>
                <w:sz w:val="28"/>
                <w:szCs w:val="28"/>
                <w:highlight w:val="white"/>
              </w:rPr>
              <w:t xml:space="preserve">технологии сервиса и информационных систем</w:t>
            </w:r>
            <w:r>
              <w:rPr>
                <w:rFonts w:eastAsia="Times New Roman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__________________ М.В. Никишина</w:t>
            </w:r>
            <w:r>
              <w:rPr>
                <w:rFonts w:eastAsia="Times New Roman"/>
                <w:spacing w:val="-2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Уфа 2025 год</w:t>
      </w:r>
      <w:r>
        <w:rPr>
          <w:sz w:val="28"/>
          <w:szCs w:val="24"/>
        </w:rPr>
        <w:br w:type="page" w:clear="all"/>
      </w:r>
      <w:r>
        <w:rPr>
          <w:sz w:val="28"/>
          <w:szCs w:val="24"/>
        </w:rPr>
      </w:r>
    </w:p>
    <w:p>
      <w:pPr>
        <w:pBdr/>
        <w:spacing/>
        <w:ind w:right="3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</w:t>
      </w:r>
      <w:r>
        <w:rPr>
          <w:b/>
          <w:sz w:val="28"/>
          <w:szCs w:val="28"/>
        </w:rPr>
      </w:r>
    </w:p>
    <w:p>
      <w:pPr>
        <w:pBdr/>
        <w:spacing/>
        <w:ind w:right="3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8843"/>
        <w:gridCol w:w="512"/>
      </w:tblGrid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Общие положения………………………………………</w:t>
            </w:r>
            <w:r>
              <w:rPr>
                <w:sz w:val="28"/>
                <w:szCs w:val="28"/>
              </w:rPr>
              <w:t xml:space="preserve">…….</w:t>
            </w:r>
            <w:r>
              <w:rPr>
                <w:sz w:val="28"/>
                <w:szCs w:val="28"/>
              </w:rPr>
              <w:t xml:space="preserve">.………….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Процедура проведения государственной итоговой аттестации…</w:t>
            </w:r>
            <w:r>
              <w:rPr>
                <w:sz w:val="28"/>
                <w:szCs w:val="28"/>
              </w:rPr>
              <w:t xml:space="preserve">…….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 Оценка результатов государственной итоговой аттестации...…………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 Порядок апелляции и пересдачи государственной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итоговой аттестации………………………………………………………...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8843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 Примерное задание для демонстрационного экзамена…</w:t>
            </w:r>
            <w:r>
              <w:rPr>
                <w:sz w:val="28"/>
                <w:szCs w:val="28"/>
              </w:rPr>
              <w:t xml:space="preserve">…….</w:t>
            </w:r>
            <w:r>
              <w:rPr>
                <w:sz w:val="28"/>
                <w:szCs w:val="28"/>
              </w:rPr>
              <w:t xml:space="preserve">……………………………………………………………..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512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 w:after="120" w:before="120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right="3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right="377"/>
        <w:jc w:val="center"/>
        <w:rPr>
          <w:b/>
          <w:sz w:val="28"/>
          <w:szCs w:val="28"/>
        </w:rPr>
      </w:pPr>
      <w:r/>
      <w:bookmarkStart w:id="3" w:name="_GoBack"/>
      <w:r/>
      <w:bookmarkEnd w:id="3"/>
      <w:r/>
      <w:r>
        <w:rPr>
          <w:b/>
          <w:sz w:val="28"/>
          <w:szCs w:val="28"/>
        </w:rPr>
      </w:r>
    </w:p>
    <w:p>
      <w:pPr>
        <w:pBdr/>
        <w:spacing/>
        <w:ind w:right="3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right="3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right="3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right="3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99"/>
        <w:pBdr/>
        <w:spacing/>
        <w:ind/>
        <w:rPr>
          <w:b w:val="0"/>
        </w:rPr>
      </w:pPr>
      <w:r>
        <w:rPr>
          <w:b w:val="0"/>
        </w:rPr>
        <w:br w:type="page" w:clear="all"/>
      </w:r>
      <w:bookmarkStart w:id="4" w:name="_Toc213712021"/>
      <w:r>
        <w:rPr>
          <w:b w:val="0"/>
        </w:rPr>
        <w:t xml:space="preserve">1. ОБЩИЕ ПОЛОЖЕНИЯ</w:t>
      </w:r>
      <w:bookmarkEnd w:id="4"/>
      <w:r/>
      <w:r>
        <w:rPr>
          <w:b w:val="0"/>
        </w:rPr>
      </w:r>
    </w:p>
    <w:p>
      <w:pPr>
        <w:pStyle w:val="874"/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Область применения программы ГИА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по профессии</w:t>
      </w:r>
      <w:r>
        <w:rPr>
          <w:sz w:val="24"/>
          <w:szCs w:val="24"/>
        </w:rPr>
      </w: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6"/>
        <w:gridCol w:w="234"/>
        <w:gridCol w:w="7097"/>
      </w:tblGrid>
      <w:tr>
        <w:trPr/>
        <w:tc>
          <w:tcPr>
            <w:tcBorders>
              <w:right w:val="non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08.01.30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70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Times New Roman"/>
                <w:sz w:val="24"/>
              </w:rPr>
              <w:t xml:space="preserve">Электромонтажник слаботочных систем</w:t>
            </w:r>
            <w:r/>
          </w:p>
        </w:tc>
      </w:tr>
      <w:tr>
        <w:trPr/>
        <w:tc>
          <w:tcPr>
            <w:tcBorders>
              <w:bottom w:val="none" w:color="000000" w:sz="4" w:space="0"/>
              <w:right w:val="none" w:color="000000" w:sz="4" w:space="0"/>
            </w:tcBorders>
            <w:tcW w:w="11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/>
              </w:rP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</w:tcBorders>
            <w:tcW w:w="7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/>
              </w:rPr>
              <w:t xml:space="preserve">наименование специальности/профессии</w:t>
            </w:r>
            <w:r/>
          </w:p>
        </w:tc>
      </w:tr>
    </w:tbl>
    <w:p>
      <w:pPr>
        <w:pBdr/>
        <w:spacing/>
        <w:ind/>
        <w:jc w:val="both"/>
        <w:rPr/>
      </w:pPr>
      <w:r>
        <w:rPr>
          <w:sz w:val="24"/>
          <w:szCs w:val="24"/>
        </w:rPr>
        <w:t xml:space="preserve">утвержденного </w:t>
      </w:r>
      <w:r>
        <w:rPr>
          <w:rFonts w:eastAsia="Arial"/>
          <w:sz w:val="23"/>
        </w:rPr>
        <w:t xml:space="preserve">п</w:t>
      </w:r>
      <w:r>
        <w:rPr>
          <w:rFonts w:eastAsia="Arial"/>
          <w:sz w:val="23"/>
        </w:rPr>
        <w:t xml:space="preserve">риказ</w:t>
      </w:r>
      <w:r>
        <w:rPr>
          <w:rFonts w:eastAsia="Arial"/>
          <w:sz w:val="23"/>
        </w:rPr>
        <w:t xml:space="preserve">ом</w:t>
      </w:r>
      <w:r>
        <w:rPr>
          <w:rFonts w:eastAsia="Arial"/>
          <w:sz w:val="23"/>
        </w:rPr>
        <w:t xml:space="preserve"> Министерства просвещения РФ от 11 ноября 2022 г. N 969 "Об утверждении федерального государственного образовательного стандарта среднего профессионального образования по профессии 08.01.30 Электромонтажник слаботочных систем"</w:t>
      </w:r>
      <w:r>
        <w:rPr>
          <w:rFonts w:eastAsia="Arial"/>
          <w:sz w:val="23"/>
        </w:rPr>
        <w:t xml:space="preserve">, (</w:t>
      </w:r>
      <w:r>
        <w:rPr>
          <w:rFonts w:eastAsia="Arial"/>
          <w:sz w:val="23"/>
        </w:rPr>
        <w:t xml:space="preserve">Зарегистрирован в Минюсте РФ 19 декабря 2022 г.</w:t>
      </w:r>
      <w:r>
        <w:rPr>
          <w:rFonts w:eastAsia="Arial"/>
          <w:sz w:val="23"/>
        </w:rPr>
        <w:t xml:space="preserve"> </w:t>
      </w:r>
      <w:r>
        <w:rPr>
          <w:rFonts w:eastAsia="Arial"/>
          <w:sz w:val="23"/>
        </w:rPr>
        <w:t xml:space="preserve">Регистрационный N 71636</w:t>
      </w:r>
      <w:r>
        <w:rPr>
          <w:rFonts w:eastAsia="Arial"/>
          <w:sz w:val="23"/>
        </w:rPr>
        <w:t xml:space="preserve">)</w:t>
      </w:r>
      <w:r/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Квалификация выпускника: </w:t>
      </w:r>
      <w:r>
        <w:rPr>
          <w:sz w:val="24"/>
          <w:szCs w:val="24"/>
        </w:rPr>
        <w:t xml:space="preserve">электромонтажник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программа реализуется на базе основного общего образования.</w: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Цели и задачи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</w:t>
      </w:r>
      <w:r>
        <w:rPr>
          <w:sz w:val="24"/>
          <w:szCs w:val="24"/>
        </w:rPr>
        <w:t xml:space="preserve">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 Нормативные правовые документы и локальные акты, регулирующие вопросы организации и проведения ГИА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Федеральный закон от 29 декабря 2012 г. № 273-ФЗ «Об образовании в Российской Федерации» (с изменениями);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Федеральный государственный стандарт среднего профессионального образования</w:t>
      </w:r>
      <w:r>
        <w:rPr>
          <w:sz w:val="24"/>
          <w:szCs w:val="24"/>
        </w:rPr>
        <w:t xml:space="preserve"> </w:t>
      </w:r>
      <w:r>
        <w:rPr>
          <w:rFonts w:eastAsia="Arial"/>
          <w:sz w:val="23"/>
        </w:rPr>
        <w:t xml:space="preserve">по профессии 08.01.30 Электромонтажник слаботочных систем", </w:t>
      </w:r>
      <w:r>
        <w:rPr>
          <w:rFonts w:eastAsia="Arial"/>
          <w:sz w:val="23"/>
        </w:rPr>
        <w:t xml:space="preserve">утвержденный Приказом Министерства образования и науки </w:t>
      </w:r>
      <w:r>
        <w:rPr>
          <w:rFonts w:eastAsia="Arial"/>
          <w:sz w:val="23"/>
        </w:rPr>
        <w:t xml:space="preserve">11</w:t>
      </w:r>
      <w:r>
        <w:rPr>
          <w:rFonts w:eastAsia="Arial"/>
          <w:sz w:val="23"/>
        </w:rPr>
        <w:t xml:space="preserve"> </w:t>
      </w:r>
      <w:r>
        <w:rPr>
          <w:rFonts w:eastAsia="Arial"/>
          <w:sz w:val="23"/>
        </w:rPr>
        <w:t xml:space="preserve">ноября</w:t>
      </w:r>
      <w:r>
        <w:rPr>
          <w:rFonts w:eastAsia="Arial"/>
          <w:sz w:val="23"/>
        </w:rPr>
        <w:t xml:space="preserve"> 20</w:t>
      </w:r>
      <w:r>
        <w:rPr>
          <w:rFonts w:eastAsia="Arial"/>
          <w:sz w:val="23"/>
        </w:rPr>
        <w:t xml:space="preserve">22</w:t>
      </w:r>
      <w:r>
        <w:rPr>
          <w:rFonts w:eastAsia="Arial"/>
          <w:sz w:val="23"/>
        </w:rPr>
        <w:t xml:space="preserve"> года № </w:t>
      </w:r>
      <w:r>
        <w:rPr>
          <w:rFonts w:eastAsia="Arial"/>
          <w:sz w:val="23"/>
        </w:rPr>
        <w:t xml:space="preserve">969</w:t>
      </w:r>
      <w:r>
        <w:rPr>
          <w:rFonts w:eastAsia="Arial"/>
          <w:sz w:val="23"/>
        </w:rPr>
        <w:t xml:space="preserve"> </w:t>
      </w:r>
      <w:r>
        <w:rPr>
          <w:rFonts w:eastAsia="Arial"/>
          <w:sz w:val="23"/>
        </w:rPr>
        <w:t xml:space="preserve">(Зарегистрирован в Минюсте РФ 19 декабря 2022 г. Регистрационный N 71636);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Приказ Министерства просвещения Российской Федерации от 24 августа 2022 г.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Приказ Министерства просвещения Российской Федерации от 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Приказ Министерства просвещения Российской Федерации от 17 мая 202</w:t>
      </w:r>
      <w:r>
        <w:rPr>
          <w:sz w:val="24"/>
          <w:szCs w:val="24"/>
        </w:rPr>
        <w:t xml:space="preserve">2 г. №336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</w:t>
      </w:r>
      <w:r>
        <w:rPr>
          <w:sz w:val="24"/>
          <w:szCs w:val="24"/>
        </w:rPr>
        <w:t xml:space="preserve">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Положение о проведении государственной итоговой аттестации с использованием механизма демонстрационного экзамена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 Формы проведения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t xml:space="preserve">Государственная итоговая аттестация в соответствии с ФГОС СПО проводится в форме</w:t>
      </w:r>
      <w:r>
        <w:t xml:space="preserve"> </w:t>
      </w:r>
      <w:r>
        <w:rPr>
          <w:sz w:val="23"/>
          <w:szCs w:val="23"/>
        </w:rPr>
        <w:t xml:space="preserve">демонстрационного экзамена.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Государственная итоговая аттестация завершается присвоением квалификации квалифицированного рабочего, служащего </w:t>
      </w:r>
      <w:r>
        <w:rPr>
          <w:sz w:val="23"/>
          <w:szCs w:val="23"/>
          <w:shd w:val="clear" w:color="auto" w:fill="ffffff"/>
        </w:rPr>
        <w:t xml:space="preserve">«</w:t>
      </w:r>
      <w:r>
        <w:rPr>
          <w:sz w:val="23"/>
          <w:szCs w:val="23"/>
          <w:shd w:val="clear" w:color="auto" w:fill="ffffff"/>
        </w:rPr>
        <w:t xml:space="preserve">электромонтажник</w:t>
      </w:r>
      <w:r>
        <w:rPr>
          <w:sz w:val="23"/>
          <w:szCs w:val="23"/>
          <w:shd w:val="clear" w:color="auto" w:fill="ffffff"/>
        </w:rPr>
        <w:t xml:space="preserve">»</w:t>
      </w:r>
      <w:r>
        <w:rPr>
          <w:sz w:val="23"/>
          <w:szCs w:val="23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1.5 Требования к уровню подготовки выпускника по профессиональной образовательной программе в соответствии с ФГОС СПО</w:t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1.5.1 Выпускник, освоивший образовательную программу, должен обладать следующими общими компетенциями: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ОК 01. Выбирать способы решения задач профессиональной деятельности применительно к различным контекстам;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ОК 04. Эффективно взаимодействовать и работать в коллективе и команде;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ОК 06. Проявлять гражданск</w:t>
      </w:r>
      <w:r>
        <w:rPr>
          <w:sz w:val="23"/>
          <w:szCs w:val="23"/>
        </w:rPr>
        <w:t xml:space="preserve">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ОК 09. Пользоваться профессиональной документацией на государственном и иностранном языках.</w:t>
      </w:r>
      <w:r>
        <w:rPr>
          <w:sz w:val="23"/>
          <w:szCs w:val="23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1.5.2 Выпускник, освоивший образовательную программу, должен обладать профессиональными компетенциями, соответствующими основным видам деятельности: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/>
      </w:pPr>
      <w:r>
        <w:rPr>
          <w:sz w:val="23"/>
          <w:szCs w:val="23"/>
        </w:rPr>
        <w:t xml:space="preserve">Выпускник, освоивший образовательную программу, должен обладать профессиональными компетенциями (далее - ПК), соответствующими видам </w:t>
      </w:r>
      <w:r>
        <w:t xml:space="preserve">деятельности</w:t>
      </w:r>
      <w:r>
        <w:t xml:space="preserve">:</w:t>
      </w:r>
      <w:r/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В</w:t>
      </w:r>
      <w:r>
        <w:rPr>
          <w:sz w:val="23"/>
          <w:szCs w:val="23"/>
        </w:rPr>
        <w:t xml:space="preserve">ыполнение работ по установке и монтажу оборудования, аппаратуры и приборов систем сигнализации, тревожной и охранно-пожарной сигнализаций</w:t>
      </w:r>
      <w:r>
        <w:rPr>
          <w:sz w:val="23"/>
          <w:szCs w:val="23"/>
        </w:rPr>
        <w:t xml:space="preserve">: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ПК 1.1. Выполнять подготовительные работы для установки оборудования, аппаратуры и приборов систем сигнализации, тревожной и охранно-пожарной сигнализаций в соответствии с заданием. 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ПК 1.2. Выполнять работы по установке и монтажу линейных сооружений, оборудования, аппаратуры и приборов систем сигнализации, тревожной и охранно-пожарной сигнализаций в соответствии с заданием. 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ПК 1.3. Проводить пусконаладочные работы при установке оборудования, аппаратуры и приборов систем сигнализации, тревожной и охранно-пожарной сигнализаций. 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ПК 1.4. Проводить пусконаладочные работы системы блокировки и оборудования охранного освещения.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Т</w:t>
      </w:r>
      <w:r>
        <w:rPr>
          <w:sz w:val="23"/>
          <w:szCs w:val="23"/>
        </w:rPr>
        <w:t xml:space="preserve">ехническая эксплуатация оборудования, аппаратуры и приборов систем сигнализации, тревожной и охранно-пожарной сигнализаций</w:t>
      </w:r>
      <w:r>
        <w:rPr>
          <w:sz w:val="23"/>
          <w:szCs w:val="23"/>
        </w:rPr>
        <w:t xml:space="preserve">: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ПК 2.1. Осуществлять техническую эксплуатацию оборудования, аппаратуры и приборов систем сигнализации, тревожной и охранно-пожарной сигнализаций. 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ПК 2.2. Диагностировать системы и комплексы технических средств оборудования, аппаратуры и приборов систем сигнализации, тревожной и охранно-пожарной сигнализаций. </w:t>
      </w:r>
      <w:r>
        <w:rPr>
          <w:sz w:val="23"/>
          <w:szCs w:val="23"/>
        </w:rPr>
      </w:r>
    </w:p>
    <w:p>
      <w:pPr>
        <w:pStyle w:val="884"/>
        <w:pBdr/>
        <w:shd w:val="clear" w:color="auto" w:fill="ffffff"/>
        <w:spacing w:after="0" w:afterAutospacing="0" w:before="0" w:beforeAutospacing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ПК 2.3. Выполнять работы по плановому и неплановому текущему ремонту систем сигнализации, тревожной и охранно-пожарной сигнализаций.</w:t>
      </w:r>
      <w:r>
        <w:rPr>
          <w:sz w:val="23"/>
          <w:szCs w:val="23"/>
        </w:rPr>
      </w:r>
    </w:p>
    <w:p>
      <w:pPr>
        <w:pStyle w:val="874"/>
        <w:pBdr/>
        <w:spacing/>
        <w:ind/>
        <w:rPr/>
      </w:pPr>
      <w:r/>
      <w:r/>
    </w:p>
    <w:p>
      <w:pPr>
        <w:pStyle w:val="699"/>
        <w:pBdr/>
        <w:spacing/>
        <w:ind/>
        <w:rPr/>
      </w:pPr>
      <w:r/>
      <w:bookmarkStart w:id="5" w:name="_Toc213712022"/>
      <w:r>
        <w:t xml:space="preserve">2. ПРОЦЕДУРА ПРОВЕДЕНИЯ ГОСУДАРСТВЕННОЙ ИТОГОВОЙ АТТЕСТАЦИИ</w:t>
      </w:r>
      <w:bookmarkEnd w:id="5"/>
      <w:r/>
      <w:r/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Проведение демонстрационного экзамена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2.1.1 Выбор оценочной документации для демонстрационного экзамена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Демонстрационный экзамен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демонстрационного экзамена по </w:t>
      </w:r>
      <w:r>
        <w:rPr>
          <w:sz w:val="24"/>
          <w:szCs w:val="24"/>
        </w:rPr>
        <w:t xml:space="preserve">профессии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08.01.30 </w:t>
      </w:r>
      <w:r>
        <w:rPr>
          <w:spacing w:val="-2"/>
          <w:sz w:val="24"/>
          <w:szCs w:val="24"/>
        </w:rPr>
        <w:t xml:space="preserve">«</w:t>
      </w:r>
      <w:r>
        <w:rPr>
          <w:spacing w:val="-2"/>
          <w:sz w:val="24"/>
          <w:szCs w:val="24"/>
        </w:rPr>
        <w:t xml:space="preserve">Электромонтажник </w:t>
      </w:r>
      <w:r>
        <w:rPr>
          <w:sz w:val="24"/>
          <w:szCs w:val="24"/>
        </w:rPr>
        <w:t xml:space="preserve">слаботочных систем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выбран комплект оценочной документации (КОД) шифр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КОД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08.01.30-1-</w:t>
      </w:r>
      <w:r>
        <w:rPr>
          <w:spacing w:val="-4"/>
          <w:sz w:val="24"/>
          <w:szCs w:val="24"/>
        </w:rPr>
        <w:t xml:space="preserve">2026</w:t>
      </w:r>
      <w:r>
        <w:rPr>
          <w:spacing w:val="-4"/>
          <w:sz w:val="24"/>
          <w:szCs w:val="24"/>
        </w:rPr>
        <w:t xml:space="preserve">,</w:t>
      </w:r>
      <w:r>
        <w:rPr>
          <w:sz w:val="24"/>
          <w:szCs w:val="24"/>
        </w:rPr>
        <w:t xml:space="preserve"> наименование квалификации – </w:t>
      </w:r>
      <w:r>
        <w:rPr>
          <w:spacing w:val="-2"/>
          <w:sz w:val="24"/>
          <w:szCs w:val="24"/>
        </w:rPr>
        <w:t xml:space="preserve">э</w:t>
      </w:r>
      <w:r>
        <w:rPr>
          <w:spacing w:val="-2"/>
          <w:sz w:val="24"/>
          <w:szCs w:val="24"/>
        </w:rPr>
        <w:t xml:space="preserve">лектромонтажник</w:t>
      </w:r>
      <w:r>
        <w:rPr>
          <w:sz w:val="24"/>
          <w:szCs w:val="24"/>
        </w:rPr>
        <w:t xml:space="preserve">, уровень – </w:t>
      </w:r>
      <w:r>
        <w:rPr>
          <w:spacing w:val="-2"/>
          <w:sz w:val="24"/>
          <w:szCs w:val="24"/>
        </w:rPr>
        <w:t xml:space="preserve">б</w:t>
      </w:r>
      <w:r>
        <w:rPr>
          <w:spacing w:val="-2"/>
          <w:sz w:val="24"/>
          <w:szCs w:val="24"/>
        </w:rPr>
        <w:t xml:space="preserve">азовый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2.1.2 Сроки и место проведения демонстрационного экзамена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Объем времени и сроки, отводимые на подготовку к демонстрационному экзамену: 2 недели, май, июнь.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проведения демонстрационного экзамена: </w:t>
      </w:r>
      <w:r>
        <w:rPr>
          <w:sz w:val="24"/>
          <w:szCs w:val="24"/>
        </w:rPr>
        <w:t xml:space="preserve">1 неделя, июнь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демонстрационного экзамена – Центр проведения демонстрационного экзамена по адресу: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Уфа, ул. </w:t>
      </w:r>
      <w:r>
        <w:rPr>
          <w:sz w:val="24"/>
          <w:szCs w:val="24"/>
        </w:rPr>
        <w:t xml:space="preserve">Ухтомского, 29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рассчитан на выполнение заданий продолжительностью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часа 30 мин.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 Единое базовое ядро содержания КОД, сформированное на основе вида деятельности в соответствии с ФГОС СПО, включает в себя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Bdr/>
        <w:spacing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Таблица 1 – Единое базовое ядро содержания КОД</w:t>
      </w:r>
      <w:r>
        <w:rPr>
          <w:sz w:val="24"/>
          <w:szCs w:val="24"/>
        </w:rPr>
      </w:r>
    </w:p>
    <w:tbl>
      <w:tblPr>
        <w:tblStyle w:val="876"/>
        <w:tblW w:w="5000" w:type="pct"/>
        <w:jc w:val="center"/>
        <w:tblBorders/>
        <w:tblLook w:val="04A0" w:firstRow="1" w:lastRow="0" w:firstColumn="1" w:lastColumn="0" w:noHBand="0" w:noVBand="1"/>
      </w:tblPr>
      <w:tblGrid>
        <w:gridCol w:w="2280"/>
        <w:gridCol w:w="2674"/>
        <w:gridCol w:w="4957"/>
      </w:tblGrid>
      <w:tr>
        <w:trPr>
          <w:jc w:val="center"/>
        </w:trPr>
        <w:tc>
          <w:tcPr>
            <w:tcBorders/>
            <w:tcW w:w="115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деятельности / Вид профессиональной деятельности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4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оцениваемых ПК/ОК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0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оцениваемых умений, навыков (практического опыта)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101"/>
        </w:trPr>
        <w:tc>
          <w:tcPr>
            <w:tcBorders/>
            <w:tcW w:w="115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Выполнение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установке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монтажу </w:t>
            </w:r>
            <w:r>
              <w:rPr>
                <w:sz w:val="24"/>
              </w:rPr>
              <w:t xml:space="preserve">оборудования,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приборов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систем сигнализации,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тревожной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охранно-пожарной сигнализаций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49" w:type="pct"/>
            <w:vMerge w:val="restart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z w:val="24"/>
                <w:szCs w:val="24"/>
              </w:rPr>
            </w:pPr>
            <w:r>
              <w:rPr>
                <w:spacing w:val="-4"/>
                <w:sz w:val="24"/>
              </w:rPr>
              <w:t xml:space="preserve">ПК.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 xml:space="preserve">подготовительные работы </w:t>
            </w:r>
            <w:r>
              <w:rPr>
                <w:spacing w:val="-5"/>
                <w:sz w:val="24"/>
              </w:rPr>
              <w:t xml:space="preserve"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установки оборудования,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аппаратуры </w:t>
            </w:r>
            <w:r>
              <w:rPr>
                <w:spacing w:val="-10"/>
                <w:sz w:val="24"/>
              </w:rPr>
              <w:t xml:space="preserve"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приборов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систем </w:t>
            </w:r>
            <w:r>
              <w:rPr>
                <w:sz w:val="24"/>
              </w:rPr>
              <w:t xml:space="preserve">сигнализации,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тревожной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охранно-пожарной сигнализаций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заданием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2196"/>
                <w:tab w:val="left" w:leader="none" w:pos="2285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Навык: участия в обследовании </w:t>
            </w:r>
            <w:r>
              <w:rPr>
                <w:spacing w:val="-2"/>
                <w:sz w:val="24"/>
              </w:rPr>
              <w:t xml:space="preserve">объекта,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подлежащего оборудованию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аппаратурой </w:t>
            </w:r>
            <w:r>
              <w:rPr>
                <w:sz w:val="24"/>
              </w:rPr>
              <w:t xml:space="preserve">систем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сигнализации,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тревожной </w:t>
            </w:r>
            <w:r>
              <w:rPr>
                <w:spacing w:val="-10"/>
                <w:sz w:val="24"/>
              </w:rPr>
              <w:t xml:space="preserve"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охранно-пожарной сигнализаций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90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/>
            <w:tcW w:w="1349" w:type="pct"/>
            <w:vMerge w:val="continue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Style w:val="8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Навык: приемки монтируемого </w:t>
            </w:r>
            <w:r>
              <w:rPr>
                <w:spacing w:val="-2"/>
                <w:sz w:val="24"/>
              </w:rPr>
              <w:t xml:space="preserve">слаботочного </w:t>
            </w:r>
            <w:r>
              <w:rPr>
                <w:sz w:val="24"/>
              </w:rPr>
              <w:t xml:space="preserve">электрооборудования систем сигнализации, тревожной и охранно-пожарной сигнализаций и осуществление входного контроля электрооборудования </w:t>
            </w:r>
            <w:r>
              <w:rPr>
                <w:spacing w:val="-2"/>
                <w:sz w:val="24"/>
              </w:rPr>
              <w:t xml:space="preserve">объектов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капитального строительства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90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/>
            <w:tcW w:w="1349" w:type="pct"/>
            <w:vMerge w:val="continue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Style w:val="88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Навык: подготовки и установки деталей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крепления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монтируемого </w:t>
            </w:r>
            <w:r>
              <w:rPr>
                <w:spacing w:val="-2"/>
                <w:sz w:val="24"/>
              </w:rPr>
              <w:t xml:space="preserve">слаботочного </w:t>
            </w:r>
            <w:r>
              <w:rPr>
                <w:sz w:val="24"/>
              </w:rPr>
              <w:t xml:space="preserve">электрооборудования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систем </w:t>
            </w:r>
            <w:r>
              <w:rPr>
                <w:sz w:val="24"/>
              </w:rPr>
              <w:t xml:space="preserve">сигнализации, тревожной и охранно-пожарной </w:t>
            </w:r>
            <w:r>
              <w:rPr>
                <w:sz w:val="24"/>
              </w:rPr>
              <w:t xml:space="preserve">сигнализаций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90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/>
            <w:tcW w:w="1349" w:type="pct"/>
            <w:vMerge w:val="continue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Навык: подготовки к монтажу кабельной продукции и материалов кабельных трасс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90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/>
            <w:tcW w:w="1349" w:type="pct"/>
            <w:vMerge w:val="continue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Умение: пользоваться планом- схемой и строительными чертежами объекта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90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/>
            <w:tcW w:w="1349" w:type="pct"/>
            <w:vMerge w:val="continue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Умение: определять категорию объекта и проверять инженерные </w:t>
            </w:r>
            <w:r>
              <w:rPr>
                <w:spacing w:val="-2"/>
                <w:sz w:val="24"/>
              </w:rPr>
              <w:t xml:space="preserve">сооружения,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техническую </w:t>
            </w:r>
            <w:r>
              <w:rPr>
                <w:sz w:val="24"/>
              </w:rPr>
              <w:t xml:space="preserve">укрепленность коммуникаций, выявлять уязвимые места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90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/>
            <w:tcW w:w="1349" w:type="pct"/>
            <w:vMerge w:val="continue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301"/>
                <w:tab w:val="left" w:leader="none" w:pos="2606"/>
              </w:tabs>
              <w:spacing/>
              <w:ind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выбирать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 xml:space="preserve">охраны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технические средства сигнализации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90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/>
            <w:tcW w:w="1349" w:type="pct"/>
            <w:vMerge w:val="continue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2022"/>
                <w:tab w:val="left" w:leader="none" w:pos="2396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Умение: читать монтажные </w:t>
            </w:r>
            <w:r>
              <w:rPr>
                <w:spacing w:val="-2"/>
                <w:sz w:val="24"/>
              </w:rPr>
              <w:t xml:space="preserve">чертежи,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спецификации, </w:t>
            </w:r>
            <w:r>
              <w:rPr>
                <w:sz w:val="24"/>
              </w:rPr>
              <w:t xml:space="preserve">руководства по эксплуатации, </w:t>
            </w:r>
            <w:r>
              <w:rPr>
                <w:spacing w:val="-2"/>
                <w:sz w:val="24"/>
              </w:rPr>
              <w:t xml:space="preserve">паспорта,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формуляры </w:t>
            </w:r>
            <w:r>
              <w:rPr>
                <w:sz w:val="24"/>
              </w:rPr>
              <w:t xml:space="preserve">монтируемого слаботочного электрооборудования систем сигнализации,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тревожной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охранно-пожарной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сигнализации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90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/>
            <w:tcW w:w="1349" w:type="pct"/>
            <w:vMerge w:val="continue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2230"/>
              </w:tabs>
              <w:spacing/>
              <w:ind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пользоваться ведомостью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спецификации </w:t>
            </w:r>
            <w:r>
              <w:rPr>
                <w:sz w:val="24"/>
              </w:rPr>
              <w:t xml:space="preserve">оборудования для проверки </w:t>
            </w:r>
            <w:r>
              <w:rPr>
                <w:spacing w:val="-2"/>
                <w:sz w:val="24"/>
              </w:rPr>
              <w:t xml:space="preserve">соответствия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номенклатуры </w:t>
            </w:r>
            <w:r>
              <w:rPr>
                <w:sz w:val="24"/>
              </w:rPr>
              <w:t xml:space="preserve">монтируемого слаботочного </w:t>
            </w:r>
            <w:r>
              <w:rPr>
                <w:spacing w:val="-2"/>
                <w:sz w:val="24"/>
              </w:rPr>
              <w:t xml:space="preserve">электрооборудования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90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/>
            <w:tcW w:w="1349" w:type="pct"/>
            <w:vMerge w:val="continue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2372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Умение: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чертежи, электрические схемы, схемы </w:t>
            </w:r>
            <w:r>
              <w:rPr>
                <w:spacing w:val="-2"/>
                <w:sz w:val="24"/>
              </w:rPr>
              <w:t xml:space="preserve">(таблицы)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соединений слаботочного </w:t>
            </w:r>
            <w:r>
              <w:rPr>
                <w:sz w:val="24"/>
              </w:rPr>
              <w:t xml:space="preserve">электрооборудования систем сигнализации, тревожной и охранно-пожарной сигнализации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90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/>
            <w:tcW w:w="1349" w:type="pct"/>
            <w:vMerge w:val="continue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2540"/>
              </w:tabs>
              <w:spacing/>
              <w:ind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проверять </w:t>
            </w:r>
            <w:r>
              <w:rPr>
                <w:sz w:val="24"/>
              </w:rPr>
              <w:t xml:space="preserve">работоспособность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и инструментов, используемых при подготовке и установке деталей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крепления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монтируемого </w:t>
            </w:r>
            <w:r>
              <w:rPr>
                <w:spacing w:val="-2"/>
                <w:sz w:val="24"/>
              </w:rPr>
              <w:t xml:space="preserve">слаботочного </w:t>
            </w:r>
            <w:r>
              <w:rPr>
                <w:sz w:val="24"/>
              </w:rPr>
              <w:t xml:space="preserve">электрооборудования систем сигнализации, тревожной и охранно-пожарной сигнализации </w:t>
            </w:r>
            <w:r>
              <w:rPr>
                <w:spacing w:val="-2"/>
                <w:sz w:val="24"/>
              </w:rPr>
              <w:t xml:space="preserve">объектов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капитального строительства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90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Borders/>
            <w:tcW w:w="1349" w:type="pct"/>
            <w:vMerge w:val="continue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1866"/>
                <w:tab w:val="left" w:leader="none" w:pos="1964"/>
              </w:tabs>
              <w:spacing/>
              <w:ind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  <w:r>
              <w:rPr>
                <w:spacing w:val="-4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Умение: соблюдать требования охраны труда, правила </w:t>
            </w:r>
            <w:r>
              <w:rPr>
                <w:spacing w:val="-2"/>
                <w:sz w:val="24"/>
              </w:rPr>
              <w:t xml:space="preserve">технической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эксплуатации </w:t>
            </w:r>
            <w:r>
              <w:rPr>
                <w:sz w:val="24"/>
              </w:rPr>
              <w:t xml:space="preserve">электроустановок потребителей, пожарной и экологической безопасности при выполнении </w:t>
            </w:r>
            <w:r>
              <w:rPr>
                <w:spacing w:val="-4"/>
                <w:sz w:val="24"/>
              </w:rPr>
              <w:t xml:space="preserve">работ</w:t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115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9" w:type="pct"/>
            <w:textDirection w:val="lrTb"/>
            <w:noWrap w:val="false"/>
          </w:tcPr>
          <w:p>
            <w:pPr>
              <w:pStyle w:val="889"/>
              <w:pBdr/>
              <w:tabs>
                <w:tab w:val="left" w:leader="none" w:pos="815"/>
                <w:tab w:val="left" w:leader="none" w:pos="2143"/>
                <w:tab w:val="left" w:leader="none" w:pos="2458"/>
              </w:tabs>
              <w:spacing/>
              <w:ind/>
              <w:rPr>
                <w:sz w:val="24"/>
                <w:szCs w:val="24"/>
              </w:rPr>
            </w:pPr>
            <w:r>
              <w:rPr>
                <w:spacing w:val="-4"/>
                <w:sz w:val="24"/>
              </w:rPr>
              <w:t xml:space="preserve">ОК.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Выбирать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способы решения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 xml:space="preserve">профессиональной деятельности применительно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различным контекстам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Умение: выявлять и эффективно </w:t>
            </w:r>
            <w:r>
              <w:rPr>
                <w:spacing w:val="-2"/>
                <w:sz w:val="24"/>
              </w:rPr>
              <w:t xml:space="preserve">искать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необходимую для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и/или проблемы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Содержательная структура КОД в соответствии с выбранным уровнем ДЭ включает в себя</w:t>
      </w:r>
      <w:r>
        <w:rPr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Таблица 2 – Содержательная структура КОД</w:t>
      </w:r>
      <w:r>
        <w:rPr>
          <w:sz w:val="24"/>
          <w:szCs w:val="24"/>
        </w:rPr>
      </w:r>
    </w:p>
    <w:tbl>
      <w:tblPr>
        <w:tblStyle w:val="890"/>
        <w:tblW w:w="5000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404"/>
        <w:gridCol w:w="2553"/>
        <w:gridCol w:w="4954"/>
      </w:tblGrid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pct"/>
            <w:vAlign w:val="center"/>
            <w:textDirection w:val="lrTb"/>
            <w:noWrap w:val="false"/>
          </w:tcPr>
          <w:p>
            <w:pPr>
              <w:pBdr/>
              <w:spacing/>
              <w:ind w:left="8"/>
              <w:jc w:val="center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/</w:t>
            </w:r>
            <w:r>
              <w:rPr>
                <w:rFonts w:eastAsia="Times New Roman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Вид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профессиональной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  <w:p>
            <w:pPr>
              <w:pBdr/>
              <w:spacing w:line="257" w:lineRule="exact"/>
              <w:ind w:right="4" w:left="8"/>
              <w:jc w:val="center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деятельности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pct"/>
            <w:vAlign w:val="center"/>
            <w:textDirection w:val="lrTb"/>
            <w:noWrap w:val="false"/>
          </w:tcPr>
          <w:p>
            <w:pPr>
              <w:pBdr/>
              <w:spacing w:before="138"/>
              <w:ind w:right="85" w:left="213"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Перечень</w:t>
            </w:r>
            <w:r>
              <w:rPr>
                <w:rFonts w:eastAsia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оцениваемых</w:t>
            </w: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 ОК, ПК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vAlign w:val="center"/>
            <w:textDirection w:val="lrTb"/>
            <w:noWrap w:val="false"/>
          </w:tcPr>
          <w:p>
            <w:pPr>
              <w:pBdr/>
              <w:spacing w:line="276" w:lineRule="exact"/>
              <w:ind/>
              <w:jc w:val="center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Перечень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оцениваемых умений, навыков (практического опыта)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13" w:type="pct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695"/>
                <w:tab w:val="left" w:leader="none" w:pos="1812"/>
                <w:tab w:val="left" w:leader="none" w:pos="1930"/>
                <w:tab w:val="left" w:leader="none" w:pos="2391"/>
                <w:tab w:val="left" w:leader="none" w:pos="2583"/>
                <w:tab w:val="left" w:leader="none" w:pos="3038"/>
                <w:tab w:val="left" w:leader="none" w:pos="3157"/>
              </w:tabs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Выполнение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работ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по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установке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монтажу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оборудования,</w:t>
            </w:r>
            <w:r>
              <w:rPr>
                <w:rFonts w:eastAsia="Times New Roman"/>
                <w:spacing w:val="8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аппаратуры</w:t>
            </w:r>
            <w:r>
              <w:rPr>
                <w:rFonts w:eastAsia="Times New Roman"/>
                <w:spacing w:val="8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приборов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систем сигнализации,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тревожной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охранно-пожарной сигнализаций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88" w:type="pct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866"/>
                <w:tab w:val="left" w:leader="none" w:pos="1964"/>
              </w:tabs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ПК.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Выполнять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подготовительные работы 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для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установки оборудования,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аппаратуры 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приборов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систем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сигнализации,</w:t>
            </w:r>
            <w:r>
              <w:rPr>
                <w:rFonts w:eastAsia="Times New Roman"/>
                <w:spacing w:val="2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тревожной</w:t>
            </w:r>
            <w:r>
              <w:rPr>
                <w:rFonts w:eastAsia="Times New Roman"/>
                <w:spacing w:val="2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охранно-пожарной сигнализаций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в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соответствии с заданием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tabs>
                <w:tab w:val="left" w:leader="none" w:pos="2196"/>
                <w:tab w:val="left" w:leader="none" w:pos="2285"/>
              </w:tabs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Навык: участия в обследовании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объекта,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подлежащего оборудованию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аппаратурой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систем</w:t>
            </w:r>
            <w:r>
              <w:rPr>
                <w:rFonts w:eastAsia="Times New Roman"/>
                <w:spacing w:val="3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сигнализации,</w:t>
            </w:r>
            <w:r>
              <w:rPr>
                <w:rFonts w:eastAsia="Times New Roman"/>
                <w:spacing w:val="3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тревожной 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охранно-пожарной сигнализаций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Навык: приемки монтируемого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слаботочного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электрооборудования систем сигнализации, тревожной и охранно-пожарной сигнализаций и осуществление входного контроля электрооборудования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объектов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капитального строительства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Навык: подготовки и установки деталей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крепления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монтируемого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слаботочного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электрооборудования</w:t>
            </w:r>
            <w:r>
              <w:rPr>
                <w:rFonts w:eastAsia="Times New Roman"/>
                <w:spacing w:val="7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систем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сигнализации, тревожной и охранно-пожарной сигнализаций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Навык: подготовки к монтажу кабельной продукции и материалов кабельных трасс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Умение: пользоваться планом- схемой и строительными чертежами объекта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Умение: определять категорию объекта и проверять инженерные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сооружения,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техническую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укрепленность коммуникаций, выявлять уязвимые места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tabs>
                <w:tab w:val="left" w:leader="none" w:pos="1301"/>
                <w:tab w:val="left" w:leader="none" w:pos="2606"/>
              </w:tabs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Умение: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выбирать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варианты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охраны</w:t>
            </w:r>
            <w:r>
              <w:rPr>
                <w:rFonts w:eastAsia="Times New Roman"/>
                <w:spacing w:val="8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объекта</w:t>
            </w:r>
            <w:r>
              <w:rPr>
                <w:rFonts w:eastAsia="Times New Roman"/>
                <w:spacing w:val="8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8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технические средства сигнализации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Умение: читать монтажные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чертежи,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спецификации,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руководства по эксплуатации,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паспорта,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формуляры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монтируемого слаботочного электрооборудования систем сигнализации,</w:t>
            </w:r>
            <w:r>
              <w:rPr>
                <w:rFonts w:eastAsia="Times New Roman"/>
                <w:spacing w:val="6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тревожной</w:t>
            </w:r>
            <w:r>
              <w:rPr>
                <w:rFonts w:eastAsia="Times New Roman"/>
                <w:spacing w:val="6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и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охранно-пожарной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сигнализации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Умение: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пользоваться ведомостью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спецификации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оборудования для проверки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соответствия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номенклатуры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монтируемого слаботочного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электрооборудования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Умение: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читать</w:t>
            </w:r>
            <w:r>
              <w:rPr>
                <w:rFonts w:eastAsia="Times New Roman"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рабочие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чертежи, электрические схемы, схемы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(таблицы)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соединений слаботочного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электрооборудования систем сигнализации, тревожной и охранно-пожарной сигнализации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Умение: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проверять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работоспособность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оборудования и инструментов, используемых при подготовке и установке деталей</w:t>
            </w:r>
            <w:r>
              <w:rPr>
                <w:rFonts w:eastAsia="Times New Roman"/>
                <w:spacing w:val="-9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крепления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монтируемого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слаботочного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электрооборудования систем сигнализации, тревожной и охранно-пожарной сигнализации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объектов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капитального строительства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Умение: соблюдать требования охраны труда, правила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технической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эксплуатации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электроустановок потребителей, пожарной и экологической безопасности при выполнении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работ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pct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ОК.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Выбирать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способы решения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задач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профессиональной деятельности применительно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к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различным контекстам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Умение: выявлять и эффективно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искать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информацию,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необходимую для решения</w:t>
            </w:r>
            <w:r>
              <w:rPr>
                <w:rFonts w:eastAsia="Times New Roman"/>
                <w:spacing w:val="4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задачи и/или проблемы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7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88" w:type="pct"/>
            <w:vMerge w:val="restart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ПК. Выполнять работы по установке и монтажу линейных сооружений, оборудования, аппаратуры</w:t>
            </w:r>
            <w:r>
              <w:rPr>
                <w:rFonts w:eastAsia="Times New Roman"/>
                <w:spacing w:val="4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 приборов систем сигнализации,</w:t>
            </w:r>
            <w:r>
              <w:rPr>
                <w:rFonts w:eastAsia="Times New Roman"/>
                <w:spacing w:val="3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тревожной</w:t>
            </w:r>
            <w:r>
              <w:rPr>
                <w:rFonts w:eastAsia="Times New Roman"/>
                <w:spacing w:val="34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охранно-пожарной сигнализаций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в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соответствии с заданием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Навык: установки и монтажа датчиков, извещателей,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приемопередающих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приборов охранной, охранно-пожарной, тревожной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сигнализации,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охранного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телевидения</w:t>
            </w:r>
            <w:r>
              <w:rPr>
                <w:rFonts w:eastAsia="Times New Roman"/>
                <w:spacing w:val="67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6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оборудования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охранного</w:t>
            </w:r>
            <w:r>
              <w:rPr>
                <w:rFonts w:eastAsia="Times New Roman"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освещения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Умение: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читать</w:t>
            </w:r>
            <w:r>
              <w:rPr>
                <w:rFonts w:eastAsia="Times New Roman"/>
                <w:spacing w:val="-8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рабочие</w:t>
            </w:r>
            <w:r>
              <w:rPr>
                <w:rFonts w:eastAsia="Times New Roman"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чертежи,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электрические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схемы,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спецификации монтируемой кабельно-проводной продукции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tabs>
                <w:tab w:val="left" w:leader="none" w:pos="2219"/>
                <w:tab w:val="left" w:leader="none" w:pos="2645"/>
                <w:tab w:val="left" w:leader="none" w:pos="2973"/>
              </w:tabs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Умение: выбирать инструменты для выполнения монтажа датчиков, извещателей,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приемопередающих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приборов охранной, охранно-пожарной, тревожной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сигнализации,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а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также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объектовых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оконечных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устройств к системам охраны 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безопасности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объектов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капитального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строительства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tabs>
                <w:tab w:val="left" w:leader="none" w:pos="2583"/>
              </w:tabs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Умение: выполнять установку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объектовых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датчиков,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извещателей,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приемопередающих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приборов,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оконечных устройств систем охраны и безопасности объектов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капитального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строительства согласно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проектной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документации и технической документации на оборудование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Умение: подключать объектовые датчики, извещатели,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приемопередающие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приборы,</w:t>
            </w:r>
            <w:r>
              <w:rPr>
                <w:rFonts w:eastAsia="Times New Roman"/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оконечные устройства систем охраны 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безопасности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объектов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капитального строительства к смонтированным слаботочным сетям через соединительные и коммутационные устройства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согласно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проектной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документации и технической документации на оборудование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57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pct"/>
            <w:textDirection w:val="lrTb"/>
            <w:noWrap w:val="false"/>
          </w:tcPr>
          <w:p>
            <w:pPr>
              <w:pBdr/>
              <w:spacing/>
              <w:ind w:right="57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Умение: соблюдать требования охраны труда, правила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технической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эксплуатации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электроустановок потребителей, пожарной и экологической безопасности</w:t>
            </w:r>
            <w:r>
              <w:rPr>
                <w:rFonts w:eastAsia="Times New Roman"/>
                <w:spacing w:val="5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при</w:t>
            </w:r>
            <w:r>
              <w:rPr>
                <w:rFonts w:eastAsia="Times New Roman"/>
                <w:spacing w:val="5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выполнении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работ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</w:tr>
    </w:tbl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Образцы заданий демонстрационного экзамена представлены в приложении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9"/>
        <w:pBdr/>
        <w:spacing/>
        <w:ind/>
        <w:rPr/>
      </w:pPr>
      <w:r/>
      <w:bookmarkStart w:id="6" w:name="_Toc213712023"/>
      <w:r>
        <w:t xml:space="preserve">3</w:t>
      </w:r>
      <w:r>
        <w:t xml:space="preserve">. ОЦЕНКА РЕЗУЛЬТАТОВ ГОСУДАРСТВЕННОЙ ИТОГОВОЙ АТТЕСТАЦИИ</w:t>
      </w:r>
      <w:bookmarkEnd w:id="6"/>
      <w:r/>
      <w:r/>
    </w:p>
    <w:p>
      <w:pPr>
        <w:pStyle w:val="874"/>
        <w:pBdr/>
        <w:spacing/>
        <w:ind w:firstLine="709"/>
        <w:rPr/>
      </w:pPr>
      <w:r/>
      <w:r/>
    </w:p>
    <w:p>
      <w:pPr>
        <w:pStyle w:val="874"/>
        <w:pBdr/>
        <w:spacing/>
        <w:ind w:firstLine="709"/>
        <w:jc w:val="center"/>
        <w:rPr>
          <w:b/>
        </w:rPr>
      </w:pPr>
      <w:r>
        <w:rPr>
          <w:b/>
        </w:rPr>
        <w:t xml:space="preserve">Оценка результатов выполнения заданий демонстрационного экзамена</w:t>
      </w:r>
      <w:r>
        <w:rPr>
          <w:b/>
        </w:rPr>
      </w:r>
    </w:p>
    <w:p>
      <w:pPr>
        <w:pStyle w:val="874"/>
        <w:pBdr/>
        <w:spacing/>
        <w:ind w:firstLine="709"/>
        <w:jc w:val="both"/>
        <w:rPr/>
      </w:pPr>
      <w:r/>
      <w:r/>
    </w:p>
    <w:p>
      <w:pPr>
        <w:pStyle w:val="874"/>
        <w:pBdr/>
        <w:spacing/>
        <w:ind w:firstLine="709"/>
        <w:jc w:val="both"/>
        <w:rPr/>
      </w:pPr>
      <w:r>
        <w:t xml:space="preserve">Оценку выполнения заданий демонстрационного экзамена осуществляет экспертная группа из числа лиц, приглашенных из сторонних организаций и обла</w:t>
      </w:r>
      <w:r>
        <w:t xml:space="preserve">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экзамен, возглавляема</w:t>
      </w:r>
      <w:r>
        <w:t xml:space="preserve">я главным экспертом. 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Состав экспертной группы утверждается руководителем образовательной организации. Количество экспертов, участвующих в оценке демонстрационного экзамена по</w:t>
      </w:r>
      <w:r>
        <w:t xml:space="preserve"> профессии </w:t>
      </w:r>
      <w:bookmarkStart w:id="7" w:name="_Hlk213702558"/>
      <w:r>
        <w:rPr>
          <w:spacing w:val="-2"/>
        </w:rPr>
        <w:t xml:space="preserve">08.01.30 </w:t>
      </w:r>
      <w:r>
        <w:rPr>
          <w:spacing w:val="-2"/>
        </w:rPr>
        <w:t xml:space="preserve">«</w:t>
      </w:r>
      <w:r>
        <w:rPr>
          <w:spacing w:val="-2"/>
        </w:rPr>
        <w:t xml:space="preserve">Электромонтажник </w:t>
      </w:r>
      <w:r>
        <w:t xml:space="preserve">слаботочных систем</w:t>
      </w:r>
      <w:bookmarkEnd w:id="7"/>
      <w:r>
        <w:t xml:space="preserve">»</w:t>
      </w:r>
      <w:r>
        <w:t xml:space="preserve"> – 2 (3) человека. В соответствии с данными в </w:t>
      </w:r>
      <w:bookmarkStart w:id="8" w:name="_Hlk213702624"/>
      <w:r>
        <w:t xml:space="preserve">КОД</w:t>
      </w:r>
      <w:r>
        <w:rPr>
          <w:spacing w:val="-13"/>
        </w:rPr>
        <w:t xml:space="preserve"> </w:t>
      </w:r>
      <w:r>
        <w:t xml:space="preserve">08.01.30-1-</w:t>
      </w:r>
      <w:r>
        <w:rPr>
          <w:spacing w:val="-4"/>
        </w:rPr>
        <w:t xml:space="preserve">2026</w:t>
      </w:r>
      <w:bookmarkEnd w:id="8"/>
      <w:r/>
      <w:r/>
    </w:p>
    <w:p>
      <w:pPr>
        <w:pStyle w:val="874"/>
        <w:pBdr/>
        <w:spacing/>
        <w:ind w:firstLine="709"/>
        <w:jc w:val="both"/>
        <w:rPr/>
      </w:pPr>
      <w:r>
        <w:t xml:space="preserve">В день проведения демонстрационного экзамена в центре проведения экзамена присутствуют: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а) руководитель (уполномоченный представитель) организации, на базе которой организован центр проведения экзамена;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б) не менее одного члена ГЭК, не считая членов экспертной группы;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в) члены экспертной группы;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г) главный эксперт;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д) представители организаций-партнеров (по согласованию с образовательной организацией);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е) выпускники;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ж) технический эксперт;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В случае отсутствия в день проведения демонст</w:t>
      </w:r>
      <w:r>
        <w:t xml:space="preserve">рационного экзамена в центре проведения экзамена вышеперечисленных лиц, решение о проведении демонстрационного экзамена принимается главным экспертом, о чём главным экспертом вносится соответствующая запись в протокол проведения демонстрационного экзамена.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 </w:t>
      </w:r>
      <w:r/>
    </w:p>
    <w:p>
      <w:pPr>
        <w:pStyle w:val="874"/>
        <w:pBdr/>
        <w:spacing/>
        <w:ind w:firstLine="709"/>
        <w:jc w:val="both"/>
        <w:rPr/>
      </w:pPr>
      <w:r/>
      <w:r/>
    </w:p>
    <w:p>
      <w:pPr>
        <w:pStyle w:val="874"/>
        <w:pBdr/>
        <w:spacing/>
        <w:ind w:right="140"/>
        <w:rPr/>
      </w:pPr>
      <w:r>
        <w:t xml:space="preserve">Таблица </w:t>
      </w:r>
      <w:r>
        <w:t xml:space="preserve">№</w:t>
      </w:r>
      <w:r>
        <w:t xml:space="preserve">3</w:t>
      </w:r>
      <w:r>
        <w:t xml:space="preserve"> – Распределение баллов по критериям оценивания</w:t>
      </w:r>
      <w:r/>
    </w:p>
    <w:tbl>
      <w:tblPr>
        <w:tblStyle w:val="890"/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672"/>
        <w:gridCol w:w="1520"/>
      </w:tblGrid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Bdr/>
              <w:spacing w:before="138"/>
              <w:ind w:right="92" w:firstLine="50" w:left="112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№ </w:t>
            </w: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п/п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3262" w:type="dxa"/>
            <w:textDirection w:val="lrTb"/>
            <w:noWrap w:val="false"/>
          </w:tcPr>
          <w:p>
            <w:pPr>
              <w:pBdr/>
              <w:spacing/>
              <w:ind w:left="12"/>
              <w:jc w:val="center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Модуль задания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  <w:p>
            <w:pPr>
              <w:pBdr/>
              <w:spacing w:line="257" w:lineRule="exact"/>
              <w:ind w:right="1" w:left="12"/>
              <w:jc w:val="center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(вид деятельности, вид профессиональной деятельности)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Bdr/>
              <w:spacing w:before="269"/>
              <w:ind w:left="727"/>
              <w:rPr>
                <w:rFonts w:eastAsia="Times New Roman"/>
                <w:position w:val="8"/>
                <w:sz w:val="16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Критерий</w:t>
            </w: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оценивания</w:t>
            </w:r>
            <w:r>
              <w:rPr>
                <w:rFonts w:eastAsia="Times New Roman"/>
                <w:position w:val="8"/>
                <w:sz w:val="16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520" w:type="dxa"/>
            <w:textDirection w:val="lrTb"/>
            <w:noWrap w:val="false"/>
          </w:tcPr>
          <w:p>
            <w:pPr>
              <w:pBdr/>
              <w:spacing w:before="275"/>
              <w:ind w:right="2" w:left="19"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Баллы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pBdr/>
              <w:spacing w:line="275" w:lineRule="exact"/>
              <w:ind w:left="14"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10"/>
                <w:sz w:val="24"/>
                <w:szCs w:val="22"/>
                <w:lang w:eastAsia="en-US"/>
              </w:rPr>
              <w:t xml:space="preserve">1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2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629"/>
                <w:tab w:val="left" w:leader="none" w:pos="1863"/>
                <w:tab w:val="left" w:leader="none" w:pos="2257"/>
                <w:tab w:val="left" w:leader="none" w:pos="2449"/>
                <w:tab w:val="left" w:leader="none" w:pos="2902"/>
              </w:tabs>
              <w:spacing/>
              <w:ind w:right="90" w:left="108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Выполнение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2"/>
                <w:lang w:val="ru-RU" w:eastAsia="en-US"/>
              </w:rPr>
              <w:t xml:space="preserve">работ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2"/>
                <w:lang w:val="ru-RU" w:eastAsia="en-US"/>
              </w:rPr>
              <w:t xml:space="preserve">по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установке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10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монтажу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оборудования,</w:t>
            </w:r>
            <w:r>
              <w:rPr>
                <w:rFonts w:eastAsia="Times New Roman"/>
                <w:spacing w:val="3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аппаратуры</w:t>
            </w:r>
            <w:r>
              <w:rPr>
                <w:rFonts w:eastAsia="Times New Roman"/>
                <w:spacing w:val="33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приборов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систем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сигнализации,</w:t>
            </w:r>
            <w:r>
              <w:rPr>
                <w:rFonts w:eastAsia="Times New Roman"/>
                <w:spacing w:val="8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тревожной</w:t>
            </w:r>
            <w:r>
              <w:rPr>
                <w:rFonts w:eastAsia="Times New Roman"/>
                <w:spacing w:val="8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охранно-пожарной сигнализаций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2" w:type="dxa"/>
            <w:textDirection w:val="lrTb"/>
            <w:noWrap w:val="false"/>
          </w:tcPr>
          <w:p>
            <w:pPr>
              <w:pBdr/>
              <w:spacing w:line="276" w:lineRule="exact"/>
              <w:ind w:right="90" w:left="108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Выполнение подготовительных работ для установки оборудования, аппаратуры и приборов систем сигнализации, тревожной и охранно-пожарной сигнализаций в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соответствии с заданием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Align w:val="center"/>
            <w:textDirection w:val="lrTb"/>
            <w:noWrap w:val="false"/>
          </w:tcPr>
          <w:p>
            <w:pPr>
              <w:pBdr/>
              <w:spacing/>
              <w:ind w:left="19"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24,00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2" w:type="dxa"/>
            <w:textDirection w:val="lrTb"/>
            <w:noWrap w:val="false"/>
          </w:tcPr>
          <w:p>
            <w:pPr>
              <w:pBdr/>
              <w:spacing/>
              <w:ind w:right="90" w:left="108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Выполнение работ по установке и монтажу линейных сооружений, оборудования, аппаратуры и приборов систем сигнализации, тревожной</w:t>
            </w:r>
            <w:r>
              <w:rPr>
                <w:rFonts w:eastAsia="Times New Roman"/>
                <w:spacing w:val="51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и</w:t>
            </w:r>
            <w:r>
              <w:rPr>
                <w:rFonts w:eastAsia="Times New Roman"/>
                <w:spacing w:val="5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охранно-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пожарной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  <w:p>
            <w:pPr>
              <w:pBdr/>
              <w:spacing w:line="270" w:lineRule="atLeast"/>
              <w:ind w:right="92" w:left="108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сигнализаций в соответствии с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заданием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Align w:val="center"/>
            <w:textDirection w:val="lrTb"/>
            <w:noWrap w:val="false"/>
          </w:tcPr>
          <w:p>
            <w:pPr>
              <w:pBdr/>
              <w:spacing w:before="1"/>
              <w:ind w:left="19"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25,00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jc w:val="center"/>
        </w:trPr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2" w:type="dxa"/>
            <w:textDirection w:val="lrTb"/>
            <w:noWrap w:val="false"/>
          </w:tcPr>
          <w:p>
            <w:pPr>
              <w:pBdr/>
              <w:spacing w:line="270" w:lineRule="atLeast"/>
              <w:ind w:right="92" w:left="108"/>
              <w:jc w:val="both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z w:val="24"/>
                <w:szCs w:val="22"/>
                <w:lang w:val="ru-RU" w:eastAsia="en-US"/>
              </w:rPr>
              <w:t xml:space="preserve">Выбор способов решения задач профессиональной деятельности применительно к различным </w:t>
            </w: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контекстам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0" w:type="dxa"/>
            <w:vAlign w:val="center"/>
            <w:textDirection w:val="lrTb"/>
            <w:noWrap w:val="false"/>
          </w:tcPr>
          <w:p>
            <w:pPr>
              <w:pBdr/>
              <w:spacing/>
              <w:ind w:left="19"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4"/>
                <w:sz w:val="24"/>
                <w:szCs w:val="22"/>
                <w:lang w:eastAsia="en-US"/>
              </w:rPr>
              <w:t xml:space="preserve">1,00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ffffff" w:themeFill="background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0" w:type="dxa"/>
            <w:textDirection w:val="lrTb"/>
            <w:noWrap w:val="false"/>
          </w:tcPr>
          <w:p>
            <w:pPr>
              <w:pBdr/>
              <w:spacing w:line="255" w:lineRule="exact"/>
              <w:ind w:right="94"/>
              <w:jc w:val="right"/>
              <w:rPr>
                <w:rFonts w:eastAsia="Times New Roman"/>
                <w:sz w:val="24"/>
                <w:szCs w:val="22"/>
                <w:lang w:val="ru-RU"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val="ru-RU" w:eastAsia="en-US"/>
              </w:rPr>
              <w:t xml:space="preserve">Итого</w:t>
            </w:r>
            <w:r>
              <w:rPr>
                <w:rFonts w:eastAsia="Times New Roman"/>
                <w:sz w:val="24"/>
                <w:szCs w:val="22"/>
                <w:lang w:val="ru-RU"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" w:type="dxa"/>
            <w:textDirection w:val="lrTb"/>
            <w:noWrap w:val="false"/>
          </w:tcPr>
          <w:p>
            <w:pPr>
              <w:pBdr/>
              <w:spacing w:line="255" w:lineRule="exact"/>
              <w:ind w:left="19"/>
              <w:jc w:val="center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pacing w:val="-2"/>
                <w:sz w:val="24"/>
                <w:szCs w:val="22"/>
                <w:lang w:eastAsia="en-US"/>
              </w:rPr>
              <w:t xml:space="preserve">50,00</w:t>
            </w:r>
            <w:r>
              <w:rPr>
                <w:rFonts w:eastAsia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874"/>
        <w:pBdr/>
        <w:spacing/>
        <w:ind/>
        <w:jc w:val="both"/>
        <w:rPr/>
      </w:pPr>
      <w:r/>
      <w:r/>
    </w:p>
    <w:p>
      <w:pPr>
        <w:pStyle w:val="874"/>
        <w:pBdr/>
        <w:spacing/>
        <w:ind w:firstLine="709"/>
        <w:jc w:val="both"/>
        <w:rPr/>
      </w:pPr>
      <w:r>
        <w:t xml:space="preserve">Необходимо осуществить перевод полученного количества баллов в оценки «отлично», «хорошо», «удовлетворительно», «неудовлетворительно». 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</w:t>
      </w:r>
      <w:r>
        <w:t xml:space="preserve">№</w:t>
      </w:r>
      <w:r>
        <w:t xml:space="preserve">4</w:t>
      </w:r>
      <w:r>
        <w:t xml:space="preserve">.</w:t>
      </w:r>
      <w:r/>
    </w:p>
    <w:p>
      <w:pPr>
        <w:pStyle w:val="874"/>
        <w:pBdr/>
        <w:spacing/>
        <w:ind w:firstLine="709"/>
        <w:jc w:val="both"/>
        <w:rPr/>
      </w:pPr>
      <w:r/>
      <w:r/>
    </w:p>
    <w:p>
      <w:pPr>
        <w:pStyle w:val="874"/>
        <w:pBdr/>
        <w:shd w:val="clear" w:color="auto" w:fill="ffffff" w:themeFill="background1"/>
        <w:spacing/>
        <w:ind w:right="140"/>
        <w:rPr/>
      </w:pPr>
      <w:r>
        <w:t xml:space="preserve">Таблица </w:t>
      </w:r>
      <w:r>
        <w:t xml:space="preserve">№</w:t>
      </w:r>
      <w:r>
        <w:t xml:space="preserve">4</w:t>
      </w:r>
      <w:r>
        <w:t xml:space="preserve"> – Перевод баллов в оценку</w:t>
      </w:r>
      <w:r/>
    </w:p>
    <w:tbl>
      <w:tblPr>
        <w:tblStyle w:val="876"/>
        <w:tblW w:w="9918" w:type="dxa"/>
        <w:jc w:val="center"/>
        <w:tblBorders/>
        <w:tblLook w:val="04A0" w:firstRow="1" w:lastRow="0" w:firstColumn="1" w:lastColumn="0" w:noHBand="0" w:noVBand="1"/>
      </w:tblPr>
      <w:tblGrid>
        <w:gridCol w:w="3681"/>
        <w:gridCol w:w="1843"/>
        <w:gridCol w:w="1502"/>
        <w:gridCol w:w="1476"/>
        <w:gridCol w:w="1416"/>
      </w:tblGrid>
      <w:tr>
        <w:trPr>
          <w:jc w:val="center"/>
        </w:trPr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Style w:val="874"/>
              <w:pBdr/>
              <w:shd w:val="clear" w:color="auto" w:fill="ffffff" w:themeFill="background1"/>
              <w:spacing/>
              <w:ind/>
              <w:jc w:val="both"/>
              <w:rPr/>
            </w:pPr>
            <w:r>
              <w:rPr>
                <w:rFonts w:eastAsia="Times New Roman"/>
              </w:rPr>
              <w:t xml:space="preserve">Оценка </w:t>
            </w:r>
            <w:r/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874"/>
              <w:pBdr/>
              <w:shd w:val="clear" w:color="auto" w:fill="ffffff" w:themeFill="background1"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"2"</w:t>
            </w:r>
            <w:r/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Style w:val="874"/>
              <w:pBdr/>
              <w:shd w:val="clear" w:color="auto" w:fill="ffffff" w:themeFill="background1"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"3"</w:t>
            </w:r>
            <w:r/>
          </w:p>
        </w:tc>
        <w:tc>
          <w:tcPr>
            <w:tcBorders/>
            <w:tcW w:w="1476" w:type="dxa"/>
            <w:vAlign w:val="center"/>
            <w:textDirection w:val="lrTb"/>
            <w:noWrap w:val="false"/>
          </w:tcPr>
          <w:p>
            <w:pPr>
              <w:pStyle w:val="874"/>
              <w:pBdr/>
              <w:shd w:val="clear" w:color="auto" w:fill="ffffff" w:themeFill="background1"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"4"</w:t>
            </w:r>
            <w:r/>
          </w:p>
        </w:tc>
        <w:tc>
          <w:tcPr>
            <w:tcBorders/>
            <w:tcW w:w="1416" w:type="dxa"/>
            <w:vAlign w:val="center"/>
            <w:textDirection w:val="lrTb"/>
            <w:noWrap w:val="false"/>
          </w:tcPr>
          <w:p>
            <w:pPr>
              <w:pStyle w:val="874"/>
              <w:pBdr/>
              <w:shd w:val="clear" w:color="auto" w:fill="ffffff" w:themeFill="background1"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"5"</w:t>
            </w:r>
            <w:r/>
          </w:p>
        </w:tc>
      </w:tr>
      <w:tr>
        <w:trPr>
          <w:jc w:val="center"/>
        </w:trPr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Style w:val="874"/>
              <w:pBdr/>
              <w:shd w:val="clear" w:color="auto" w:fill="ffffff" w:themeFill="background1"/>
              <w:spacing/>
              <w:ind/>
              <w:jc w:val="both"/>
              <w:rPr/>
            </w:pPr>
            <w:r>
              <w:rPr>
                <w:rFonts w:eastAsia="Times New Roman"/>
              </w:rPr>
              <w:t xml:space="preserve">Отношение полученного количества баллов к максимально возможному (в процентах)</w:t>
            </w:r>
            <w:r/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874"/>
              <w:pBdr/>
              <w:shd w:val="clear" w:color="auto" w:fill="ffffff" w:themeFill="background1"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0,00% - 24,99%</w:t>
            </w:r>
            <w:r/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Style w:val="874"/>
              <w:pBdr/>
              <w:shd w:val="clear" w:color="auto" w:fill="ffffff" w:themeFill="background1"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25,00% -39,99%</w:t>
            </w:r>
            <w:r/>
          </w:p>
        </w:tc>
        <w:tc>
          <w:tcPr>
            <w:tcBorders/>
            <w:tcW w:w="1476" w:type="dxa"/>
            <w:vAlign w:val="center"/>
            <w:textDirection w:val="lrTb"/>
            <w:noWrap w:val="false"/>
          </w:tcPr>
          <w:p>
            <w:pPr>
              <w:pStyle w:val="874"/>
              <w:pBdr/>
              <w:shd w:val="clear" w:color="auto" w:fill="ffffff" w:themeFill="background1"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40,00% - 74,99%</w:t>
            </w:r>
            <w:r/>
          </w:p>
        </w:tc>
        <w:tc>
          <w:tcPr>
            <w:tcBorders/>
            <w:tcW w:w="1416" w:type="dxa"/>
            <w:vAlign w:val="center"/>
            <w:textDirection w:val="lrTb"/>
            <w:noWrap w:val="false"/>
          </w:tcPr>
          <w:p>
            <w:pPr>
              <w:pStyle w:val="874"/>
              <w:pBdr/>
              <w:shd w:val="clear" w:color="auto" w:fill="ffffff" w:themeFill="background1"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75,00% - 100,00%</w:t>
            </w:r>
            <w:r/>
          </w:p>
        </w:tc>
      </w:tr>
    </w:tbl>
    <w:p>
      <w:pPr>
        <w:pStyle w:val="874"/>
        <w:pBdr/>
        <w:spacing/>
        <w:ind w:firstLine="709"/>
        <w:jc w:val="both"/>
        <w:rPr/>
      </w:pPr>
      <w:r/>
      <w:r/>
    </w:p>
    <w:p>
      <w:pPr>
        <w:pStyle w:val="874"/>
        <w:pBdr/>
        <w:spacing/>
        <w:ind w:firstLine="709"/>
        <w:jc w:val="both"/>
        <w:rPr/>
      </w:pPr>
      <w:r>
        <w:t xml:space="preserve">Таким образом, получаем следующее распределение баллов.</w:t>
      </w:r>
      <w:r/>
    </w:p>
    <w:p>
      <w:pPr>
        <w:pStyle w:val="874"/>
        <w:pBdr/>
        <w:spacing/>
        <w:ind w:firstLine="709"/>
        <w:jc w:val="both"/>
        <w:rPr/>
      </w:pPr>
      <w:r/>
      <w:r/>
    </w:p>
    <w:p>
      <w:pPr>
        <w:pStyle w:val="874"/>
        <w:pBdr/>
        <w:tabs>
          <w:tab w:val="left" w:leader="none" w:pos="9639"/>
        </w:tabs>
        <w:spacing/>
        <w:ind w:right="566"/>
        <w:rPr/>
      </w:pPr>
      <w:r>
        <w:t xml:space="preserve">Таблица </w:t>
      </w:r>
      <w:r>
        <w:t xml:space="preserve">№</w:t>
      </w:r>
      <w:r>
        <w:t xml:space="preserve">5</w:t>
      </w:r>
      <w:r>
        <w:t xml:space="preserve"> – Перевод баллов в оценку в соответствии с КОД</w:t>
      </w:r>
      <w:r/>
    </w:p>
    <w:tbl>
      <w:tblPr>
        <w:tblStyle w:val="876"/>
        <w:tblW w:w="9776" w:type="dxa"/>
        <w:jc w:val="center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589"/>
      </w:tblGrid>
      <w:tr>
        <w:trPr>
          <w:jc w:val="center"/>
        </w:trPr>
        <w:tc>
          <w:tcPr>
            <w:tcBorders/>
            <w:tcW w:w="3681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both"/>
              <w:rPr/>
            </w:pPr>
            <w:r>
              <w:t xml:space="preserve">Оценка ГИА</w:t>
            </w:r>
            <w:r/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/>
            </w:pPr>
            <w:r>
              <w:t xml:space="preserve">«2»</w:t>
            </w:r>
            <w:r/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/>
            </w:pPr>
            <w:r>
              <w:t xml:space="preserve">«3»</w:t>
            </w:r>
            <w:r/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/>
            </w:pPr>
            <w:r>
              <w:t xml:space="preserve">«4»</w:t>
            </w:r>
            <w:r/>
          </w:p>
        </w:tc>
        <w:tc>
          <w:tcPr>
            <w:tcBorders/>
            <w:tcW w:w="1589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/>
            </w:pPr>
            <w:r>
              <w:t xml:space="preserve">«5»</w:t>
            </w:r>
            <w:r/>
          </w:p>
        </w:tc>
      </w:tr>
      <w:tr>
        <w:trPr>
          <w:jc w:val="center"/>
        </w:trPr>
        <w:tc>
          <w:tcPr>
            <w:tcBorders/>
            <w:tcW w:w="3681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both"/>
              <w:rPr/>
            </w:pPr>
            <w:r>
              <w:t xml:space="preserve">Количество баллов</w:t>
            </w:r>
            <w:r/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/>
            </w:pPr>
            <w:r>
              <w:t xml:space="preserve">0,00 – </w:t>
            </w:r>
            <w:r>
              <w:t xml:space="preserve">12</w:t>
            </w:r>
            <w:r>
              <w:t xml:space="preserve">,</w:t>
            </w:r>
            <w:r>
              <w:t xml:space="preserve">49</w:t>
            </w:r>
            <w:r/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/>
            </w:pPr>
            <w:r>
              <w:t xml:space="preserve">12,5</w:t>
            </w:r>
            <w:r>
              <w:t xml:space="preserve">0</w:t>
            </w:r>
            <w:r>
              <w:t xml:space="preserve">-</w:t>
            </w:r>
            <w:r>
              <w:t xml:space="preserve">19,99</w:t>
            </w:r>
            <w:r/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/>
            </w:pPr>
            <w:r>
              <w:t xml:space="preserve">20</w:t>
            </w:r>
            <w:r>
              <w:t xml:space="preserve">,</w:t>
            </w:r>
            <w:r>
              <w:t xml:space="preserve">0</w:t>
            </w:r>
            <w:r>
              <w:t xml:space="preserve">0</w:t>
            </w:r>
            <w:r>
              <w:t xml:space="preserve">-</w:t>
            </w:r>
            <w:r>
              <w:t xml:space="preserve">37</w:t>
            </w:r>
            <w:r>
              <w:t xml:space="preserve">,</w:t>
            </w:r>
            <w:r>
              <w:t xml:space="preserve">49</w:t>
            </w:r>
            <w:r/>
          </w:p>
        </w:tc>
        <w:tc>
          <w:tcPr>
            <w:tcBorders/>
            <w:tcW w:w="1589" w:type="dxa"/>
            <w:textDirection w:val="lrTb"/>
            <w:noWrap w:val="false"/>
          </w:tcPr>
          <w:p>
            <w:pPr>
              <w:pStyle w:val="874"/>
              <w:pBdr/>
              <w:spacing/>
              <w:ind/>
              <w:jc w:val="center"/>
              <w:rPr/>
            </w:pPr>
            <w:r>
              <w:t xml:space="preserve">37</w:t>
            </w:r>
            <w:r>
              <w:t xml:space="preserve">,</w:t>
            </w:r>
            <w:r>
              <w:t xml:space="preserve">5</w:t>
            </w:r>
            <w:r>
              <w:t xml:space="preserve">0</w:t>
            </w:r>
            <w:r>
              <w:t xml:space="preserve">-</w:t>
            </w:r>
            <w:r>
              <w:t xml:space="preserve">50,00</w:t>
            </w:r>
            <w:r/>
          </w:p>
        </w:tc>
      </w:tr>
    </w:tbl>
    <w:p>
      <w:pPr>
        <w:pStyle w:val="874"/>
        <w:pBdr/>
        <w:spacing/>
        <w:ind w:firstLine="709"/>
        <w:jc w:val="both"/>
        <w:rPr/>
      </w:pPr>
      <w:r/>
      <w:r/>
    </w:p>
    <w:p>
      <w:pPr>
        <w:pStyle w:val="874"/>
        <w:pBdr/>
        <w:spacing/>
        <w:ind w:firstLine="709"/>
        <w:jc w:val="both"/>
        <w:rPr/>
      </w:pPr>
      <w:r>
        <w:t xml:space="preserve"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При выставлении баллов присутствует член ГЭК, не входящий в экспертную группу, присутствие других лиц запрещено.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  <w:r/>
    </w:p>
    <w:p>
      <w:pPr>
        <w:pStyle w:val="874"/>
        <w:pBdr/>
        <w:shd w:val="clear" w:color="auto" w:fill="ffffff" w:themeFill="background1"/>
        <w:spacing/>
        <w:ind w:firstLine="709"/>
        <w:jc w:val="both"/>
        <w:rPr/>
      </w:pPr>
      <w:r>
        <w:t xml:space="preserve">Статус победителя, призёра финала чемпионата по профессиональному мастерству «Профессионалы» и финала чемпионата высоких технологий по профилю осв</w:t>
      </w:r>
      <w:r>
        <w:t xml:space="preserve">аиваемой образовательной программы среднего профессионального образования засчитывается выпускнику в качестве оценки «отлично» по демонстрационному экзамену в рамках проведения ГИА по данной образовательной программе среднего профессионального образования.</w:t>
      </w:r>
      <w:r/>
    </w:p>
    <w:p>
      <w:pPr>
        <w:pStyle w:val="874"/>
        <w:pBdr/>
        <w:spacing/>
        <w:ind w:firstLine="709"/>
        <w:jc w:val="both"/>
        <w:rPr/>
      </w:pPr>
      <w:r/>
      <w:r/>
    </w:p>
    <w:p>
      <w:pPr>
        <w:pStyle w:val="699"/>
        <w:pBdr/>
        <w:spacing/>
        <w:ind/>
        <w:rPr/>
      </w:pPr>
      <w:r/>
      <w:bookmarkStart w:id="9" w:name="_Toc213712024"/>
      <w:r/>
      <w:bookmarkStart w:id="10" w:name="_Hlk148949276"/>
      <w:r>
        <w:t xml:space="preserve">4</w:t>
      </w:r>
      <w:r>
        <w:t xml:space="preserve"> ПОРЯДОК АПЕЛЛЯЦИИ И ПЕРЕСДАЧИ ГОСУДАРСТВЕННОЙ ИТОГОВОЙ АТТЕСТАЦИИ</w:t>
      </w:r>
      <w:bookmarkEnd w:id="9"/>
      <w:r/>
      <w:r/>
    </w:p>
    <w:p>
      <w:pPr>
        <w:pStyle w:val="874"/>
        <w:pBdr/>
        <w:spacing/>
        <w:ind w:firstLine="709"/>
        <w:jc w:val="center"/>
        <w:rPr>
          <w:b/>
          <w:bCs/>
        </w:rPr>
      </w:pPr>
      <w:r>
        <w:rPr>
          <w:b/>
          <w:bCs/>
        </w:rPr>
        <w:t xml:space="preserve">4</w:t>
      </w:r>
      <w:r>
        <w:rPr>
          <w:b/>
          <w:bCs/>
        </w:rPr>
        <w:t xml:space="preserve">.1 Порядок подачи и рассмотрения апелляций</w:t>
      </w:r>
      <w:r>
        <w:rPr>
          <w:b/>
          <w:bCs/>
        </w:rPr>
      </w:r>
    </w:p>
    <w:p>
      <w:pPr>
        <w:pStyle w:val="874"/>
        <w:pBdr/>
        <w:spacing/>
        <w:ind w:firstLine="709"/>
        <w:jc w:val="both"/>
        <w:rPr/>
      </w:pPr>
      <w:r/>
      <w:r/>
    </w:p>
    <w:p>
      <w:pPr>
        <w:pStyle w:val="874"/>
        <w:pBdr/>
        <w:spacing/>
        <w:ind w:firstLine="709"/>
        <w:jc w:val="both"/>
        <w:rPr/>
      </w:pPr>
      <w:r>
        <w:t xml:space="preserve">По результатам государственной итоговой аттестации, проводимой с приме</w:t>
      </w:r>
      <w:r>
        <w:t xml:space="preserve">нением механизма демонстрационного экзамена, выпускник имеет право подать в апелляционную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Апелляция подается лично выпускником в апелляционную комиссию колледжа.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Апелляция о нарушении порядка проведения итоговой аттестации в форме демонстрационного экзамена подается непосредственно в день проведения до выхода их центра проведения экзамена. 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Апелляция о несогласии с результатами ГИА подается не позднее следующего рабочего дня после объявления результатов ГИА.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Апелляция рассматривается апелляционной комиссией не позднее трех рабочих дней с момента ее поступления. 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Состав апелляционной комиссии утверждается образовательной организацией одновременно с утверждением состава ГЭК. Апелляционная комиссия состоит и</w:t>
      </w:r>
      <w:r>
        <w:t xml:space="preserve">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</w:t>
      </w:r>
      <w:r>
        <w:t xml:space="preserve">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</w:t>
      </w:r>
      <w:r>
        <w:t xml:space="preserve">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</w:t>
      </w:r>
      <w:r>
        <w:t xml:space="preserve">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r>
        <w:t xml:space="preserve">конференцсвязи</w:t>
      </w:r>
      <w:r>
        <w:t xml:space="preserve">, а равно посредством предоставления письменных пояснений по поставленным апелляционной комиссией вопросам.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Выпускник, подавший апелляцию, имеет право присутствовать при рассмотрении апелляции.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Рассмотрение апелляции не является пересдачей ГИА.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- об отклонении апелляции, если изложенные в ней сведения о нарушениях Порядка не подтвердились и (или) не повлияли на результат ГИА;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- об удовлетворении апелляции, если изложенные в ней сведения о допущенных нарушениях Порядка подтвердились и повлияли на результат ГИА.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</w:t>
      </w:r>
      <w:r>
        <w:t xml:space="preserve">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В случае рассмотрения апелляции о несогласии с результатами ГИА, полученными при прохожд</w:t>
      </w:r>
      <w:r>
        <w:t xml:space="preserve">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</w:t>
      </w:r>
      <w:r>
        <w:t xml:space="preserve">их наличии), результаты работ выпускника, подавшего апелляцию, видеозаписи хода проведения демонстрационного экзамена (при наличии).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В случае рассмотрения апелля</w:t>
      </w:r>
      <w:r>
        <w:t xml:space="preserve">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В случае рассмотрения апелляции о несогласии </w:t>
      </w:r>
      <w:r>
        <w:t xml:space="preserve">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</w:t>
      </w:r>
      <w:r>
        <w:t xml:space="preserve">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Решение апелляционной комиссии является окончательным и пересмотру не подлежит.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  <w:r/>
    </w:p>
    <w:p>
      <w:pPr>
        <w:pStyle w:val="874"/>
        <w:pBdr/>
        <w:spacing/>
        <w:ind w:firstLine="709"/>
        <w:jc w:val="both"/>
        <w:rPr/>
      </w:pPr>
      <w:r/>
      <w:r/>
    </w:p>
    <w:p>
      <w:pPr>
        <w:pStyle w:val="874"/>
        <w:pBdr/>
        <w:spacing/>
        <w:ind w:firstLine="709"/>
        <w:jc w:val="both"/>
        <w:rPr/>
      </w:pPr>
      <w:r/>
      <w:r/>
    </w:p>
    <w:p>
      <w:pPr>
        <w:pStyle w:val="874"/>
        <w:pBdr/>
        <w:spacing/>
        <w:ind w:firstLine="709"/>
        <w:jc w:val="center"/>
        <w:rPr>
          <w:b/>
          <w:bCs/>
        </w:rPr>
      </w:pPr>
      <w:r>
        <w:rPr>
          <w:b/>
          <w:bCs/>
        </w:rPr>
        <w:t xml:space="preserve">4</w:t>
      </w:r>
      <w:r>
        <w:rPr>
          <w:b/>
          <w:bCs/>
        </w:rPr>
        <w:t xml:space="preserve">.2 Порядок пересдачи Государственной итоговой аттестации</w:t>
      </w:r>
      <w:r>
        <w:rPr>
          <w:b/>
          <w:bCs/>
        </w:rPr>
      </w:r>
    </w:p>
    <w:p>
      <w:pPr>
        <w:pStyle w:val="874"/>
        <w:pBdr/>
        <w:spacing/>
        <w:ind w:firstLine="709"/>
        <w:jc w:val="both"/>
        <w:rPr/>
      </w:pPr>
      <w:r/>
      <w:r/>
    </w:p>
    <w:p>
      <w:pPr>
        <w:pStyle w:val="874"/>
        <w:pBdr/>
        <w:spacing/>
        <w:ind w:firstLine="709"/>
        <w:jc w:val="both"/>
        <w:rPr/>
      </w:pPr>
      <w:r>
        <w:t xml:space="preserve">В случае досрочного завершения ГИА выпускником по н</w:t>
      </w:r>
      <w:r>
        <w:t xml:space="preserve">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Выпускникам, не прошедшим ГИА по уважительной причине, в том числе не явившимся по уважительной причине для прохождения одного из аттестационных ис</w:t>
      </w:r>
      <w:r>
        <w:t xml:space="preserve">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Выпускники, не прошедшие ГИА по неуважительной причине, в том числе не явившиеся для прохождени</w:t>
      </w:r>
      <w:r>
        <w:t xml:space="preserve">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  <w:r/>
    </w:p>
    <w:p>
      <w:pPr>
        <w:pStyle w:val="874"/>
        <w:pBdr/>
        <w:spacing/>
        <w:ind w:firstLine="709"/>
        <w:jc w:val="both"/>
        <w:rPr/>
      </w:pPr>
      <w: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</w:t>
      </w:r>
      <w:r>
        <w:t xml:space="preserve">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  <w:bookmarkEnd w:id="10"/>
      <w:r>
        <w:br w:type="page" w:clear="all"/>
      </w:r>
      <w:r/>
    </w:p>
    <w:p>
      <w:pPr>
        <w:pStyle w:val="699"/>
        <w:pBdr/>
        <w:spacing/>
        <w:ind w:right="140"/>
        <w:jc w:val="right"/>
        <w:rPr>
          <w:sz w:val="24"/>
          <w:szCs w:val="24"/>
        </w:rPr>
      </w:pPr>
      <w:r/>
      <w:bookmarkStart w:id="11" w:name="_Toc213712025"/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</w:r>
    </w:p>
    <w:p>
      <w:pPr>
        <w:pStyle w:val="699"/>
        <w:pBdr/>
        <w:spacing/>
        <w:ind w:right="1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Примерное задание для демонстрационного экзамена</w:t>
      </w:r>
      <w:bookmarkEnd w:id="11"/>
      <w:r/>
      <w:r>
        <w:rPr>
          <w:rFonts w:cs="Times New Roman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комплекту оценочной документации </w:t>
      </w:r>
      <w:r>
        <w:rPr>
          <w:b/>
          <w:sz w:val="24"/>
          <w:szCs w:val="24"/>
        </w:rPr>
        <w:t xml:space="preserve">по профессии </w:t>
      </w:r>
      <w:r>
        <w:rPr>
          <w:b/>
          <w:spacing w:val="-2"/>
          <w:sz w:val="24"/>
          <w:szCs w:val="24"/>
        </w:rPr>
        <w:t xml:space="preserve">08.01.30 Электромонтажник </w:t>
      </w:r>
      <w:r>
        <w:rPr>
          <w:b/>
          <w:sz w:val="24"/>
          <w:szCs w:val="24"/>
        </w:rPr>
        <w:t xml:space="preserve">слаботочных систем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квалификация </w:t>
      </w:r>
      <w:r>
        <w:rPr>
          <w:b/>
          <w:sz w:val="24"/>
          <w:szCs w:val="24"/>
        </w:rPr>
        <w:t xml:space="preserve">электромонтажник</w:t>
      </w:r>
      <w:r>
        <w:rPr>
          <w:b/>
          <w:sz w:val="24"/>
          <w:szCs w:val="24"/>
        </w:rPr>
        <w:t xml:space="preserve">,</w:t>
      </w:r>
      <w:r>
        <w:rPr>
          <w:b/>
          <w:sz w:val="24"/>
          <w:szCs w:val="24"/>
        </w:rPr>
        <w:t xml:space="preserve"> базовый </w:t>
      </w:r>
      <w:r>
        <w:rPr>
          <w:b/>
          <w:sz w:val="24"/>
          <w:szCs w:val="24"/>
        </w:rPr>
        <w:t xml:space="preserve">уровень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Образец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ГИА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ДЭ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БУ</w:t>
      </w:r>
      <w:r>
        <w:rPr>
          <w:spacing w:val="-5"/>
          <w:sz w:val="24"/>
          <w:szCs w:val="24"/>
        </w:rPr>
      </w:r>
    </w:p>
    <w:p>
      <w:pPr>
        <w:pBdr/>
        <w:spacing/>
        <w:ind w:firstLine="70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Модуль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1.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анализа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охранной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сигнализации</w:t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</w:t>
      </w:r>
      <w:r>
        <w:rPr>
          <w:spacing w:val="-2"/>
          <w:sz w:val="24"/>
          <w:szCs w:val="24"/>
        </w:rPr>
        <w:t xml:space="preserve">задания:</w:t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анализ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охранной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сигнализации,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обозначить недостающие приборы, составить спецификацию на оборудование.</w:t>
      </w:r>
      <w:r>
        <w:rPr>
          <w:sz w:val="24"/>
          <w:szCs w:val="24"/>
        </w:rPr>
      </w:r>
    </w:p>
    <w:p>
      <w:pPr>
        <w:pStyle w:val="883"/>
        <w:numPr>
          <w:ilvl w:val="0"/>
          <w:numId w:val="3"/>
        </w:numPr>
        <w:pBdr/>
        <w:tabs>
          <w:tab w:val="left" w:leader="none" w:pos="859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охранной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сигнализации.</w:t>
      </w:r>
      <w:r>
        <w:rPr>
          <w:sz w:val="24"/>
          <w:szCs w:val="24"/>
        </w:rPr>
      </w:r>
    </w:p>
    <w:p>
      <w:pPr>
        <w:pStyle w:val="883"/>
        <w:numPr>
          <w:ilvl w:val="0"/>
          <w:numId w:val="3"/>
        </w:numPr>
        <w:pBdr/>
        <w:tabs>
          <w:tab w:val="left" w:leader="none" w:pos="860"/>
          <w:tab w:val="left" w:leader="none" w:pos="2222"/>
          <w:tab w:val="left" w:leader="none" w:pos="2737"/>
          <w:tab w:val="left" w:leader="none" w:pos="3540"/>
          <w:tab w:val="left" w:leader="none" w:pos="5142"/>
          <w:tab w:val="left" w:leader="none" w:pos="5506"/>
          <w:tab w:val="left" w:leader="none" w:pos="6907"/>
        </w:tabs>
        <w:spacing/>
        <w:ind w:firstLine="709" w:left="0"/>
        <w:contextualSpacing w:val="false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Нанесите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на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план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помещения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с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помощью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условно-графических </w:t>
      </w:r>
      <w:r>
        <w:rPr>
          <w:sz w:val="24"/>
          <w:szCs w:val="24"/>
        </w:rPr>
        <w:t xml:space="preserve">обозначений места установки недостающего оборудования.</w:t>
      </w:r>
      <w:r>
        <w:rPr>
          <w:sz w:val="24"/>
          <w:szCs w:val="24"/>
        </w:rPr>
      </w:r>
    </w:p>
    <w:p>
      <w:pPr>
        <w:pStyle w:val="883"/>
        <w:numPr>
          <w:ilvl w:val="0"/>
          <w:numId w:val="3"/>
        </w:numPr>
        <w:pBdr/>
        <w:tabs>
          <w:tab w:val="left" w:leader="none" w:pos="859"/>
        </w:tabs>
        <w:spacing/>
        <w:ind w:firstLine="709" w:left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Составьте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спецификацию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оборудование.</w:t>
      </w:r>
      <w:r>
        <w:rPr>
          <w:sz w:val="24"/>
          <w:szCs w:val="24"/>
        </w:rPr>
      </w:r>
    </w:p>
    <w:p>
      <w:pPr>
        <w:pStyle w:val="883"/>
        <w:numPr>
          <w:ilvl w:val="0"/>
          <w:numId w:val="3"/>
        </w:numPr>
        <w:pBdr/>
        <w:tabs>
          <w:tab w:val="left" w:leader="none" w:pos="860"/>
          <w:tab w:val="left" w:leader="none" w:pos="2482"/>
          <w:tab w:val="left" w:leader="none" w:pos="3851"/>
          <w:tab w:val="left" w:leader="none" w:pos="5855"/>
          <w:tab w:val="left" w:leader="none" w:pos="7965"/>
          <w:tab w:val="left" w:leader="none" w:pos="9368"/>
        </w:tabs>
        <w:spacing/>
        <w:ind w:firstLine="709" w:left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Выполнить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проверку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инструментов,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измерительных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приборов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с </w:t>
      </w:r>
      <w:r>
        <w:rPr>
          <w:sz w:val="24"/>
          <w:szCs w:val="24"/>
        </w:rPr>
        <w:t xml:space="preserve">использованием средств индивидуальной защиты.</w:t>
      </w:r>
      <w:r>
        <w:rPr>
          <w:sz w:val="24"/>
          <w:szCs w:val="24"/>
        </w:rPr>
      </w:r>
    </w:p>
    <w:p>
      <w:pPr>
        <w:pStyle w:val="883"/>
        <w:numPr>
          <w:ilvl w:val="0"/>
          <w:numId w:val="3"/>
        </w:numPr>
        <w:pBdr/>
        <w:tabs>
          <w:tab w:val="left" w:leader="none" w:pos="859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Произвести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приемку,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входной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монтируемого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оборудования.</w:t>
      </w:r>
      <w:r>
        <w:rPr>
          <w:sz w:val="24"/>
          <w:szCs w:val="24"/>
        </w:rPr>
      </w:r>
    </w:p>
    <w:p>
      <w:pPr>
        <w:pStyle w:val="883"/>
        <w:numPr>
          <w:ilvl w:val="0"/>
          <w:numId w:val="3"/>
        </w:numPr>
        <w:pBdr/>
        <w:tabs>
          <w:tab w:val="left" w:leader="none" w:pos="859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Подготовить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оборудование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кабельную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продукцию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монтажу.</w:t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Необходимые приложения: </w:t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Прил_1_ОЗ_КОД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08.01.30-1-2026-М1.docx</w:t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Модуль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2.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2"/>
          <w:sz w:val="24"/>
          <w:szCs w:val="24"/>
        </w:rPr>
        <w:t xml:space="preserve"> монтажу</w:t>
      </w:r>
      <w:r>
        <w:rPr>
          <w:spacing w:val="-2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</w:t>
      </w:r>
      <w:r>
        <w:rPr>
          <w:spacing w:val="-2"/>
          <w:sz w:val="24"/>
          <w:szCs w:val="24"/>
        </w:rPr>
        <w:t xml:space="preserve">задания:</w:t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установке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монтажу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 пожарной сигнализации согласно рабочему чертежу.</w:t>
      </w:r>
      <w:r>
        <w:rPr>
          <w:sz w:val="24"/>
          <w:szCs w:val="24"/>
        </w:rPr>
      </w:r>
    </w:p>
    <w:p>
      <w:pPr>
        <w:pStyle w:val="883"/>
        <w:numPr>
          <w:ilvl w:val="0"/>
          <w:numId w:val="5"/>
        </w:numPr>
        <w:pBdr/>
        <w:tabs>
          <w:tab w:val="left" w:leader="none" w:pos="860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Выполните монтаж на стенде, используя ручной инструмент для зачистки и подключения кабельной продукции.</w:t>
      </w:r>
      <w:r>
        <w:rPr>
          <w:sz w:val="24"/>
          <w:szCs w:val="24"/>
        </w:rPr>
      </w:r>
    </w:p>
    <w:p>
      <w:pPr>
        <w:pStyle w:val="883"/>
        <w:numPr>
          <w:ilvl w:val="0"/>
          <w:numId w:val="5"/>
        </w:numPr>
        <w:pBdr/>
        <w:tabs>
          <w:tab w:val="left" w:leader="none" w:pos="859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Прокладку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кабеля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кабель-</w:t>
      </w:r>
      <w:r>
        <w:rPr>
          <w:spacing w:val="-2"/>
          <w:sz w:val="24"/>
          <w:szCs w:val="24"/>
        </w:rPr>
        <w:t xml:space="preserve">канале.</w:t>
      </w:r>
      <w:r>
        <w:rPr>
          <w:sz w:val="24"/>
          <w:szCs w:val="24"/>
        </w:rPr>
      </w:r>
    </w:p>
    <w:p>
      <w:pPr>
        <w:pStyle w:val="883"/>
        <w:numPr>
          <w:ilvl w:val="0"/>
          <w:numId w:val="5"/>
        </w:numPr>
        <w:pBdr/>
        <w:tabs>
          <w:tab w:val="left" w:leader="none" w:pos="860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Подключите приборы сигнализации к ППК, используя руководство эксплуатации, техническую документацию по монтажу </w:t>
      </w:r>
      <w:r>
        <w:rPr>
          <w:spacing w:val="-2"/>
          <w:sz w:val="24"/>
          <w:szCs w:val="24"/>
        </w:rPr>
        <w:t xml:space="preserve">электрооборудования.</w:t>
      </w:r>
      <w:r>
        <w:rPr>
          <w:sz w:val="24"/>
          <w:szCs w:val="24"/>
        </w:rPr>
      </w:r>
    </w:p>
    <w:p>
      <w:pPr>
        <w:pStyle w:val="883"/>
        <w:numPr>
          <w:ilvl w:val="0"/>
          <w:numId w:val="5"/>
        </w:numPr>
        <w:pBdr/>
        <w:tabs>
          <w:tab w:val="left" w:leader="none" w:pos="860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Выполните подключение питания прибора приемно-контрольного от однополюсного автоматического выключателя и нулевой шины, закрепленных на DIN-рейке в щите навесном распределительном.</w:t>
      </w:r>
      <w:r>
        <w:rPr>
          <w:sz w:val="24"/>
          <w:szCs w:val="24"/>
        </w:rPr>
      </w:r>
    </w:p>
    <w:p>
      <w:pPr>
        <w:pStyle w:val="883"/>
        <w:numPr>
          <w:ilvl w:val="0"/>
          <w:numId w:val="5"/>
        </w:numPr>
        <w:pBdr/>
        <w:tabs>
          <w:tab w:val="left" w:leader="none" w:pos="859"/>
        </w:tabs>
        <w:spacing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Выполните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уборку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рабочего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места.</w:t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приложения: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отсутствуют.</w:t>
      </w:r>
      <w:r>
        <w:rPr>
          <w:sz w:val="24"/>
          <w:szCs w:val="24"/>
        </w:rPr>
      </w:r>
    </w:p>
    <w:p>
      <w:pPr>
        <w:pStyle w:val="896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Инструкции для ТЭ: Техническому эксперту необходимо подготовить принципиальную электрическую схему и монтажную в соответствии с приобретенными техническими средствами.</w:t>
      </w:r>
      <w:r>
        <w:rPr>
          <w:bCs/>
          <w:sz w:val="24"/>
          <w:szCs w:val="24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1" w:bottom="1134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MS Mincho">
    <w:panose1 w:val="0202060305040509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9699790"/>
      <w:docPartObj>
        <w:docPartGallery w:val="Page Numbers (Bottom of Page)"/>
        <w:docPartUnique w:val="true"/>
      </w:docPartObj>
      <w:rPr/>
    </w:sdtPr>
    <w:sdtContent>
      <w:p>
        <w:pPr>
          <w:pStyle w:val="87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8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8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737"/>
      </w:pPr>
      <w:rPr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615"/>
      </w:pPr>
      <w:rPr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493"/>
      </w:pPr>
      <w:rPr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371"/>
      </w:pPr>
      <w:rPr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249"/>
      </w:pPr>
      <w:rPr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127"/>
      </w:pPr>
      <w:rPr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005"/>
      </w:pPr>
      <w:rPr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883"/>
      </w:pPr>
      <w:rPr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8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737"/>
      </w:pPr>
      <w:rPr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615"/>
      </w:pPr>
      <w:rPr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493"/>
      </w:pPr>
      <w:rPr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371"/>
      </w:pPr>
      <w:rPr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249"/>
      </w:pPr>
      <w:rPr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127"/>
      </w:pPr>
      <w:rPr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005"/>
      </w:pPr>
      <w:rPr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883"/>
      </w:pPr>
      <w:rPr>
        <w:lang w:val="ru-RU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. "/>
      <w:numFmt w:val="decimal"/>
      <w:pPr>
        <w:pBdr/>
        <w:spacing/>
        <w:ind w:hanging="360" w:left="12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80"/>
      </w:pPr>
      <w:rPr/>
      <w:start w:val="1"/>
      <w:suff w:val="tab"/>
    </w:lvl>
  </w:abstractNum>
  <w:abstractNum w:abstractNumId="3">
    <w:lvl w:ilvl="0">
      <w:isLgl w:val="false"/>
      <w:lvlJc w:val="left"/>
      <w:lvlText w:val="%1. 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08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8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8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8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0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0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0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08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08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08"/>
    <w:link w:val="867"/>
    <w:uiPriority w:val="99"/>
    <w:semiHidden/>
    <w:pPr>
      <w:pBdr/>
      <w:spacing/>
      <w:ind/>
    </w:pPr>
    <w:rPr>
      <w:sz w:val="20"/>
      <w:szCs w:val="20"/>
    </w:rPr>
  </w:style>
  <w:style w:type="paragraph" w:styleId="698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699">
    <w:name w:val="Heading 1"/>
    <w:basedOn w:val="698"/>
    <w:next w:val="698"/>
    <w:link w:val="836"/>
    <w:uiPriority w:val="9"/>
    <w:qFormat/>
    <w:pPr>
      <w:keepNext w:val="true"/>
      <w:keepLines w:val="true"/>
      <w:pBdr/>
      <w:spacing w:after="80" w:before="360"/>
      <w:ind/>
      <w:jc w:val="center"/>
      <w:outlineLvl w:val="0"/>
    </w:pPr>
    <w:rPr>
      <w:rFonts w:eastAsia="Arial" w:cs="Arial"/>
      <w:b/>
      <w:sz w:val="28"/>
      <w:szCs w:val="40"/>
    </w:rPr>
  </w:style>
  <w:style w:type="paragraph" w:styleId="700">
    <w:name w:val="Heading 2"/>
    <w:basedOn w:val="698"/>
    <w:next w:val="698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1">
    <w:name w:val="Heading 3"/>
    <w:basedOn w:val="698"/>
    <w:next w:val="698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2">
    <w:name w:val="Heading 4"/>
    <w:basedOn w:val="698"/>
    <w:next w:val="698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3">
    <w:name w:val="Heading 5"/>
    <w:basedOn w:val="698"/>
    <w:next w:val="698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4">
    <w:name w:val="Heading 6"/>
    <w:basedOn w:val="698"/>
    <w:next w:val="698"/>
    <w:link w:val="84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5">
    <w:name w:val="Heading 7"/>
    <w:basedOn w:val="698"/>
    <w:next w:val="698"/>
    <w:link w:val="84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6">
    <w:name w:val="Heading 8"/>
    <w:basedOn w:val="698"/>
    <w:next w:val="698"/>
    <w:link w:val="84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7">
    <w:name w:val="Heading 9"/>
    <w:basedOn w:val="698"/>
    <w:next w:val="698"/>
    <w:link w:val="84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default="1">
    <w:name w:val="Default Paragraph Font"/>
    <w:uiPriority w:val="1"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table" w:styleId="711" w:customStyle="1">
    <w:name w:val="Table Grid Light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1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2"/>
    <w:basedOn w:val="7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6" w:customStyle="1">
    <w:name w:val="Заголовок 1 Знак"/>
    <w:basedOn w:val="708"/>
    <w:link w:val="699"/>
    <w:uiPriority w:val="9"/>
    <w:pPr>
      <w:pBdr/>
      <w:spacing/>
      <w:ind/>
    </w:pPr>
    <w:rPr>
      <w:rFonts w:ascii="Times New Roman" w:hAnsi="Times New Roman" w:eastAsia="Arial" w:cs="Arial"/>
      <w:b/>
      <w:sz w:val="28"/>
      <w:szCs w:val="40"/>
      <w:lang w:eastAsia="ru-RU"/>
    </w:rPr>
  </w:style>
  <w:style w:type="character" w:styleId="837" w:customStyle="1">
    <w:name w:val="Заголовок 2 Знак"/>
    <w:basedOn w:val="708"/>
    <w:link w:val="7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38" w:customStyle="1">
    <w:name w:val="Заголовок 3 Знак"/>
    <w:basedOn w:val="708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39" w:customStyle="1">
    <w:name w:val="Заголовок 4 Знак"/>
    <w:basedOn w:val="70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40" w:customStyle="1">
    <w:name w:val="Заголовок 5 Знак"/>
    <w:basedOn w:val="708"/>
    <w:link w:val="7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41" w:customStyle="1">
    <w:name w:val="Заголовок 6 Знак"/>
    <w:basedOn w:val="70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 w:customStyle="1">
    <w:name w:val="Заголовок 7 Знак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 w:customStyle="1">
    <w:name w:val="Заголовок 8 Знак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 w:customStyle="1">
    <w:name w:val="Заголовок 9 Знак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698"/>
    <w:next w:val="698"/>
    <w:link w:val="84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 w:customStyle="1">
    <w:name w:val="Заголовок Знак"/>
    <w:basedOn w:val="70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698"/>
    <w:next w:val="698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 w:customStyle="1">
    <w:name w:val="Подзаголовок Знак"/>
    <w:basedOn w:val="70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698"/>
    <w:next w:val="698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 w:customStyle="1">
    <w:name w:val="Цитата 2 Знак"/>
    <w:basedOn w:val="70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1">
    <w:name w:val="Intense Emphasis"/>
    <w:basedOn w:val="7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52">
    <w:name w:val="Intense Quote"/>
    <w:basedOn w:val="698"/>
    <w:next w:val="698"/>
    <w:link w:val="85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53" w:customStyle="1">
    <w:name w:val="Выделенная цитата Знак"/>
    <w:basedOn w:val="708"/>
    <w:link w:val="85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54">
    <w:name w:val="Intense Reference"/>
    <w:basedOn w:val="7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55">
    <w:name w:val="No Spacing"/>
    <w:basedOn w:val="698"/>
    <w:uiPriority w:val="1"/>
    <w:qFormat/>
    <w:pPr>
      <w:pBdr/>
      <w:spacing/>
      <w:ind/>
    </w:pPr>
  </w:style>
  <w:style w:type="character" w:styleId="856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1" w:customStyle="1">
    <w:name w:val="Header Char"/>
    <w:basedOn w:val="708"/>
    <w:uiPriority w:val="99"/>
    <w:pPr>
      <w:pBdr/>
      <w:spacing/>
      <w:ind/>
    </w:pPr>
  </w:style>
  <w:style w:type="character" w:styleId="862" w:customStyle="1">
    <w:name w:val="Footer Char"/>
    <w:basedOn w:val="708"/>
    <w:uiPriority w:val="99"/>
    <w:pPr>
      <w:pBdr/>
      <w:spacing/>
      <w:ind/>
    </w:pPr>
  </w:style>
  <w:style w:type="paragraph" w:styleId="863">
    <w:name w:val="Caption"/>
    <w:basedOn w:val="698"/>
    <w:next w:val="698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64">
    <w:name w:val="footnote text"/>
    <w:basedOn w:val="698"/>
    <w:link w:val="865"/>
    <w:uiPriority w:val="99"/>
    <w:semiHidden/>
    <w:unhideWhenUsed/>
    <w:pPr>
      <w:pBdr/>
      <w:spacing/>
      <w:ind/>
    </w:pPr>
  </w:style>
  <w:style w:type="character" w:styleId="865" w:customStyle="1">
    <w:name w:val="Текст сноски Знак"/>
    <w:basedOn w:val="708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foot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698"/>
    <w:link w:val="868"/>
    <w:uiPriority w:val="99"/>
    <w:semiHidden/>
    <w:unhideWhenUsed/>
    <w:pPr>
      <w:pBdr/>
      <w:spacing/>
      <w:ind/>
    </w:pPr>
  </w:style>
  <w:style w:type="character" w:styleId="868" w:customStyle="1">
    <w:name w:val="Текст концевой сноски Знак"/>
    <w:basedOn w:val="70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7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7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Heading"/>
    <w:uiPriority w:val="39"/>
    <w:unhideWhenUsed/>
    <w:qFormat/>
    <w:pPr>
      <w:pBdr/>
      <w:spacing/>
      <w:ind/>
    </w:pPr>
  </w:style>
  <w:style w:type="paragraph" w:styleId="873">
    <w:name w:val="table of figures"/>
    <w:basedOn w:val="698"/>
    <w:next w:val="698"/>
    <w:uiPriority w:val="99"/>
    <w:unhideWhenUsed/>
    <w:pPr>
      <w:pBdr/>
      <w:spacing/>
      <w:ind/>
    </w:pPr>
  </w:style>
  <w:style w:type="paragraph" w:styleId="874" w:customStyle="1">
    <w:name w:val="Рабочий"/>
    <w:basedOn w:val="698"/>
    <w:qFormat/>
    <w:pPr>
      <w:pBdr/>
      <w:spacing/>
      <w:ind/>
    </w:pPr>
    <w:rPr>
      <w:sz w:val="24"/>
      <w:szCs w:val="24"/>
    </w:rPr>
  </w:style>
  <w:style w:type="paragraph" w:styleId="875" w:customStyle="1">
    <w:name w:val="Style"/>
    <w:pPr>
      <w:widowControl w:val="false"/>
      <w:pBdr/>
      <w:spacing w:after="0" w:line="240" w:lineRule="auto"/>
      <w:ind/>
    </w:pPr>
    <w:rPr>
      <w:rFonts w:ascii="Times New Roman" w:hAnsi="Times New Roman" w:eastAsia="MS Mincho" w:cs="Times New Roman"/>
      <w:sz w:val="24"/>
      <w:szCs w:val="24"/>
      <w:lang w:eastAsia="zh-CN"/>
    </w:rPr>
  </w:style>
  <w:style w:type="table" w:styleId="876">
    <w:name w:val="Table Grid"/>
    <w:basedOn w:val="709"/>
    <w:uiPriority w:val="5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7">
    <w:name w:val="Header"/>
    <w:basedOn w:val="698"/>
    <w:link w:val="87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78" w:customStyle="1">
    <w:name w:val="Верхний колонтитул Знак"/>
    <w:basedOn w:val="708"/>
    <w:link w:val="877"/>
    <w:uiPriority w:val="99"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879">
    <w:name w:val="Footer"/>
    <w:basedOn w:val="698"/>
    <w:link w:val="88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0" w:customStyle="1">
    <w:name w:val="Нижний колонтитул Знак"/>
    <w:basedOn w:val="708"/>
    <w:link w:val="879"/>
    <w:uiPriority w:val="99"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881">
    <w:name w:val="Balloon Text"/>
    <w:basedOn w:val="698"/>
    <w:link w:val="88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basedOn w:val="708"/>
    <w:link w:val="881"/>
    <w:uiPriority w:val="99"/>
    <w:semiHidden/>
    <w:pPr>
      <w:pBdr/>
      <w:spacing/>
      <w:ind/>
    </w:pPr>
    <w:rPr>
      <w:rFonts w:ascii="Tahoma" w:hAnsi="Tahoma" w:eastAsia="MS Mincho" w:cs="Tahoma"/>
      <w:sz w:val="16"/>
      <w:szCs w:val="16"/>
      <w:lang w:eastAsia="ru-RU"/>
    </w:rPr>
  </w:style>
  <w:style w:type="paragraph" w:styleId="883">
    <w:name w:val="List Paragraph"/>
    <w:basedOn w:val="698"/>
    <w:uiPriority w:val="1"/>
    <w:qFormat/>
    <w:pPr>
      <w:pBdr/>
      <w:spacing/>
      <w:ind w:left="720"/>
      <w:contextualSpacing w:val="true"/>
    </w:pPr>
  </w:style>
  <w:style w:type="paragraph" w:styleId="884" w:customStyle="1">
    <w:name w:val="s_1"/>
    <w:basedOn w:val="698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  <w:style w:type="paragraph" w:styleId="885" w:customStyle="1">
    <w:name w:val="indent_1"/>
    <w:basedOn w:val="698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  <w:style w:type="character" w:styleId="886" w:customStyle="1">
    <w:name w:val="s_10"/>
    <w:basedOn w:val="708"/>
    <w:pPr>
      <w:pBdr/>
      <w:spacing/>
      <w:ind/>
    </w:pPr>
  </w:style>
  <w:style w:type="paragraph" w:styleId="887" w:customStyle="1">
    <w:name w:val="s_16"/>
    <w:basedOn w:val="698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  <w:style w:type="paragraph" w:styleId="888" w:customStyle="1">
    <w:name w:val="empty"/>
    <w:basedOn w:val="698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  <w:style w:type="paragraph" w:styleId="889" w:customStyle="1">
    <w:name w:val="Table Paragraph"/>
    <w:basedOn w:val="698"/>
    <w:uiPriority w:val="1"/>
    <w:qFormat/>
    <w:pPr>
      <w:pBdr/>
      <w:spacing/>
      <w:ind/>
    </w:pPr>
    <w:rPr>
      <w:rFonts w:eastAsia="Times New Roman"/>
      <w:sz w:val="22"/>
      <w:szCs w:val="22"/>
      <w:lang w:eastAsia="en-US"/>
    </w:rPr>
  </w:style>
  <w:style w:type="table" w:styleId="890" w:customStyle="1">
    <w:name w:val="Table Normal"/>
    <w:uiPriority w:val="2"/>
    <w:semiHidden/>
    <w:qFormat/>
    <w:pPr>
      <w:widowControl w:val="false"/>
      <w:pBdr/>
      <w:spacing w:after="0" w:line="240" w:lineRule="auto"/>
      <w:ind/>
    </w:pPr>
    <w:rPr>
      <w:rFonts w:ascii="Calibri" w:hAnsi="Calibri" w:eastAsia="Calibri" w:cs="Times New Roman"/>
      <w:lang w:val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annotation reference"/>
    <w:basedOn w:val="70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92">
    <w:name w:val="annotation text"/>
    <w:basedOn w:val="698"/>
    <w:link w:val="893"/>
    <w:uiPriority w:val="99"/>
    <w:semiHidden/>
    <w:unhideWhenUsed/>
    <w:pPr>
      <w:pBdr/>
      <w:spacing/>
      <w:ind/>
    </w:pPr>
  </w:style>
  <w:style w:type="character" w:styleId="893" w:customStyle="1">
    <w:name w:val="Текст примечания Знак"/>
    <w:basedOn w:val="708"/>
    <w:link w:val="892"/>
    <w:uiPriority w:val="99"/>
    <w:semiHidden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894">
    <w:name w:val="annotation subject"/>
    <w:basedOn w:val="892"/>
    <w:next w:val="892"/>
    <w:link w:val="895"/>
    <w:uiPriority w:val="99"/>
    <w:semiHidden/>
    <w:unhideWhenUsed/>
    <w:pPr>
      <w:pBdr/>
      <w:spacing/>
      <w:ind/>
    </w:pPr>
    <w:rPr>
      <w:b/>
      <w:bCs/>
    </w:rPr>
  </w:style>
  <w:style w:type="character" w:styleId="895" w:customStyle="1">
    <w:name w:val="Тема примечания Знак"/>
    <w:basedOn w:val="893"/>
    <w:link w:val="894"/>
    <w:uiPriority w:val="99"/>
    <w:semiHidden/>
    <w:pPr>
      <w:pBdr/>
      <w:spacing/>
      <w:ind/>
    </w:pPr>
    <w:rPr>
      <w:rFonts w:ascii="Times New Roman" w:hAnsi="Times New Roman" w:eastAsia="MS Mincho" w:cs="Times New Roman"/>
      <w:b/>
      <w:bCs/>
      <w:sz w:val="20"/>
      <w:szCs w:val="20"/>
      <w:lang w:eastAsia="ru-RU"/>
    </w:rPr>
  </w:style>
  <w:style w:type="paragraph" w:styleId="896">
    <w:name w:val="Body Text"/>
    <w:basedOn w:val="698"/>
    <w:link w:val="897"/>
    <w:uiPriority w:val="1"/>
    <w:semiHidden/>
    <w:unhideWhenUsed/>
    <w:qFormat/>
    <w:pPr>
      <w:pBdr/>
      <w:spacing/>
      <w:ind/>
    </w:pPr>
    <w:rPr>
      <w:rFonts w:eastAsia="Times New Roman"/>
      <w:sz w:val="28"/>
      <w:szCs w:val="28"/>
      <w:lang w:eastAsia="en-US"/>
    </w:rPr>
  </w:style>
  <w:style w:type="character" w:styleId="897" w:customStyle="1">
    <w:name w:val="Основной текст Знак"/>
    <w:basedOn w:val="708"/>
    <w:link w:val="896"/>
    <w:uiPriority w:val="1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character" w:styleId="898" w:customStyle="1">
    <w:name w:val="trustmark__trustmark--adebu"/>
    <w:basedOn w:val="708"/>
    <w:pPr>
      <w:pBdr/>
      <w:spacing/>
      <w:ind/>
    </w:pPr>
  </w:style>
  <w:style w:type="character" w:styleId="899" w:customStyle="1">
    <w:name w:val="vkitverifiedlabel__root--blbnm"/>
    <w:basedOn w:val="708"/>
    <w:pPr>
      <w:pBdr/>
      <w:spacing/>
      <w:ind/>
    </w:pPr>
  </w:style>
  <w:style w:type="paragraph" w:styleId="900">
    <w:name w:val="toc 1"/>
    <w:basedOn w:val="698"/>
    <w:next w:val="698"/>
    <w:uiPriority w:val="39"/>
    <w:unhideWhenUsed/>
    <w:pPr>
      <w:pBdr/>
      <w:tabs>
        <w:tab w:val="right" w:leader="dot" w:pos="9781"/>
      </w:tabs>
      <w:spacing w:after="100" w:line="48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0CE8-16D8-4B2C-BCEA-87DBA66A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Никишина Марина Витальевна</cp:lastModifiedBy>
  <cp:revision>4</cp:revision>
  <dcterms:created xsi:type="dcterms:W3CDTF">2025-11-13T15:59:00Z</dcterms:created>
  <dcterms:modified xsi:type="dcterms:W3CDTF">2025-11-18T17:52:56Z</dcterms:modified>
</cp:coreProperties>
</file>