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eastAsia="PMingLiU"/>
          <w:b/>
          <w:i/>
          <w:color w:val="000000" w:themeColor="text1"/>
          <w:sz w:val="22"/>
          <w:szCs w:val="22"/>
        </w:rPr>
      </w:pPr>
      <w:r>
        <w:rPr>
          <w:rFonts w:eastAsia="PMingLiU"/>
          <w:b/>
          <w:i/>
          <w:color w:val="000000" w:themeColor="text1"/>
          <w:sz w:val="22"/>
          <w:szCs w:val="22"/>
        </w:rPr>
        <w:t xml:space="preserve">Приложение </w:t>
      </w:r>
      <w:r>
        <w:rPr>
          <w:rFonts w:eastAsia="PMingLiU"/>
          <w:b/>
          <w:i/>
          <w:color w:val="000000" w:themeColor="text1"/>
        </w:rPr>
        <w:t xml:space="preserve">1.</w:t>
      </w:r>
      <w:r>
        <w:rPr>
          <w:rFonts w:eastAsia="PMingLiU"/>
          <w:b/>
          <w:i/>
          <w:color w:val="000000" w:themeColor="text1"/>
          <w:highlight w:val="none"/>
        </w:rPr>
        <w:t xml:space="preserve">5</w:t>
      </w:r>
      <w:r>
        <w:rPr>
          <w:rFonts w:eastAsia="PMingLiU"/>
          <w:b/>
          <w:i/>
          <w:color w:val="000000" w:themeColor="text1"/>
          <w:highlight w:val="yellow"/>
        </w:rPr>
      </w:r>
      <w:r>
        <w:rPr>
          <w:rFonts w:eastAsia="PMingLiU"/>
          <w:b/>
          <w:i/>
          <w:color w:val="000000" w:themeColor="text1"/>
          <w:sz w:val="22"/>
          <w:szCs w:val="22"/>
        </w:rPr>
      </w:r>
      <w:r>
        <w:rPr>
          <w:rFonts w:eastAsia="PMingLiU"/>
          <w:b/>
          <w:i/>
          <w:color w:val="000000" w:themeColor="text1"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к ОПОП-П по специальности</w: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/>
        <w:jc w:val="right"/>
        <w:rPr>
          <w:b/>
          <w:bCs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10.02.04 </w:t>
      </w:r>
      <w:r>
        <w:rPr>
          <w:b/>
          <w:i/>
        </w:rPr>
        <w:t xml:space="preserve">«</w:t>
      </w:r>
      <w:r>
        <w:rPr>
          <w:b/>
          <w:i/>
          <w:sz w:val="22"/>
          <w:szCs w:val="22"/>
        </w:rPr>
        <w:t xml:space="preserve">Обеспечение информационной </w:t>
      </w:r>
      <w:r>
        <w:rPr>
          <w:b/>
          <w:bCs/>
          <w:i/>
          <w:sz w:val="22"/>
          <w:szCs w:val="22"/>
        </w:rPr>
      </w:r>
      <w:r>
        <w:rPr>
          <w:b/>
          <w:bCs/>
          <w:i/>
          <w:sz w:val="22"/>
          <w:szCs w:val="22"/>
        </w:rPr>
      </w:r>
    </w:p>
    <w:p>
      <w:pPr>
        <w:pBdr/>
        <w:spacing/>
        <w:ind/>
        <w:jc w:val="right"/>
        <w:rPr>
          <w:b/>
          <w:bCs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безопасности телекоммуникационных </w:t>
      </w:r>
      <w:r>
        <w:rPr>
          <w:b/>
          <w:bCs/>
          <w:i/>
          <w:sz w:val="22"/>
          <w:szCs w:val="22"/>
        </w:rPr>
      </w:r>
      <w:r>
        <w:rPr>
          <w:b/>
          <w:bCs/>
          <w:i/>
          <w:sz w:val="22"/>
          <w:szCs w:val="22"/>
        </w:rPr>
      </w:r>
    </w:p>
    <w:p>
      <w:pPr>
        <w:pBdr/>
        <w:spacing/>
        <w:ind/>
        <w:jc w:val="right"/>
        <w:rPr>
          <w:b/>
          <w:bCs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систем»</w:t>
      </w:r>
      <w:r>
        <w:rPr>
          <w:b/>
          <w:bCs/>
          <w:i/>
          <w:sz w:val="22"/>
          <w:szCs w:val="22"/>
        </w:rPr>
      </w:r>
      <w:r>
        <w:rPr>
          <w:b/>
          <w:bCs/>
          <w:i/>
          <w:sz w:val="22"/>
          <w:szCs w:val="22"/>
        </w:rPr>
      </w:r>
    </w:p>
    <w:p>
      <w:pPr>
        <w:pBdr/>
        <w:spacing/>
        <w:ind w:firstLine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ПРОФЕССИОНАЛЬНОГО МОДУЛЯ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ПМ.05 Технология эксплуатации цифровых сетей связи</w:t>
      </w:r>
      <w:r>
        <w:rPr>
          <w:rFonts w:eastAsia="Calibri"/>
          <w:b/>
          <w:color w:val="ff0000"/>
          <w:sz w:val="28"/>
          <w:szCs w:val="28"/>
        </w:rPr>
      </w:r>
      <w:r>
        <w:rPr>
          <w:rFonts w:eastAsia="Calibri"/>
          <w:b/>
          <w:color w:val="ff0000"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Профессиональный блок 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color w:val="000000"/>
          <w:sz w:val="22"/>
          <w:szCs w:val="22"/>
        </w:rPr>
      </w:r>
      <w:r>
        <w:rPr>
          <w:rFonts w:eastAsia="Calibri"/>
          <w:color w:val="000000"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СОДЕРЖАНИЕ</w:t>
      </w:r>
      <w:r/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 Общая характеристика рабочей программы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1.1.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Цель и место профессионального модуля в структуре образовательной программы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1.2.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Планируемые результаты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1.3.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Обоснование часов вариативной части ОПОП-П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 Структура и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2.1. Трудоемкость освоения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2.2. Структура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2.3.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 Условия реализации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3.1. Материально-техническое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3.2. Учебно-методическое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4. Контроль и оценка результатов освоения профессионального модуля</w:t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  <w:sectPr>
          <w:footerReference w:type="default" r:id="rId9"/>
          <w:footnotePr/>
          <w:endnotePr/>
          <w:type w:val="nextPage"/>
          <w:pgSz w:h="16838" w:orient="portrait" w:w="11906"/>
          <w:pgMar w:top="1134" w:right="567" w:bottom="1134" w:left="1418" w:header="0" w:footer="720" w:gutter="0"/>
          <w:cols w:num="1" w:sep="0" w:space="720" w:equalWidth="1"/>
          <w:titlePg/>
        </w:sect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before="283"/>
        <w:ind/>
        <w:jc w:val="center"/>
        <w:rPr>
          <w:rFonts w:eastAsia="PMingLiU"/>
          <w:b/>
        </w:rPr>
      </w:pPr>
      <w:r>
        <w:rPr>
          <w:b/>
          <w:bCs/>
          <w:color w:val="000000"/>
          <w:sz w:val="28"/>
          <w:szCs w:val="28"/>
        </w:rPr>
        <w:t xml:space="preserve">1 </w:t>
      </w:r>
      <w:r>
        <w:rPr>
          <w:rFonts w:eastAsia="PMingLiU"/>
          <w:b/>
          <w:sz w:val="28"/>
          <w:szCs w:val="28"/>
        </w:rPr>
        <w:t xml:space="preserve">ОБЩАЯ ХАРАКТЕРИСТИКА РАБОЧЕЙ ПРОГРАММЫ ПРОФЕССИОНАЛЬНОГО МОДУЛЯ</w:t>
      </w:r>
      <w:r>
        <w:rPr>
          <w:rFonts w:eastAsia="PMingLiU"/>
          <w:b/>
        </w:rPr>
        <w:br/>
      </w:r>
      <w:r>
        <w:rPr>
          <w:rFonts w:eastAsia="PMingLiU"/>
          <w:b/>
        </w:rPr>
      </w:r>
      <w:r>
        <w:rPr>
          <w:rFonts w:eastAsia="PMingLiU"/>
          <w:b/>
        </w:rPr>
      </w:r>
    </w:p>
    <w:tbl>
      <w:tblPr>
        <w:tblW w:w="9495" w:type="dxa"/>
        <w:jc w:val="center"/>
        <w:tblBorders/>
        <w:tblLayout w:type="fixed"/>
        <w:tblLook w:val="01E0" w:firstRow="1" w:lastRow="1" w:firstColumn="1" w:lastColumn="1" w:noHBand="0" w:noVBand="0"/>
      </w:tblPr>
      <w:tblGrid>
        <w:gridCol w:w="9495"/>
      </w:tblGrid>
      <w:tr>
        <w:trPr>
          <w:jc w:val="center"/>
        </w:trPr>
        <w:tc>
          <w:tcPr>
            <w:tcBorders>
              <w:bottom w:val="single" w:color="000000" w:sz="4" w:space="0"/>
            </w:tcBorders>
            <w:tcW w:w="94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ПМ.05 Технология эксплуатации цифровых сетей связи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</w:tbl>
    <w:p>
      <w:pPr>
        <w:pBdr/>
        <w:spacing/>
        <w:ind/>
        <w:jc w:val="center"/>
        <w:rPr>
          <w:i/>
          <w:sz w:val="21"/>
          <w:szCs w:val="21"/>
        </w:rPr>
      </w:pPr>
      <w:r/>
      <w:bookmarkStart w:id="0" w:name="OLE_LINK7"/>
      <w:r/>
      <w:bookmarkStart w:id="1" w:name="OLE_LINK8"/>
      <w:r/>
      <w:bookmarkStart w:id="2" w:name="OLE_LINK4"/>
      <w:r>
        <w:rPr>
          <w:i/>
          <w:sz w:val="21"/>
          <w:szCs w:val="21"/>
        </w:rPr>
        <w:t xml:space="preserve">наименование профессионального модуля</w:t>
      </w:r>
      <w:bookmarkEnd w:id="0"/>
      <w:r/>
      <w:bookmarkEnd w:id="1"/>
      <w:r/>
      <w:bookmarkEnd w:id="2"/>
      <w:r>
        <w:rPr>
          <w:i/>
          <w:sz w:val="21"/>
          <w:szCs w:val="21"/>
        </w:rPr>
      </w:r>
      <w:r>
        <w:rPr>
          <w:i/>
          <w:sz w:val="21"/>
          <w:szCs w:val="21"/>
        </w:rPr>
      </w:r>
    </w:p>
    <w:p>
      <w:pPr>
        <w:pBdr/>
        <w:spacing/>
        <w:ind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pBdr/>
        <w:spacing/>
        <w:ind w:firstLine="709"/>
        <w:jc w:val="both"/>
        <w:rPr/>
      </w:pPr>
      <w:r>
        <w:rPr>
          <w:rFonts w:eastAsia="PMingLiU"/>
          <w:b/>
        </w:rPr>
        <w:t xml:space="preserve">1.1 Цель и место профессионального модуля в структуре образовательной программы</w:t>
      </w:r>
      <w:r/>
    </w:p>
    <w:p>
      <w:pPr>
        <w:pBdr/>
        <w:spacing w:line="276" w:lineRule="auto"/>
        <w:ind w:firstLine="709"/>
        <w:jc w:val="both"/>
        <w:rPr/>
      </w:pPr>
      <w:r>
        <w:t xml:space="preserve">Цель модуля: освоение вида деятельности «Технология эксплуатации цифровых сетей связи</w:t>
      </w:r>
      <w:r>
        <w:rPr>
          <w:bCs/>
        </w:rPr>
        <w:t xml:space="preserve">»</w:t>
      </w:r>
      <w:r>
        <w:t xml:space="preserve">. </w:t>
      </w:r>
      <w:r/>
    </w:p>
    <w:p>
      <w:pPr>
        <w:pBdr/>
        <w:spacing w:line="276" w:lineRule="auto"/>
        <w:ind w:firstLine="709"/>
        <w:jc w:val="both"/>
        <w:rPr/>
      </w:pPr>
      <w:r>
        <w:t xml:space="preserve">Профессиональный модуль включен в вариативную часть образовательной программы.</w:t>
      </w:r>
      <w:r/>
    </w:p>
    <w:p>
      <w:pPr>
        <w:pBdr/>
        <w:spacing/>
        <w:ind/>
        <w:jc w:val="both"/>
        <w:rPr>
          <w:rFonts w:eastAsia="PMingLiU"/>
          <w:b/>
        </w:rPr>
      </w:pPr>
      <w:r>
        <w:rPr>
          <w:rFonts w:eastAsia="PMingLiU"/>
          <w:b/>
        </w:rPr>
      </w:r>
      <w:r>
        <w:rPr>
          <w:rFonts w:eastAsia="PMingLiU"/>
          <w:b/>
        </w:rPr>
      </w:r>
      <w:r>
        <w:rPr>
          <w:rFonts w:eastAsia="PMingLiU"/>
          <w:b/>
        </w:rPr>
      </w:r>
    </w:p>
    <w:p>
      <w:pPr>
        <w:pBdr/>
        <w:spacing/>
        <w:ind w:firstLine="709"/>
        <w:jc w:val="both"/>
        <w:rPr>
          <w:rFonts w:eastAsia="PMingLiU"/>
          <w:b/>
        </w:rPr>
      </w:pPr>
      <w:r>
        <w:rPr>
          <w:rFonts w:eastAsia="PMingLiU"/>
          <w:b/>
        </w:rPr>
        <w:t xml:space="preserve">1.2 Планируемые результаты освоения профессионального модуля</w:t>
      </w:r>
      <w:r>
        <w:rPr>
          <w:rFonts w:eastAsia="PMingLiU"/>
          <w:b/>
        </w:rPr>
      </w:r>
      <w:r>
        <w:rPr>
          <w:rFonts w:eastAsia="PMingLiU"/>
          <w:b/>
        </w:rPr>
      </w:r>
    </w:p>
    <w:p>
      <w:pPr>
        <w:pBdr/>
        <w:spacing/>
        <w:ind w:firstLine="709"/>
        <w:jc w:val="both"/>
        <w:rPr/>
      </w:pPr>
      <w:r/>
      <w:r/>
    </w:p>
    <w:p>
      <w:pPr>
        <w:pStyle w:val="1194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94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профессионального модуля обучающийся должен</w:t>
      </w:r>
      <w:r>
        <w:rPr>
          <w:sz w:val="16"/>
          <w:szCs w:val="16"/>
          <w:vertAlign w:val="superscript"/>
        </w:rPr>
        <w:footnoteReference w:id="2"/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8"/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13"/>
        <w:gridCol w:w="3135"/>
        <w:gridCol w:w="3347"/>
        <w:gridCol w:w="2033"/>
      </w:tblGrid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51"/>
                <w:b/>
                <w:i w:val="0"/>
              </w:rPr>
            </w:pPr>
            <w:r>
              <w:rPr>
                <w:rStyle w:val="1151"/>
                <w:b/>
              </w:rPr>
              <w:t xml:space="preserve">Код ОК, ПК</w:t>
            </w:r>
            <w:r>
              <w:rPr>
                <w:rStyle w:val="1151"/>
                <w:b/>
                <w:i w:val="0"/>
              </w:rPr>
            </w:r>
            <w:r>
              <w:rPr>
                <w:rStyle w:val="1151"/>
                <w:b/>
                <w:i w:val="0"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Уметь</w:t>
            </w:r>
            <w:r/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Знать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Владеть навыками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1</w:t>
            </w:r>
            <w:r/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- распознавать задачу и/или проблему в профессиональном и/или социальном контексте, анализировать и выделять её составные части</w:t>
            </w:r>
            <w:r/>
          </w:p>
          <w:p>
            <w:pPr>
              <w:pBdr/>
              <w:spacing/>
              <w:ind/>
              <w:rPr/>
            </w:pPr>
            <w: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/>
          </w:p>
          <w:p>
            <w:pPr>
              <w:pBdr/>
              <w:spacing/>
              <w:ind/>
              <w:rPr/>
            </w:pPr>
            <w:r>
              <w:t xml:space="preserve">выявлять и эффективно искать информацию, необходимую для решения задачи и/или проблемы</w:t>
            </w:r>
            <w:r/>
          </w:p>
          <w:p>
            <w:pPr>
              <w:pBdr/>
              <w:spacing/>
              <w:ind/>
              <w:rPr/>
            </w:pPr>
            <w:r>
              <w:t xml:space="preserve">владеть актуальными методами работы в профессиональной и смежных сферах</w:t>
            </w:r>
            <w:r/>
          </w:p>
          <w:p>
            <w:pPr>
              <w:pBdr/>
              <w:spacing/>
              <w:ind/>
              <w:rPr/>
            </w:pPr>
            <w:r>
              <w:t xml:space="preserve">оценивать результат и последствия своих действий (самостоятельно или с помощью наставника)</w:t>
            </w:r>
            <w:r/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актуальный профессиональный и социальный контекст, в котором приходится работать и жить </w:t>
            </w:r>
            <w:r/>
          </w:p>
          <w:p>
            <w:pPr>
              <w:pBdr/>
              <w:spacing/>
              <w:ind/>
              <w:rPr/>
            </w:pPr>
            <w:r>
              <w:t xml:space="preserve">структура плана для решения задач, алгоритмы выполнения работ в профессиональной и смежных областях</w:t>
            </w:r>
            <w:r/>
          </w:p>
          <w:p>
            <w:pPr>
              <w:pBdr/>
              <w:spacing/>
              <w:ind/>
              <w:rPr/>
            </w:pPr>
            <w: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/>
          </w:p>
          <w:p>
            <w:pPr>
              <w:pBdr/>
              <w:spacing/>
              <w:ind/>
              <w:rPr/>
            </w:pPr>
            <w:r>
              <w:t xml:space="preserve">методы работы в профессиональной и смежных сферах</w:t>
            </w:r>
            <w:r/>
          </w:p>
          <w:p>
            <w:pPr>
              <w:pBdr/>
              <w:spacing/>
              <w:ind/>
              <w:rPr/>
            </w:pPr>
            <w:r>
              <w:t xml:space="preserve">порядок оценки результатов решения задач профессиональной деятельности</w:t>
            </w:r>
            <w:r/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2</w:t>
            </w:r>
            <w:r/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определять задачи для поиска информации, планировать процесс поиска, выбирать необходимые источники информации</w:t>
            </w:r>
            <w:r/>
          </w:p>
          <w:p>
            <w:pPr>
              <w:pBdr/>
              <w:spacing/>
              <w:ind/>
              <w:rPr/>
            </w:pPr>
            <w:r>
              <w:t xml:space="preserve">выделять наиболее значимое в перечне информации, </w:t>
            </w:r>
            <w:r>
              <w:t xml:space="preserve">структурировать получаемую информацию, оформлять результаты поиска</w:t>
            </w:r>
            <w:r/>
          </w:p>
          <w:p>
            <w:pPr>
              <w:pBdr/>
              <w:spacing/>
              <w:ind/>
              <w:rPr/>
            </w:pPr>
            <w:r>
              <w:t xml:space="preserve">оценивать практическую значимость результатов поиска</w:t>
            </w:r>
            <w:r/>
          </w:p>
          <w:p>
            <w:pPr>
              <w:pBdr/>
              <w:spacing/>
              <w:ind/>
              <w:rPr/>
            </w:pPr>
            <w:r>
              <w:t xml:space="preserve">применять средства информационных технологий для решения профессиональных задач</w:t>
            </w:r>
            <w:r/>
          </w:p>
          <w:p>
            <w:pPr>
              <w:pBdr/>
              <w:spacing/>
              <w:ind/>
              <w:rPr/>
            </w:pPr>
            <w:r>
              <w:t xml:space="preserve">использовать современное программное обеспечение в профессиональной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t xml:space="preserve">использовать различные цифровые средства для решения профессиональных задач</w:t>
            </w:r>
            <w:r/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номенклатура информационных источников, применяемых в профессиональной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t xml:space="preserve">приемы структурирования информации</w:t>
            </w:r>
            <w:r/>
          </w:p>
          <w:p>
            <w:pPr>
              <w:pBdr/>
              <w:spacing/>
              <w:ind/>
              <w:rPr/>
            </w:pPr>
            <w:r>
              <w:t xml:space="preserve">формат оформления результатов поиска информации </w:t>
            </w:r>
            <w:r/>
          </w:p>
          <w:p>
            <w:pPr>
              <w:pBdr/>
              <w:spacing/>
              <w:ind/>
              <w:rPr/>
            </w:pPr>
            <w:r>
              <w:t xml:space="preserve"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  <w:r/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4</w:t>
            </w:r>
            <w:r/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организовывать работу коллектива и команды</w:t>
            </w:r>
            <w:r/>
          </w:p>
          <w:p>
            <w:pPr>
              <w:pBdr/>
              <w:spacing/>
              <w:ind/>
              <w:rPr/>
            </w:pPr>
            <w:r>
              <w:t xml:space="preserve">взаимодействовать с коллегами, руководством, клиентами в ходе профессиональной деятельности</w:t>
            </w:r>
            <w:r/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психологические основы деятельности коллектива</w:t>
            </w:r>
            <w:r/>
          </w:p>
          <w:p>
            <w:pPr>
              <w:pBdr/>
              <w:spacing/>
              <w:ind/>
              <w:rPr/>
            </w:pPr>
            <w:r>
              <w:t xml:space="preserve">психологические особенности личности</w:t>
            </w:r>
            <w:r/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5</w:t>
            </w:r>
            <w:r/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грамотно излагать свои мысли и оформлять документы по профессиональной тематике на государственном языке</w:t>
            </w:r>
            <w:r/>
          </w:p>
          <w:p>
            <w:pPr>
              <w:pBdr/>
              <w:spacing/>
              <w:ind/>
              <w:rPr/>
            </w:pPr>
            <w:r>
              <w:t xml:space="preserve">проявлять толерантность в рабочем коллективе</w:t>
            </w:r>
            <w:r/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правила оформления документов </w:t>
            </w:r>
            <w:r/>
          </w:p>
          <w:p>
            <w:pPr>
              <w:pBdr/>
              <w:spacing/>
              <w:ind/>
              <w:rPr/>
            </w:pPr>
            <w:r>
              <w:t xml:space="preserve">правила построения устных сообщений</w:t>
            </w:r>
            <w:r/>
          </w:p>
          <w:p>
            <w:pPr>
              <w:pBdr/>
              <w:spacing/>
              <w:ind/>
              <w:rPr/>
            </w:pPr>
            <w:r>
              <w:t xml:space="preserve">особенности социального и культурного контекста</w:t>
            </w:r>
            <w:r/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9</w:t>
            </w:r>
            <w:r/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/>
          </w:p>
          <w:p>
            <w:pPr>
              <w:pBdr/>
              <w:spacing/>
              <w:ind/>
              <w:rPr/>
            </w:pPr>
            <w:r>
              <w:t xml:space="preserve">участвовать в диалогах на знакомые общие и профессиональные темы</w:t>
            </w:r>
            <w:r/>
          </w:p>
          <w:p>
            <w:pPr>
              <w:pBdr/>
              <w:spacing/>
              <w:ind/>
              <w:rPr/>
            </w:pPr>
            <w:r>
              <w:t xml:space="preserve">строить простые высказывания о себе и о своей профессиональной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t xml:space="preserve">кратко обосновывать и объяснять свои действия (текущие и планируемые)</w:t>
            </w:r>
            <w:r/>
          </w:p>
          <w:p>
            <w:pPr>
              <w:pBdr/>
              <w:spacing/>
              <w:ind/>
              <w:rPr/>
            </w:pPr>
            <w:r>
              <w:t xml:space="preserve">писать простые связные сообщения на знакомые или интересующие профессиональные темы</w:t>
            </w:r>
            <w:r/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правила построения простых и сложных предложений на профессиональные темы</w:t>
            </w:r>
            <w:r/>
          </w:p>
          <w:p>
            <w:pPr>
              <w:pBdr/>
              <w:spacing/>
              <w:ind/>
              <w:rPr/>
            </w:pPr>
            <w:r>
              <w:t xml:space="preserve">основные общеупотребительные глаголы (бытовая и профессиональная лексика)</w:t>
            </w:r>
            <w:r/>
          </w:p>
          <w:p>
            <w:pPr>
              <w:pBdr/>
              <w:spacing/>
              <w:ind/>
              <w:rPr/>
            </w:pPr>
            <w:r>
              <w:t xml:space="preserve">лексический минимум, относящийся к описанию предметов, средств и процессов профессиональной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t xml:space="preserve">особенности произношения</w:t>
            </w:r>
            <w:r/>
          </w:p>
          <w:p>
            <w:pPr>
              <w:pBdr/>
              <w:spacing/>
              <w:ind/>
              <w:rPr/>
            </w:pPr>
            <w:r>
              <w:t xml:space="preserve">правила чтения текстов профессиональной направленности</w:t>
            </w:r>
            <w:r/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ПК 5.1</w:t>
            </w:r>
            <w:r/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</w:rPr>
              <w:t xml:space="preserve">осуществлять техническую эксплуатацию компьютерных сетей</w:t>
            </w:r>
            <w:r/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принципы построения и основные характеристики компьютерных сетей</w:t>
            </w:r>
            <w:r/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</w:rPr>
              <w:t xml:space="preserve">монтажа, настройки, проверки функционирования и конфигурирования оборудования компьютерных сетей</w:t>
            </w:r>
            <w:r/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ПК 5.2 </w:t>
            </w:r>
            <w:r/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осуществлять техническую эксплуатацию транспортных сетей 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принципы построения и основные характеристики транспортных сетей</w:t>
            </w:r>
            <w:r/>
          </w:p>
          <w:p>
            <w:pPr>
              <w:pBdr/>
              <w:spacing/>
              <w:ind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yellow"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highlight w:val="yellow"/>
              </w:rPr>
            </w:pPr>
            <w:r>
              <w:rPr>
                <w:color w:val="000000"/>
              </w:rPr>
              <w:t xml:space="preserve">монтажа, настройки, проверки функционирования и конфигурирования оборудования транспортных сетей</w:t>
            </w: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yellow"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ПК 5.3 </w:t>
            </w:r>
            <w:r/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ориентироваться в современных достижениях квантовой информатики</w:t>
            </w:r>
            <w:r/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основные положения квантовой теории информации, различия между квантовыми и классическим вычислениями, основные модели квантовых компьютеров и подходы к их реализации.</w:t>
            </w:r>
            <w:r/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решения простейших задач квантовой теории информации</w:t>
            </w:r>
            <w:r/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ПК 5.4  </w:t>
            </w:r>
            <w:r/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выполнять оптические измерения и обрабатывать результаты;</w:t>
            </w:r>
            <w:r/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основы теории оптического излучения;</w:t>
            </w:r>
            <w:r/>
          </w:p>
          <w:p>
            <w:pPr>
              <w:pBdr/>
              <w:spacing/>
              <w:ind/>
              <w:rPr/>
            </w:pPr>
            <w:r>
              <w:t xml:space="preserve">основы световых измерений;</w:t>
            </w:r>
            <w:r/>
          </w:p>
          <w:p>
            <w:pPr>
              <w:pBdr/>
              <w:spacing/>
              <w:ind/>
              <w:rPr/>
            </w:pPr>
            <w:r>
              <w:t xml:space="preserve">методы оптических измерений;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Подготовка оборудования: калибровка приборов (спектрофотометров, интерферометров, микроскопов), настройка условий эксперимента.</w:t>
            </w:r>
            <w:r/>
          </w:p>
          <w:p>
            <w:pPr>
              <w:pBdr/>
              <w:spacing/>
              <w:ind/>
              <w:rPr/>
            </w:pPr>
            <w:r>
              <w:t xml:space="preserve">Анализ полученных данных: интерпретация результатов с точки зрения теоретической модели.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ПК 5.5 </w:t>
            </w:r>
            <w:r/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 xml:space="preserve">настраивать средства защиты информации (межсетевые экраны, системы обнаружения вторжений, VPN); применять методы шифрования и аутентификации в телекоммуникационных системах.</w:t>
            </w:r>
            <w:r>
              <w:rPr>
                <w:lang w:eastAsia="en-US"/>
                <w14:ligatures w14:val="standardContextual"/>
              </w:rPr>
            </w:r>
            <w:r>
              <w:rPr>
                <w:lang w:eastAsia="en-US"/>
                <w14:ligatures w14:val="standardContextual"/>
              </w:rPr>
            </w:r>
          </w:p>
          <w:p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yellow"/>
              </w:rPr>
            </w:pPr>
            <w:r>
              <w:t xml:space="preserve">криптографические алгоритмы и протоколы защиты данных; принципы защиты информации в компьютерных и телекоммуникационных сетях;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yellow"/>
              </w:rPr>
            </w:pPr>
            <w:r>
              <w:t xml:space="preserve">р</w:t>
            </w:r>
            <w:r>
              <w:t xml:space="preserve">еагирование на инциденты; документирование процедур; работа с инструментами мониторинга и защиты.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pBdr/>
        <w:spacing/>
        <w:ind/>
        <w:jc w:val="both"/>
        <w:rPr>
          <w:bCs/>
          <w:highlight w:val="yellow"/>
        </w:rPr>
      </w:pPr>
      <w:r>
        <w:rPr>
          <w:bCs/>
          <w:highlight w:val="yellow"/>
        </w:rPr>
      </w:r>
      <w:r>
        <w:rPr>
          <w:bCs/>
          <w:highlight w:val="yellow"/>
        </w:rPr>
      </w:r>
      <w:r>
        <w:rPr>
          <w:bCs/>
          <w:highlight w:val="yellow"/>
        </w:rPr>
      </w:r>
    </w:p>
    <w:p>
      <w:pPr>
        <w:pBdr/>
        <w:tabs>
          <w:tab w:val="left" w:leader="none" w:pos="0"/>
        </w:tabs>
        <w:spacing/>
        <w:ind/>
        <w:rPr/>
      </w:pPr>
      <w:r/>
      <w:bookmarkStart w:id="3" w:name="OLE_LINK111"/>
      <w:r/>
      <w:bookmarkEnd w:id="3"/>
      <w:r/>
      <w:r/>
    </w:p>
    <w:p>
      <w:pPr>
        <w:pBdr/>
        <w:spacing w:after="120" w:line="273" w:lineRule="auto"/>
        <w:ind w:firstLine="851"/>
        <w:rPr/>
      </w:pPr>
      <w:r/>
      <w:bookmarkStart w:id="4" w:name="_Toc162370390"/>
      <w:r>
        <w:rPr>
          <w:b/>
          <w:bCs/>
          <w:color w:val="000000"/>
        </w:rPr>
        <w:t xml:space="preserve">1.3 Обоснование часов вариативной части ОПОП-П</w:t>
      </w:r>
      <w:bookmarkEnd w:id="4"/>
      <w:r/>
      <w:r/>
    </w:p>
    <w:p>
      <w:pPr>
        <w:pBdr/>
        <w:tabs>
          <w:tab w:val="left" w:leader="none" w:pos="0"/>
        </w:tabs>
        <w:spacing/>
        <w:ind/>
        <w:rPr/>
      </w:pPr>
      <w:r/>
      <w:r/>
    </w:p>
    <w:tbl>
      <w:tblPr>
        <w:tblW w:w="0" w:type="auto"/>
        <w:tblCellSpacing w:w="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59"/>
        <w:gridCol w:w="1935"/>
        <w:gridCol w:w="1842"/>
        <w:gridCol w:w="2694"/>
        <w:gridCol w:w="914"/>
        <w:gridCol w:w="1640"/>
      </w:tblGrid>
      <w:tr>
        <w:trPr>
          <w:tblCellSpacing w:w="0" w:type="dxa"/>
          <w:trHeight w:val="1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rPr/>
            </w:pPr>
            <w:r>
              <w:rPr>
                <w:color w:val="000000"/>
              </w:rPr>
              <w:t xml:space="preserve">№№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rPr/>
            </w:pPr>
            <w:r>
              <w:rPr>
                <w:color w:val="000000"/>
              </w:rPr>
              <w:t xml:space="preserve">Дополнительные профессиональные компетенции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rPr/>
            </w:pPr>
            <w:r>
              <w:rPr>
                <w:color w:val="000000"/>
              </w:rPr>
              <w:t xml:space="preserve">Дополнительные знания, умения, навыки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rPr/>
            </w:pPr>
            <w:r>
              <w:rPr>
                <w:color w:val="000000"/>
              </w:rPr>
              <w:t xml:space="preserve">№, наименование темы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rPr/>
            </w:pPr>
            <w:r>
              <w:rPr>
                <w:color w:val="000000"/>
              </w:rPr>
              <w:t xml:space="preserve">Объем часов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rPr/>
            </w:pPr>
            <w:r>
              <w:rPr>
                <w:color w:val="000000"/>
              </w:rPr>
              <w:t xml:space="preserve">Обоснование включения в рабочую программу</w:t>
            </w:r>
            <w:r/>
          </w:p>
        </w:tc>
      </w:tr>
      <w:tr>
        <w:trPr>
          <w:tblCellSpacing w:w="0" w:type="dxa"/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 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ПК 5.1 Производить установку, монтаж, настройку и испытания компьютерных и транспортных информационно-телекоммуникационных систем и сетей.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Умения: осуществлять техническую эксплуатацию компьютерных сетей</w:t>
            </w:r>
            <w:r/>
          </w:p>
          <w:p>
            <w:pPr>
              <w:widowControl w:val="false"/>
              <w:pBdr/>
              <w:spacing/>
              <w:ind/>
              <w:rPr/>
            </w:pPr>
            <w:r>
              <w:t xml:space="preserve">Знания: принципы построения и основные характеристики компьютерных сетей</w:t>
            </w:r>
            <w:r/>
          </w:p>
          <w:p>
            <w:pPr>
              <w:widowControl w:val="false"/>
              <w:pBdr/>
              <w:spacing/>
              <w:ind/>
              <w:rPr/>
            </w:pPr>
            <w:r>
              <w:t xml:space="preserve">Навыки: монтажа, настройки, проверки функционирования и конфигурирования оборудования компьютерных сетей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Тема 1.1. Основные принципы построения компьютерных сетей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/>
              <w:ind/>
              <w:rPr/>
            </w:pPr>
            <w:r>
              <w:rPr>
                <w:lang w:eastAsia="en-US"/>
              </w:rPr>
              <w:t xml:space="preserve">Тема 1.2. Открытые системы и модель OSI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eastAsia="en-US"/>
              </w:rPr>
              <w:t xml:space="preserve">Тема 1.3. Локальные сети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eastAsia="en-US"/>
              </w:rPr>
              <w:t xml:space="preserve">Тема 1.4. Сетевые технологии локальных сетей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eastAsia="en-US"/>
              </w:rPr>
              <w:t xml:space="preserve">Тема 1.5. Аппаратные и программные компоненты локальных сетей</w:t>
            </w:r>
            <w:r/>
          </w:p>
          <w:p>
            <w:pPr>
              <w:widowControl w:val="false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по запросу работодателя</w:t>
            </w:r>
            <w:r/>
          </w:p>
        </w:tc>
      </w:tr>
      <w:tr>
        <w:trPr>
          <w:tblCellSpacing w:w="0" w:type="dxa"/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rPr/>
            </w:pPr>
            <w:r>
              <w:t xml:space="preserve">ПК 5.2 Проводить техническое обслуживание, диагностику, устранение неисправностей и ремонт компьютерных и транспортных информационно-телекоммуникационных систем и сетей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Умения: осуществлять техническую эксплуатацию транспортных сетей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Знания: принципы построения и основные характеристики транспортных сетей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/>
              <w:ind/>
              <w:rPr/>
            </w:pPr>
            <w:r>
              <w:rPr>
                <w:color w:val="000000"/>
              </w:rPr>
              <w:t xml:space="preserve">Навыки: монтажа, настройки, проверки функционирования и конфигурирования оборудования транспортных сетей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Тема 1. Модели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транспортных сетей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Тема2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Основы построения цифровых телекоммуникационных систем передачи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Тема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Модель транспортной сети SDH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Тема 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Модель транспортной сети Ethernet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Тема 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Принципы построения цифровых волоконно-оптических систем передачи, оптоэлектронные компоненты ВОСП и оптические кабели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Тема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Модель оптической транспортной сети OTN-OTH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/>
              <w:ind/>
              <w:jc w:val="center"/>
              <w:rPr/>
            </w:pPr>
            <w:r>
              <w:rPr>
                <w:color w:val="000000"/>
              </w:rPr>
              <w:t xml:space="preserve">52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/>
              <w:ind/>
              <w:rPr/>
            </w:pPr>
            <w:r>
              <w:rPr>
                <w:color w:val="000000"/>
              </w:rPr>
              <w:t xml:space="preserve">по запросу работодателя</w:t>
            </w:r>
            <w:r/>
          </w:p>
        </w:tc>
      </w:tr>
      <w:tr>
        <w:trPr>
          <w:tblCellSpacing w:w="0" w:type="dxa"/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5" w:type="dxa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rPr/>
            </w:pPr>
            <w:r>
              <w:t xml:space="preserve">ПК 5.3 Сборка и </w:t>
            </w:r>
            <w:r>
              <w:t xml:space="preserve">настройка систем квантового распределения ключа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rPr/>
            </w:pPr>
            <w:r>
              <w:t xml:space="preserve">Умения: Выполнять сборку </w:t>
            </w:r>
            <w:r>
              <w:t xml:space="preserve">и настройку систем квантового распределения ключа (КРК), проводить тестирование и отладку.</w:t>
            </w:r>
            <w:r>
              <w:br/>
              <w:t xml:space="preserve">Знания: Основы квантовой криптографии, принципы работы систем КРК, типы и характеристики оборудования КРК, методы тестирования и отладки.</w:t>
            </w:r>
            <w:r>
              <w:br/>
              <w:t xml:space="preserve">Навыки: Работы с оборудованием КРК, использования специализированного программного обеспечения для настройки и тестирования, анализа результатов измерений.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lang w:eastAsia="en-US"/>
              </w:rPr>
            </w:pPr>
            <w:r>
              <w:rPr>
                <w:b/>
              </w:rPr>
              <w:t xml:space="preserve">Тема 1. </w:t>
            </w:r>
            <w:r>
              <w:t xml:space="preserve">Будущие сети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rPr>
                <w:b/>
              </w:rPr>
              <w:t xml:space="preserve">Тема 3. </w:t>
            </w:r>
            <w:r>
              <w:t xml:space="preserve">Кубиты и квантовые регистры в сетевых узлах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b/>
              </w:rPr>
              <w:t xml:space="preserve">Тема 4. </w:t>
            </w:r>
            <w:r>
              <w:t xml:space="preserve">Квантовое распределение ключей (QKD) в телекоммуникационных сетях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b/>
              </w:rPr>
              <w:t xml:space="preserve">Тема 7. </w:t>
            </w:r>
            <w:r>
              <w:t xml:space="preserve">Квантовые повторители (</w:t>
            </w:r>
            <w:r>
              <w:t xml:space="preserve">Quantum</w:t>
            </w:r>
            <w:r>
              <w:t xml:space="preserve"> </w:t>
            </w:r>
            <w:r>
              <w:t xml:space="preserve">Repeaters</w:t>
            </w:r>
            <w:r>
              <w:t xml:space="preserve">): Архитектура и применение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b/>
              </w:rPr>
              <w:t xml:space="preserve">Тема 9. </w:t>
            </w:r>
            <w:r>
              <w:t xml:space="preserve">Управление ключами, полученными с помощью QKD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b/>
              </w:rPr>
              <w:t xml:space="preserve">Тема 10. </w:t>
            </w:r>
            <w:r>
              <w:t xml:space="preserve">Атаки на QKD системы в сетях: перехват, </w:t>
            </w:r>
            <w:r>
              <w:t xml:space="preserve">DoS</w:t>
            </w:r>
            <w:r>
              <w:t xml:space="preserve"> и </w:t>
            </w:r>
            <w:r/>
          </w:p>
          <w:p>
            <w:pPr>
              <w:pBdr/>
              <w:spacing/>
              <w:ind/>
              <w:jc w:val="both"/>
              <w:rPr>
                <w:lang w:eastAsia="en-US"/>
              </w:rPr>
            </w:pPr>
            <w:r>
              <w:t xml:space="preserve">другие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/>
              <w:ind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jc w:val="center"/>
              <w:rPr/>
            </w:pPr>
            <w:r>
              <w:t xml:space="preserve">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rPr/>
            </w:pPr>
            <w:r>
              <w:t xml:space="preserve">по запросу работодателя</w:t>
            </w:r>
            <w:r/>
          </w:p>
        </w:tc>
      </w:tr>
      <w:tr>
        <w:trPr>
          <w:tblCellSpacing w:w="0" w:type="dxa"/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ПК 5.4 Осуществлять подбор соответствующих оптических элементов</w:t>
            </w:r>
            <w:r/>
          </w:p>
          <w:p>
            <w:pPr>
              <w:widowControl w:val="false"/>
              <w:pBdr/>
              <w:spacing w:after="120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rPr/>
            </w:pPr>
            <w:r>
              <w:t xml:space="preserve">Умения: Выбирать оптические элементы (волокна, коннекторы, аттенюаторы, разветвители и т.п.) в соответствии с требованиями проекта, рассчитывать параметры оптических систем.</w:t>
            </w:r>
            <w:r>
              <w:br/>
              <w:t xml:space="preserve">Знания: Типы и характеристики оптических волокон, коннекторов, аттенюаторов, </w:t>
            </w:r>
            <w:r>
              <w:t xml:space="preserve">разветвителей и других оптических элементов, принципы расчета оптических бюджетов, методы измерения оптических параметров.</w:t>
            </w:r>
            <w:r>
              <w:br/>
              <w:t xml:space="preserve">Навыки: Использования измерительного оборудования (оптические рефлектометры, измерители мощности), работы с технической документацией, анализа требований к оптическим системам.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b/>
              </w:rPr>
              <w:t xml:space="preserve">Тема 2. </w:t>
            </w:r>
            <w:r>
              <w:t xml:space="preserve">Введение в квантовую механику для сетевых </w:t>
            </w:r>
            <w:r/>
          </w:p>
          <w:p>
            <w:pPr>
              <w:pBdr/>
              <w:spacing/>
              <w:ind/>
              <w:jc w:val="both"/>
              <w:rPr>
                <w:lang w:eastAsia="en-US"/>
              </w:rPr>
            </w:pPr>
            <w:r>
              <w:t xml:space="preserve">приложений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rPr>
                <w:b/>
              </w:rPr>
              <w:t xml:space="preserve">Тема 5. </w:t>
            </w:r>
            <w:r>
              <w:t xml:space="preserve">Протокол BB84 и протоколы QKD на основе запутанности (E91)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b/>
              </w:rPr>
              <w:t xml:space="preserve">Тема 6. </w:t>
            </w:r>
            <w:r>
              <w:t xml:space="preserve">Квантовые 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каналы связи. </w:t>
            </w:r>
            <w:r/>
          </w:p>
          <w:p>
            <w:pPr>
              <w:pBdr/>
              <w:spacing/>
              <w:ind/>
              <w:jc w:val="both"/>
              <w:rPr>
                <w:lang w:eastAsia="en-US"/>
              </w:rPr>
            </w:pPr>
            <w:r>
              <w:t xml:space="preserve">Оптоволокно и открытое пространство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/>
              <w:ind/>
              <w:jc w:val="both"/>
              <w:rPr>
                <w:lang w:eastAsia="en-US"/>
              </w:rPr>
            </w:pPr>
            <w:r>
              <w:rPr>
                <w:b/>
              </w:rPr>
              <w:t xml:space="preserve">Тема 8. </w:t>
            </w:r>
            <w:r>
              <w:t xml:space="preserve">Реализация QKD в существующих сетевых инфраструктурах</w:t>
            </w:r>
            <w:r>
              <w:rPr>
                <w:lang w:eastAsia="en-US"/>
              </w:rPr>
              <w:t xml:space="preserve"> ТЕМА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/>
              <w:ind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jc w:val="center"/>
              <w:rPr/>
            </w:pPr>
            <w:r>
              <w:t xml:space="preserve">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rPr/>
            </w:pPr>
            <w:r>
              <w:t xml:space="preserve">по запросу работодателя</w:t>
            </w:r>
            <w:r/>
          </w:p>
        </w:tc>
      </w:tr>
      <w:tr>
        <w:trPr>
          <w:tblCellSpacing w:w="0" w:type="dxa"/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rPr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ПК 5.5 Выполнять работы по анализу источников ошибок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ПК 5.6 Выполнение работ по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реализации связки классической и квантовой систем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  <w:p>
            <w:pPr>
              <w:widowControl w:val="false"/>
              <w:pBdr/>
              <w:spacing w:after="120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rPr/>
            </w:pPr>
            <w:r>
              <w:t xml:space="preserve">Умения:</w:t>
            </w:r>
            <w:r>
              <w:br/>
              <w:t xml:space="preserve">– настраивать безопасное взаимодействие между локальной инфраструктурой и облаком (VPN, </w:t>
            </w:r>
            <w:r>
              <w:t xml:space="preserve">Direct</w:t>
            </w:r>
            <w:r>
              <w:t xml:space="preserve"> </w:t>
            </w:r>
            <w:r>
              <w:t xml:space="preserve">Connect</w:t>
            </w:r>
            <w:r>
              <w:t xml:space="preserve">, </w:t>
            </w:r>
            <w:r>
              <w:t xml:space="preserve">ExpressRoute</w:t>
            </w:r>
            <w:r>
              <w:t xml:space="preserve">); – применять </w:t>
            </w:r>
            <w:r>
              <w:t xml:space="preserve">Zero</w:t>
            </w:r>
            <w:r>
              <w:t xml:space="preserve"> Trust-архитектуру в гибридных решениях.</w:t>
            </w:r>
            <w:r>
              <w:br/>
              <w:t xml:space="preserve">Знания:</w:t>
            </w:r>
            <w:r>
              <w:br/>
              <w:t xml:space="preserve">– особенности защиты гибридных инфраструктур;</w:t>
            </w:r>
            <w:r>
              <w:br/>
              <w:t xml:space="preserve">– технологии SD-WAN и SASE для безопасного доступа.</w:t>
            </w:r>
            <w:r>
              <w:br/>
              <w:t xml:space="preserve">Навыки:</w:t>
            </w:r>
            <w:r>
              <w:br/>
              <w:t xml:space="preserve">– работы с межоблачными </w:t>
            </w:r>
            <w:r>
              <w:t xml:space="preserve">брандмауэрами и шлюзами безопасности;</w:t>
            </w:r>
            <w:r>
              <w:br/>
              <w:t xml:space="preserve">– настройки единой аутентификации (SSO, </w:t>
            </w:r>
            <w:r>
              <w:t xml:space="preserve">Identity</w:t>
            </w:r>
            <w:r>
              <w:t xml:space="preserve"> </w:t>
            </w:r>
            <w:r>
              <w:t xml:space="preserve">Federation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Тема 1 </w:t>
            </w:r>
            <w:r>
              <w:rPr>
                <w:bCs/>
              </w:rPr>
              <w:t xml:space="preserve">Платформы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виртуализации на основе кластерного подхода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Тема </w:t>
            </w: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Cs/>
                <w:lang w:eastAsia="en-US"/>
              </w:rPr>
            </w:pPr>
            <w:r>
              <w:rPr>
                <w:bCs/>
              </w:rPr>
              <w:t xml:space="preserve">Введение в автоматизацию облачных систем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jc w:val="center"/>
              <w:rPr/>
            </w:pPr>
            <w:r>
              <w:t xml:space="preserve">114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120"/>
              <w:ind/>
              <w:rPr/>
            </w:pPr>
            <w:r>
              <w:t xml:space="preserve">по запросу работ</w:t>
            </w:r>
            <w:r>
              <w:t xml:space="preserve">о</w:t>
            </w:r>
            <w:r>
              <w:t xml:space="preserve">дателя</w:t>
            </w:r>
            <w:r/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sz w:val="28"/>
          <w:szCs w:val="28"/>
        </w:rPr>
        <w:sectPr>
          <w:footerReference w:type="default" r:id="rId10"/>
          <w:footerReference w:type="even" r:id="rId11"/>
          <w:footerReference w:type="first" r:id="rId12"/>
          <w:footnotePr/>
          <w:endnotePr/>
          <w:type w:val="nextPage"/>
          <w:pgSz w:h="16838" w:orient="portrait" w:w="11906"/>
          <w:pgMar w:top="851" w:right="707" w:bottom="851" w:left="993" w:header="0" w:footer="709" w:gutter="0"/>
          <w:cols w:num="1" w:sep="0" w:space="720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80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180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 СТРУКТУРА и содержание профессионального модуля</w:t>
      </w:r>
      <w:r>
        <w:rPr>
          <w:b/>
          <w:caps/>
          <w:sz w:val="28"/>
          <w:szCs w:val="28"/>
        </w:rPr>
        <w:br/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197"/>
        <w:pBdr/>
        <w:spacing/>
        <w:ind/>
        <w:rPr>
          <w:rFonts w:ascii="Times New Roman" w:hAnsi="Times New Roman"/>
        </w:rPr>
      </w:pPr>
      <w:r>
        <w:t xml:space="preserve">2.1 </w:t>
      </w:r>
      <w:r>
        <w:rPr>
          <w:rFonts w:ascii="Times New Roman" w:hAnsi="Times New Roman"/>
        </w:rPr>
        <w:t xml:space="preserve">Трудоемкость освоения модуля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97"/>
        <w:pBdr/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7416"/>
        <w:gridCol w:w="3603"/>
        <w:gridCol w:w="4055"/>
      </w:tblGrid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составных частей модуля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Объем в часах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 т.ч. в форме практ. подготовки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/>
                <w:bCs/>
                <w:color w:val="000000"/>
              </w:rPr>
              <w:t xml:space="preserve">350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160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Курсовая проект (работа)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90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Практика, в т.ч.: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396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396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180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180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производственная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216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216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22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Промежуточная аттестация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МДК 05.01 Технология монтажа и обслуживания компьютерных сетей в форме </w:t>
            </w:r>
            <w:r>
              <w:rPr>
                <w:bCs/>
              </w:rPr>
              <w:t xml:space="preserve">дифф.зачёта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МДК 05.02 Технология монтажа и обслуживания транспортных сетей в форме экзамена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МДК 05.03 Квантовые технологии в цифровых сетях в форме </w:t>
            </w:r>
            <w:r>
              <w:rPr>
                <w:bCs/>
              </w:rPr>
              <w:t xml:space="preserve">дифф.зачёта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МДК 05.04 Облачные технологии в цифровых сетях в форме </w:t>
            </w:r>
            <w:r>
              <w:rPr>
                <w:bCs/>
              </w:rPr>
              <w:t xml:space="preserve">дифф.зачёта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УП 05.01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ПП 05.01</w:t>
            </w:r>
            <w:r>
              <w:rPr>
                <w:bCs/>
              </w:rPr>
              <w:br/>
              <w:t xml:space="preserve">ПМ 05 ЭК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Всего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752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556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1180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br w:type="page" w:clear="all"/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b/>
        </w:rPr>
      </w:pPr>
      <w:r>
        <w:rPr>
          <w:rFonts w:ascii="Times New Roman Полужирный" w:hAnsi="Times New Roman Полужирный"/>
        </w:rPr>
        <w:t xml:space="preserve">2</w:t>
      </w:r>
      <w:r>
        <w:rPr>
          <w:rFonts w:eastAsia="Segoe UI"/>
          <w:b/>
          <w:bCs/>
        </w:rPr>
        <w:t xml:space="preserve">.2 Структура профессионального модуля </w:t>
      </w:r>
      <w:r>
        <w:rPr>
          <w:b/>
        </w:rPr>
      </w:r>
      <w:r>
        <w:rPr>
          <w:b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881"/>
        <w:gridCol w:w="1478"/>
        <w:gridCol w:w="873"/>
        <w:gridCol w:w="736"/>
        <w:gridCol w:w="775"/>
        <w:gridCol w:w="775"/>
        <w:gridCol w:w="775"/>
        <w:gridCol w:w="582"/>
        <w:gridCol w:w="659"/>
        <w:gridCol w:w="579"/>
        <w:gridCol w:w="573"/>
      </w:tblGrid>
      <w:tr>
        <w:trPr>
          <w:cantSplit/>
          <w:trHeight w:val="3271"/>
        </w:trPr>
        <w:tc>
          <w:tcPr>
            <w:tcBorders>
              <w:bottom w:val="single" w:color="auto" w:sz="4" w:space="0"/>
            </w:tcBorders>
            <w:tcW w:w="3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Код ОК, ПК</w:t>
            </w:r>
            <w:r/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Наименования разделов профессионального модуля</w:t>
            </w:r>
            <w:r/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Всего, час.</w:t>
            </w:r>
            <w:r/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 т.ч. в форме практической подготовки</w:t>
            </w:r>
            <w:r/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/>
            </w:pPr>
            <w:r>
              <w:t xml:space="preserve">Обучение по МДК, в т.ч.:</w:t>
            </w:r>
            <w:r/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rStyle w:val="1158"/>
              </w:rPr>
              <w:footnoteReference w:id="3"/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Теоретические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практические, лабораторные занятия</w:t>
            </w:r>
            <w:r/>
          </w:p>
        </w:tc>
        <w:tc>
          <w:tcPr>
            <w:tcBorders/>
            <w:tcW w:w="196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Курсовая работа (проект)</w:t>
            </w:r>
            <w:r/>
          </w:p>
        </w:tc>
        <w:tc>
          <w:tcPr>
            <w:tcBorders/>
            <w:tcW w:w="222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Самостоятельная работа</w:t>
            </w:r>
            <w:r>
              <w:rPr>
                <w:i/>
                <w:vertAlign w:val="superscript"/>
              </w:rPr>
              <w:footnoteReference w:id="4"/>
            </w:r>
            <w:r/>
          </w:p>
        </w:tc>
        <w:tc>
          <w:tcPr>
            <w:shd w:val="clear" w:color="auto" w:fill="d9d9d9" w:themeFill="background1" w:themeFillShade="D9"/>
            <w:tcBorders/>
            <w:tcW w:w="195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Учебная практика</w:t>
            </w:r>
            <w:r/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Производственная практика</w:t>
            </w:r>
            <w:r/>
          </w:p>
        </w:tc>
      </w:tr>
      <w:tr>
        <w:trPr>
          <w:cantSplit/>
          <w:trHeight w:val="73"/>
        </w:trPr>
        <w:tc>
          <w:tcPr>
            <w:tcBorders>
              <w:bottom w:val="single" w:color="auto" w:sz="4" w:space="0"/>
            </w:tcBorders>
            <w:tcW w:w="3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/>
            <w:tcW w:w="390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1, ОК 2, ОК 4, ОК 5, ОК 9,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5.1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5.2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5.3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bCs/>
              </w:rPr>
              <w:t xml:space="preserve">ПК 5.4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bCs/>
                <w:highlight w:val="none"/>
              </w:rPr>
              <w:t xml:space="preserve">ПК 5.5</w:t>
            </w:r>
            <w:r>
              <w:rPr>
                <w:bCs/>
                <w:highlight w:val="none"/>
              </w:rPr>
            </w:r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Раздел 1 </w:t>
            </w:r>
            <w:r>
              <w:t xml:space="preserve">Технология монтажа и обслуживания компьютерных сетей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Раздел 2. </w:t>
            </w:r>
            <w:r>
              <w:t xml:space="preserve">Технология монтажа и обслуживания транспортных сетей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Раздел 3. </w:t>
            </w:r>
            <w:r>
              <w:t xml:space="preserve">Квантовые технологии в цифровых сетях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Раздел 4. </w:t>
            </w:r>
            <w:r>
              <w:t xml:space="preserve">Облачные технологии в цифровых сетях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Учебная практика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u w:val="single"/>
              </w:rPr>
            </w:pPr>
            <w:r>
              <w:t xml:space="preserve">Производственная практика</w: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216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216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Промежуточная аттестация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217"/>
        </w:trPr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Всего: 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752</w:t>
            </w:r>
            <w:r>
              <w:rPr>
                <w:b/>
                <w:i/>
                <w:iCs/>
                <w:sz w:val="20"/>
                <w:szCs w:val="20"/>
              </w:rPr>
            </w:r>
            <w:r>
              <w:rPr>
                <w:b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556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160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48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74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>
          <w:b/>
          <w:caps/>
        </w:rPr>
      </w:pPr>
      <w:r>
        <w:rPr>
          <w:b/>
          <w:caps/>
        </w:rPr>
        <w:br w:type="page" w:clear="all"/>
      </w:r>
      <w:r>
        <w:rPr>
          <w:b/>
          <w:caps/>
        </w:rPr>
      </w:r>
      <w:r>
        <w:rPr>
          <w:b/>
          <w:caps/>
        </w:rPr>
      </w:r>
    </w:p>
    <w:p>
      <w:pPr>
        <w:pStyle w:val="974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74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/>
        <w:rPr>
          <w:b/>
        </w:rPr>
      </w:pPr>
      <w:r>
        <w:rPr>
          <w:b/>
          <w:caps/>
        </w:rPr>
        <w:t xml:space="preserve">2.3 </w:t>
      </w:r>
      <w:r>
        <w:rPr>
          <w:b/>
          <w:bCs/>
          <w:color w:val="000000"/>
          <w:spacing w:val="-1"/>
          <w:sz w:val="22"/>
          <w:szCs w:val="22"/>
        </w:rPr>
        <w:t xml:space="preserve">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/>
      <w:r/>
    </w:p>
    <w:tbl>
      <w:tblPr>
        <w:tblW w:w="5176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95"/>
        <w:gridCol w:w="9213"/>
        <w:gridCol w:w="1420"/>
        <w:gridCol w:w="2437"/>
      </w:tblGrid>
      <w:tr>
        <w:trPr/>
        <w:tc>
          <w:tcPr>
            <w:shd w:val="clear" w:color="auto" w:fill="auto"/>
            <w:tcBorders/>
            <w:tcW w:w="74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/>
            <w:bookmarkStart w:id="5" w:name="_Hlk198725987"/>
            <w:r>
              <w:rPr>
                <w:b/>
                <w:bCs/>
              </w:rPr>
              <w:t xml:space="preserve">Наименование разделов и тем профессионального модуля (ПМ), междисциплинарных курсов (МДК)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29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4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 / в том числе в форме практической подготовки,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79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Коды компетенций, формированию которых способствует элемент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shd w:val="clear" w:color="auto" w:fill="bfbfbf"/>
            <w:tcBorders/>
            <w:tcW w:w="74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/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bfbfbf"/>
            <w:tcBorders/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bfbfbf"/>
            <w:tcBorders/>
            <w:tcW w:w="7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5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Раздел 1. </w:t>
            </w:r>
            <w:r>
              <w:rPr>
                <w:b/>
                <w:bCs/>
                <w:lang w:eastAsia="en-US"/>
              </w:rPr>
            </w:r>
            <w:r>
              <w:rPr>
                <w:b/>
                <w:bCs/>
                <w:lang w:eastAsia="en-US"/>
              </w:rPr>
            </w:r>
          </w:p>
          <w:p>
            <w:pPr>
              <w:pBdr/>
              <w:spacing/>
              <w:ind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Монтаж и эксплуатация компьютерных сетей</w:t>
            </w:r>
            <w:r>
              <w:rPr>
                <w:b/>
                <w:bCs/>
                <w:lang w:eastAsia="en-US"/>
              </w:rPr>
            </w:r>
            <w:r>
              <w:rPr>
                <w:b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 xml:space="preserve">6</w:t>
            </w:r>
            <w:r>
              <w:rPr>
                <w:b/>
                <w:lang w:val="en-US" w:eastAsia="en-US"/>
              </w:rPr>
              <w:t xml:space="preserve">6/30</w:t>
            </w:r>
            <w:r>
              <w:rPr>
                <w:b/>
                <w:lang w:val="en-US" w:eastAsia="en-US"/>
              </w:rPr>
            </w:r>
            <w:r>
              <w:rPr>
                <w:b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rPr>
          <w:trHeight w:val="27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5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МДК 5.1 Технология монтажа и обслуживания компьютерных сетей</w:t>
            </w:r>
            <w:r>
              <w:rPr>
                <w:b/>
                <w:bCs/>
                <w:lang w:eastAsia="en-US"/>
              </w:rPr>
            </w:r>
            <w:r>
              <w:rPr>
                <w:b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66</w:t>
            </w:r>
            <w:r>
              <w:rPr>
                <w:b/>
                <w:lang w:val="en-US" w:eastAsia="en-US"/>
              </w:rPr>
            </w:r>
            <w:r>
              <w:rPr>
                <w:b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Borders/>
            <w:tcW w:w="74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Т</w:t>
            </w:r>
            <w:r>
              <w:rPr>
                <w:b/>
                <w:bCs/>
                <w:lang w:eastAsia="en-US"/>
              </w:rPr>
              <w:t xml:space="preserve">ема 1.1.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Основные принципы построения компьютерных сетей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shd w:val="clear" w:color="auto" w:fill="d9d9d9"/>
            <w:tcBorders/>
            <w:tcW w:w="29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Содержание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shd w:val="clear" w:color="auto" w:fill="d9d9d9"/>
            <w:tcBorders/>
            <w:tcW w:w="46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30/24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shd w:val="clear" w:color="auto" w:fill="d9d9d9"/>
            <w:tcBorders/>
            <w:tcW w:w="793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rPr>
          <w:trHeight w:val="276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Теоретические основы компьютерных сетей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Требования, предъявляемые к компьютерным сетям: производительность, надежность, безопасность, расширяемость, прозрачность, поддержка различных видов трафика, управляемость, совместимость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46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1, ОК 2, ОК 4, ОК 5, ОК 9,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5.1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/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Домашнее задание: </w:t>
            </w:r>
            <w:r>
              <w:rPr>
                <w:bCs/>
                <w:lang w:eastAsia="en-US"/>
              </w:rPr>
              <w:t xml:space="preserve">работа с конспектом лекций, знать основные понятия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2. Способы соединения компьютеров для совместного использования файлов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bCs/>
              </w:rPr>
              <w:t xml:space="preserve">Назначение и функции компьютерных сетей. Упрощенная структурная схема сети передачи данных.  Основные компоненты компьютерных сетей: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клиенты,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рабочие станции, хосты, физическая среда, промежуточные устройства.  Различные способы соединения компьютеров: прямое соединение, удаленное соединение, соединение компьютеров </w:t>
            </w:r>
            <w:r>
              <w:rPr>
                <w:bCs/>
              </w:rPr>
              <w:t xml:space="preserve">в  локальную</w:t>
            </w:r>
            <w:r>
              <w:rPr>
                <w:bCs/>
              </w:rPr>
              <w:t xml:space="preserve"> сеть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1, ОК 2, ОК 4, ОК 5, ОК 9,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5.1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Домашнее задание: </w:t>
            </w:r>
            <w:r>
              <w:rPr>
                <w:bCs/>
                <w:lang w:eastAsia="en-US"/>
              </w:rPr>
              <w:t xml:space="preserve">зарисовать архитектуру </w:t>
            </w:r>
            <w:r>
              <w:rPr>
                <w:bCs/>
                <w:lang w:eastAsia="en-US"/>
              </w:rPr>
              <w:t xml:space="preserve">комп.сетей</w:t>
            </w:r>
            <w:r>
              <w:rPr>
                <w:bCs/>
                <w:lang w:eastAsia="en-US"/>
              </w:rPr>
              <w:t xml:space="preserve"> и знать функции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559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3. Классификация компьютерных сетей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  <w:p>
            <w:pPr>
              <w:pBdr/>
              <w:shd w:val="clear" w:color="auto" w:fill="ffffff"/>
              <w:tabs>
                <w:tab w:val="left" w:leader="none" w:pos="0"/>
              </w:tabs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Классификация </w:t>
            </w:r>
            <w:r>
              <w:rPr>
                <w:lang w:eastAsia="en-US"/>
              </w:rPr>
              <w:t xml:space="preserve">компьютерных  сетей</w:t>
            </w:r>
            <w:r>
              <w:rPr>
                <w:lang w:eastAsia="en-US"/>
              </w:rPr>
              <w:t xml:space="preserve"> по территориальной удаленности узлов: локальная, территориально-распределенная, корпоративная, городская, региональная, глобальная, сети кампусов и  отделов.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hd w:val="clear" w:color="auto" w:fill="ffffff"/>
              <w:tabs>
                <w:tab w:val="left" w:leader="none" w:pos="0"/>
              </w:tabs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Классификация  компьютерных</w:t>
            </w:r>
            <w:r>
              <w:rPr>
                <w:lang w:eastAsia="en-US"/>
              </w:rPr>
              <w:t xml:space="preserve"> сетей по способам администрирования: одноранговые сети, сети клиент-сервер.   Принципы организации связи в одноранговых сетях и сетях клиент-сервер. Типы серверов: файловые, печати, приложений, сообщений, баз данных.  Преимущества </w:t>
            </w:r>
            <w:r>
              <w:rPr>
                <w:lang w:eastAsia="en-US"/>
              </w:rPr>
              <w:t xml:space="preserve">и  недостатки</w:t>
            </w:r>
            <w:r>
              <w:rPr>
                <w:lang w:eastAsia="en-US"/>
              </w:rPr>
              <w:t xml:space="preserve"> одноранговых сетей и сетей клиент-сервер.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t xml:space="preserve">Классификация  компьютерных</w:t>
            </w:r>
            <w:r>
              <w:t xml:space="preserve"> сетей по способам коммутации.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Дейтаграммные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сети, </w:t>
            </w:r>
            <w:r>
              <w:t xml:space="preserve"> с</w:t>
            </w:r>
            <w:r>
              <w:rPr>
                <w:bCs/>
              </w:rPr>
              <w:t xml:space="preserve">ети</w:t>
            </w:r>
            <w:r>
              <w:t xml:space="preserve">, </w:t>
            </w:r>
            <w:r>
              <w:rPr>
                <w:bCs/>
              </w:rPr>
              <w:t xml:space="preserve">основанные на логических соединениях</w:t>
            </w:r>
            <w:r>
              <w:t xml:space="preserve">, </w:t>
            </w:r>
            <w:r>
              <w:rPr>
                <w:bCs/>
              </w:rPr>
              <w:t xml:space="preserve">сети</w:t>
            </w:r>
            <w:r>
              <w:t xml:space="preserve">, </w:t>
            </w:r>
            <w:r>
              <w:rPr>
                <w:bCs/>
              </w:rPr>
              <w:t xml:space="preserve">основанные на виртуальных каналах. Классификация компьютерных сетей по технологическим аспектам          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1, ОК 2, ОК 4, ОК 5, ОК 9,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5.1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rPr>
          <w:trHeight w:val="291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Домашнее задание: </w:t>
            </w:r>
            <w:r>
              <w:rPr>
                <w:bCs/>
                <w:lang w:eastAsia="en-US"/>
              </w:rPr>
              <w:t xml:space="preserve">работа с конспектом лекций, подготовка к практическим работам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Практические занятия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24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rPr>
          <w:trHeight w:val="261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«Способы монтажа кабельных систем передачи данных»</w:t>
            </w:r>
            <w:r/>
          </w:p>
        </w:tc>
        <w:tc>
          <w:tcPr>
            <w:tcBorders/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>
          <w:trHeight w:val="261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«Одножильные коннекторы: их применение в кабельных системах, варианты применения»</w:t>
            </w:r>
            <w:r/>
          </w:p>
        </w:tc>
        <w:tc>
          <w:tcPr>
            <w:tcBorders/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>
          <w:trHeight w:val="261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«Распределяющее оборудование на базе IDC»</w:t>
            </w:r>
            <w:r/>
          </w:p>
        </w:tc>
        <w:tc>
          <w:tcPr>
            <w:tcBorders/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>
          <w:trHeight w:val="261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«Монтаж конечного распределяющего оборудования на базе IDC»;</w:t>
            </w:r>
            <w:r/>
          </w:p>
        </w:tc>
        <w:tc>
          <w:tcPr>
            <w:tcBorders/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>
          <w:trHeight w:val="261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Тестирование трактов и линий передачи сигналов, практическое использование СКС. Нахождение и удаление дефектов</w:t>
            </w:r>
            <w:r/>
          </w:p>
        </w:tc>
        <w:tc>
          <w:tcPr>
            <w:tcBorders/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>
          <w:trHeight w:val="261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«Проектирование СКС»</w:t>
            </w:r>
            <w:r/>
          </w:p>
        </w:tc>
        <w:tc>
          <w:tcPr>
            <w:tcBorders/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/>
        <w:tc>
          <w:tcPr>
            <w:tcBorders/>
            <w:tcW w:w="74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 1.2.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Открытые системы и модель OSI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shd w:val="clear" w:color="auto" w:fill="d9d9d9"/>
            <w:tcBorders/>
            <w:tcW w:w="29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Содержание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shd w:val="clear" w:color="auto" w:fill="d9d9d9"/>
            <w:tcBorders/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shd w:val="clear" w:color="auto" w:fill="d9d9d9"/>
            <w:tcBorders/>
            <w:tcW w:w="793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1. Основные понятия «открытых» систем. Модель OSІ: общая характеристика модели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Понятие "открытая система", принцип "открытости" как необходимое условие в</w:t>
            </w:r>
            <w:r>
              <w:rPr>
                <w:lang w:eastAsia="en-US"/>
              </w:rPr>
              <w:t xml:space="preserve">заимодействия производителей коммуникационного оборудования, разработчиков программного обеспечения Семь уровней эталонной модели. Стандартизация сетей: понятие «открытая система»; модульность и стандартизация; стандартные стеки коммуникационных протоколов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1, ОК 2, ОК 4, ОК 5, ОК 9,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5.1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/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lang w:eastAsia="en-US"/>
              </w:rPr>
              <w:t xml:space="preserve">Домашнее задание: </w:t>
            </w:r>
            <w:r>
              <w:rPr>
                <w:bCs/>
                <w:lang w:eastAsia="en-US"/>
              </w:rPr>
              <w:t xml:space="preserve">зарисовать модель </w:t>
            </w:r>
            <w:r>
              <w:rPr>
                <w:bCs/>
                <w:lang w:val="en-US" w:eastAsia="en-US"/>
              </w:rPr>
              <w:t xml:space="preserve">OSI</w:t>
            </w:r>
            <w:r>
              <w:rPr>
                <w:bCs/>
                <w:lang w:eastAsia="en-US"/>
              </w:rPr>
              <w:t xml:space="preserve">, знать уровни и функции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Borders/>
            <w:tcW w:w="74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1.3.</w:t>
            </w:r>
            <w:r>
              <w:rPr>
                <w:lang w:eastAsia="en-US"/>
              </w:rPr>
              <w:t xml:space="preserve"> Локальные сети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shd w:val="clear" w:color="auto" w:fill="d9d9d9"/>
            <w:tcBorders/>
            <w:tcW w:w="29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Содержание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shd w:val="clear" w:color="auto" w:fill="d9d9d9"/>
            <w:tcBorders/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shd w:val="clear" w:color="auto" w:fill="d9d9d9"/>
            <w:tcBorders/>
            <w:tcW w:w="793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rPr>
          <w:trHeight w:val="276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1. Основы локальных сетей </w:t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Сетевые топологии локальных сетей: физическая, логическая, электрическая топологии. Сети с шинной топологией, с кольцевой топологией. Звездообразные сети, ячеистая </w:t>
            </w:r>
            <w:r>
              <w:rPr>
                <w:lang w:eastAsia="en-US"/>
              </w:rPr>
              <w:t xml:space="preserve">топология,  смешанные</w:t>
            </w:r>
            <w:r>
              <w:rPr>
                <w:lang w:eastAsia="en-US"/>
              </w:rPr>
              <w:t xml:space="preserve"> топологии. Сравнительные </w:t>
            </w:r>
            <w:r>
              <w:rPr>
                <w:lang w:eastAsia="en-US"/>
              </w:rPr>
              <w:t xml:space="preserve">характеристики  базовых</w:t>
            </w:r>
            <w:r>
              <w:rPr>
                <w:lang w:eastAsia="en-US"/>
              </w:rPr>
              <w:t xml:space="preserve"> топологий компьютерных сетей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46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1, ОК 2, ОК 4, ОК 5, ОК 9,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5.1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/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rPr>
                <w:b/>
                <w:lang w:eastAsia="ar-SA"/>
              </w:rPr>
            </w:pPr>
            <w:r>
              <w:rPr>
                <w:b/>
                <w:lang w:eastAsia="en-US"/>
              </w:rPr>
              <w:t xml:space="preserve">Домашнее задание: </w:t>
            </w:r>
            <w:r>
              <w:rPr>
                <w:bCs/>
                <w:lang w:eastAsia="en-US"/>
              </w:rPr>
              <w:t xml:space="preserve">работа с конспектом лекций, знать достоинства и недостатки топологий построения </w:t>
            </w:r>
            <w:r>
              <w:rPr>
                <w:bCs/>
                <w:lang w:eastAsia="en-US"/>
              </w:rPr>
              <w:t xml:space="preserve">комп.сетей</w:t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2. Стандартные архитектуры локальных сетей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bCs/>
              </w:rPr>
              <w:t xml:space="preserve">Структура стандартов </w:t>
            </w:r>
            <w:r>
              <w:rPr>
                <w:bCs/>
                <w:lang w:val="en-US"/>
              </w:rPr>
              <w:t xml:space="preserve">IEEE </w:t>
            </w:r>
            <w:r>
              <w:rPr>
                <w:bCs/>
              </w:rPr>
              <w:t xml:space="preserve">802.</w:t>
            </w:r>
            <w:r>
              <w:rPr>
                <w:bCs/>
                <w:lang w:val="en-US"/>
              </w:rPr>
              <w:t xml:space="preserve">x</w:t>
            </w:r>
            <w:r>
              <w:rPr>
                <w:bCs/>
              </w:rPr>
              <w:t xml:space="preserve">.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Протоколы стандарта IEEE. 802.х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1, ОК 2, ОК 4, ОК 5, ОК 9,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5.1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Borders/>
            <w:tcW w:w="747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Домашнее задание: </w:t>
            </w:r>
            <w:r>
              <w:rPr>
                <w:bCs/>
                <w:lang w:eastAsia="en-US"/>
              </w:rPr>
              <w:t xml:space="preserve">работа с конспектом лекций, знать структуру стандартов 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Borders/>
            <w:tcW w:w="74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Тема 1.4.</w:t>
            </w:r>
            <w:r>
              <w:rPr>
                <w:lang w:eastAsia="en-US"/>
              </w:rPr>
              <w:t xml:space="preserve"> Сетевые технологии локальных сетей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d9d9d9"/>
            <w:tcBorders/>
            <w:tcW w:w="29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Содержание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shd w:val="clear" w:color="auto" w:fill="d9d9d9"/>
            <w:tcBorders/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8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shd w:val="clear" w:color="auto" w:fill="d9d9d9"/>
            <w:tcBorders/>
            <w:tcW w:w="793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rPr>
          <w:trHeight w:val="276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Технология </w:t>
            </w:r>
            <w:r>
              <w:rPr>
                <w:b/>
                <w:lang w:val="en-US" w:eastAsia="en-US"/>
              </w:rPr>
              <w:t xml:space="preserve">Ethernet</w:t>
            </w:r>
            <w:r>
              <w:rPr>
                <w:b/>
                <w:lang w:eastAsia="en-US"/>
              </w:rPr>
              <w:t xml:space="preserve">. Стандарты </w:t>
            </w:r>
            <w:r>
              <w:rPr>
                <w:b/>
                <w:lang w:val="en-US" w:eastAsia="en-US"/>
              </w:rPr>
              <w:t xml:space="preserve">Ethernet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Метод доступа к физической среде передачи данных C</w:t>
            </w:r>
            <w:r>
              <w:rPr>
                <w:lang w:val="en-US" w:eastAsia="en-US"/>
              </w:rPr>
              <w:t xml:space="preserve">S</w:t>
            </w:r>
            <w:r>
              <w:rPr>
                <w:lang w:eastAsia="en-US"/>
              </w:rPr>
              <w:t xml:space="preserve">M</w:t>
            </w:r>
            <w:r>
              <w:rPr>
                <w:lang w:val="en-US" w:eastAsia="en-US"/>
              </w:rPr>
              <w:t xml:space="preserve">A</w:t>
            </w:r>
            <w:r>
              <w:rPr>
                <w:lang w:eastAsia="en-US"/>
              </w:rPr>
              <w:t xml:space="preserve">/</w:t>
            </w:r>
            <w:r>
              <w:rPr>
                <w:lang w:val="en-US" w:eastAsia="en-US"/>
              </w:rPr>
              <w:t xml:space="preserve">CD</w:t>
            </w:r>
            <w:r>
              <w:rPr>
                <w:lang w:eastAsia="en-US"/>
              </w:rPr>
              <w:t xml:space="preserve">.  Возникновение коллизий.  Структура кадра </w:t>
            </w:r>
            <w:r>
              <w:rPr>
                <w:lang w:val="en-US" w:eastAsia="en-US"/>
              </w:rPr>
              <w:t xml:space="preserve">Ethernet</w:t>
            </w:r>
            <w:r>
              <w:rPr>
                <w:lang w:eastAsia="en-US"/>
              </w:rPr>
              <w:t xml:space="preserve">.  </w:t>
            </w:r>
            <w:r>
              <w:rPr>
                <w:bCs/>
                <w:iCs/>
                <w:lang w:eastAsia="en-US"/>
              </w:rPr>
              <w:t xml:space="preserve"> Адресация в сетях </w:t>
            </w:r>
            <w:r>
              <w:rPr>
                <w:bCs/>
                <w:iCs/>
                <w:lang w:val="en-US" w:eastAsia="en-US"/>
              </w:rPr>
              <w:t xml:space="preserve">Ethernet</w:t>
            </w:r>
            <w:r>
              <w:rPr>
                <w:bCs/>
                <w:iCs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Стандарт 10 Мбит/с: 10 </w:t>
            </w:r>
            <w:r>
              <w:rPr>
                <w:lang w:val="en-US" w:eastAsia="en-US"/>
              </w:rPr>
              <w:t xml:space="preserve">Base</w:t>
            </w:r>
            <w:r>
              <w:rPr>
                <w:lang w:eastAsia="en-US"/>
              </w:rPr>
              <w:t xml:space="preserve"> 5, 10 </w:t>
            </w:r>
            <w:r>
              <w:rPr>
                <w:lang w:val="en-US" w:eastAsia="en-US"/>
              </w:rPr>
              <w:t xml:space="preserve">Base</w:t>
            </w:r>
            <w:r>
              <w:rPr>
                <w:lang w:eastAsia="en-US"/>
              </w:rPr>
              <w:t xml:space="preserve"> 2, 10 </w:t>
            </w:r>
            <w:r>
              <w:rPr>
                <w:lang w:val="en-US" w:eastAsia="en-US"/>
              </w:rPr>
              <w:t xml:space="preserve">Base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 xml:space="preserve">T</w:t>
            </w:r>
            <w:r>
              <w:rPr>
                <w:lang w:eastAsia="en-US"/>
              </w:rPr>
              <w:t xml:space="preserve">, 10 </w:t>
            </w:r>
            <w:r>
              <w:rPr>
                <w:lang w:val="en-US" w:eastAsia="en-US"/>
              </w:rPr>
              <w:t xml:space="preserve">Base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 xml:space="preserve">F</w:t>
            </w:r>
            <w:r>
              <w:rPr>
                <w:lang w:eastAsia="en-US"/>
              </w:rPr>
              <w:t xml:space="preserve">. 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Стандарты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val="en-US" w:eastAsia="en-US"/>
              </w:rPr>
              <w:t xml:space="preserve">Fast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 xml:space="preserve">Ethernet</w:t>
            </w:r>
            <w:r>
              <w:rPr>
                <w:lang w:eastAsia="en-US"/>
              </w:rPr>
              <w:t xml:space="preserve"> 100 Мбит/с, </w:t>
            </w:r>
            <w:r>
              <w:rPr>
                <w:lang w:val="en-US" w:eastAsia="en-US"/>
              </w:rPr>
              <w:t xml:space="preserve">Gigabit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 xml:space="preserve">Ethernet</w:t>
            </w:r>
            <w:r>
              <w:rPr>
                <w:lang w:eastAsia="en-US"/>
              </w:rPr>
              <w:t xml:space="preserve"> 1 Гбит/с, 10 Гбит/с. Правила установки </w:t>
            </w:r>
            <w:r>
              <w:rPr>
                <w:lang w:val="en-US" w:eastAsia="en-US"/>
              </w:rPr>
              <w:t xml:space="preserve">Ethernet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46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1, ОК 2, ОК 4, ОК 5, ОК 9,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5.1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/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Домашнее задание: </w:t>
            </w:r>
            <w:r>
              <w:rPr>
                <w:bCs/>
                <w:lang w:eastAsia="en-US"/>
              </w:rPr>
              <w:t xml:space="preserve">записать сведения о семействе стандартов </w:t>
            </w:r>
            <w:r>
              <w:rPr>
                <w:bCs/>
                <w:lang w:val="en-US" w:eastAsia="en-US"/>
              </w:rPr>
              <w:t xml:space="preserve">Ethernet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2. Технология   </w:t>
            </w:r>
            <w:r>
              <w:rPr>
                <w:b/>
                <w:lang w:val="en-US" w:eastAsia="en-US"/>
              </w:rPr>
              <w:t xml:space="preserve">Token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lang w:val="en-US" w:eastAsia="en-US"/>
              </w:rPr>
              <w:t xml:space="preserve">Ring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Топология сети   </w:t>
            </w:r>
            <w:r>
              <w:rPr>
                <w:lang w:val="en-US" w:eastAsia="en-US"/>
              </w:rPr>
              <w:t xml:space="preserve">Token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 xml:space="preserve">Ring</w:t>
            </w:r>
            <w:r>
              <w:rPr>
                <w:lang w:eastAsia="en-US"/>
              </w:rPr>
              <w:t xml:space="preserve">, протокол доступа к сети. Структура кадра </w:t>
            </w:r>
            <w:r>
              <w:rPr>
                <w:lang w:eastAsia="en-US"/>
              </w:rPr>
              <w:t xml:space="preserve">Token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Ring</w:t>
            </w:r>
            <w:r>
              <w:rPr>
                <w:lang w:eastAsia="en-US"/>
              </w:rPr>
              <w:t xml:space="preserve">. Принципы коммутации в </w:t>
            </w:r>
            <w:r>
              <w:rPr>
                <w:lang w:eastAsia="en-US"/>
              </w:rPr>
              <w:t xml:space="preserve">Token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Ring</w:t>
            </w:r>
            <w:r>
              <w:rPr>
                <w:lang w:eastAsia="en-US"/>
              </w:rPr>
              <w:t xml:space="preserve">, управление кольцом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1, ОК 2, ОК 4, ОК 5, ОК 9,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5.1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Домашнее задание: </w:t>
            </w:r>
            <w:r>
              <w:rPr>
                <w:bCs/>
                <w:lang w:eastAsia="en-US"/>
              </w:rPr>
              <w:t xml:space="preserve">работа с конспектом лекций, знать основные понятия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 xml:space="preserve">Технология</w:t>
            </w:r>
            <w:r>
              <w:rPr>
                <w:lang w:eastAsia="en-US"/>
              </w:rPr>
              <w:t xml:space="preserve">  </w:t>
            </w:r>
            <w:r>
              <w:rPr>
                <w:b/>
                <w:lang w:val="en-US" w:eastAsia="en-US"/>
              </w:rPr>
              <w:t xml:space="preserve">FDDI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Построение </w:t>
            </w:r>
            <w:r>
              <w:rPr>
                <w:lang w:eastAsia="en-US"/>
              </w:rPr>
              <w:t xml:space="preserve">сети  </w:t>
            </w:r>
            <w:r>
              <w:rPr>
                <w:lang w:val="en-US" w:eastAsia="en-US"/>
              </w:rPr>
              <w:t xml:space="preserve">FDDI</w:t>
            </w:r>
            <w:r>
              <w:rPr>
                <w:lang w:eastAsia="en-US"/>
              </w:rPr>
              <w:t xml:space="preserve">. Принцип </w:t>
            </w:r>
            <w:r>
              <w:rPr>
                <w:lang w:eastAsia="en-US"/>
              </w:rPr>
              <w:t xml:space="preserve">действия  </w:t>
            </w:r>
            <w:r>
              <w:rPr>
                <w:lang w:val="en-US" w:eastAsia="en-US"/>
              </w:rPr>
              <w:t xml:space="preserve">FDDI</w:t>
            </w:r>
            <w:r>
              <w:rPr>
                <w:lang w:eastAsia="en-US"/>
              </w:rPr>
              <w:t xml:space="preserve">. Спецификации </w:t>
            </w:r>
            <w:r>
              <w:rPr>
                <w:lang w:val="en-US" w:eastAsia="en-US"/>
              </w:rPr>
              <w:t xml:space="preserve">FDDI</w:t>
            </w:r>
            <w:r>
              <w:rPr>
                <w:lang w:eastAsia="en-US"/>
              </w:rPr>
              <w:t xml:space="preserve">.Сравнительные характеристики </w:t>
            </w:r>
            <w:r>
              <w:rPr>
                <w:lang w:eastAsia="en-US"/>
              </w:rPr>
              <w:t xml:space="preserve">спецификаций 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val="en-US" w:eastAsia="en-US"/>
              </w:rPr>
              <w:t xml:space="preserve">Ethernet</w:t>
            </w:r>
            <w:r>
              <w:rPr>
                <w:lang w:eastAsia="en-US"/>
              </w:rPr>
              <w:t xml:space="preserve">,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Token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Ring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 xml:space="preserve">FDDI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1, ОК 2, ОК 4, ОК 5, ОК 9,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5.1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Домашнее задание: </w:t>
            </w:r>
            <w:r>
              <w:rPr>
                <w:bCs/>
                <w:lang w:eastAsia="en-US"/>
              </w:rPr>
              <w:t xml:space="preserve">работа с конспектом лекций, знать основные понятия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4. Беспроводные сети. Стандарт </w:t>
            </w:r>
            <w:r>
              <w:rPr>
                <w:b/>
                <w:lang w:val="en-US" w:eastAsia="en-US"/>
              </w:rPr>
              <w:t xml:space="preserve">Wi</w:t>
            </w:r>
            <w:r>
              <w:rPr>
                <w:b/>
                <w:lang w:eastAsia="en-US"/>
              </w:rPr>
              <w:t xml:space="preserve">-</w:t>
            </w:r>
            <w:r>
              <w:rPr>
                <w:b/>
                <w:lang w:val="en-US" w:eastAsia="en-US"/>
              </w:rPr>
              <w:t xml:space="preserve">Fi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Структура беспроводной сети.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Режимы работы беспроводной сети: клиент–сервер, точка-точка. Методы доступа к радиоканалу. Современные стандарты беспроводного доступа: 802.11a, 802.11b и 802.11g.  Стандарт Bluetooth. Стандарт </w:t>
            </w:r>
            <w:r>
              <w:rPr>
                <w:lang w:eastAsia="en-US"/>
              </w:rPr>
              <w:t xml:space="preserve">Wi-Fi</w:t>
            </w:r>
            <w:r>
              <w:rPr>
                <w:lang w:eastAsia="en-US"/>
              </w:rPr>
              <w:t xml:space="preserve">: основные характеристики стандарта, классы трафика, мобильность в сетях </w:t>
            </w:r>
            <w:r>
              <w:rPr>
                <w:lang w:eastAsia="en-US"/>
              </w:rPr>
              <w:t xml:space="preserve">Wi-Fi</w:t>
            </w:r>
            <w:r>
              <w:rPr>
                <w:lang w:eastAsia="en-US"/>
              </w:rPr>
              <w:t xml:space="preserve">. Стандарт </w:t>
            </w:r>
            <w:r>
              <w:rPr>
                <w:lang w:eastAsia="en-US"/>
              </w:rPr>
              <w:t xml:space="preserve">Wi-Fi</w:t>
            </w:r>
            <w:r>
              <w:rPr>
                <w:lang w:eastAsia="en-US"/>
              </w:rPr>
              <w:t xml:space="preserve">: основные характеристики стандарта, классы трафика, мобильность в сетях </w:t>
            </w:r>
            <w:r>
              <w:rPr>
                <w:lang w:eastAsia="en-US"/>
              </w:rPr>
              <w:t xml:space="preserve">Wi-Fi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1, ОК 2, ОК 4, ОК 5, ОК 9,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5.1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Домашнее задание: </w:t>
            </w:r>
            <w:r>
              <w:rPr>
                <w:bCs/>
                <w:lang w:eastAsia="en-US"/>
              </w:rPr>
              <w:t xml:space="preserve">подготовка докладов по </w:t>
            </w:r>
            <w:r>
              <w:rPr>
                <w:bCs/>
                <w:lang w:val="en-US" w:eastAsia="en-US"/>
              </w:rPr>
              <w:t xml:space="preserve">WiFi</w:t>
            </w:r>
            <w:r>
              <w:rPr>
                <w:bCs/>
                <w:lang w:eastAsia="en-US"/>
              </w:rPr>
              <w:t xml:space="preserve"> 6 и </w:t>
            </w:r>
            <w:r>
              <w:rPr>
                <w:bCs/>
                <w:lang w:val="en-US" w:eastAsia="en-US"/>
              </w:rPr>
              <w:t xml:space="preserve">WiFi</w:t>
            </w:r>
            <w:r>
              <w:rPr>
                <w:bCs/>
                <w:lang w:eastAsia="en-US"/>
              </w:rPr>
              <w:t xml:space="preserve"> 7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335"/>
              </w:tabs>
              <w:spacing/>
              <w:ind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46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335"/>
              </w:tabs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Изучить структуру кадра </w:t>
            </w:r>
            <w:r>
              <w:rPr>
                <w:lang w:val="en-US" w:eastAsia="en-US"/>
              </w:rPr>
              <w:t xml:space="preserve">Ethernet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Borders/>
            <w:tcW w:w="74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Тема 1.5.</w:t>
            </w:r>
            <w:r>
              <w:rPr>
                <w:lang w:eastAsia="en-US"/>
              </w:rPr>
              <w:t xml:space="preserve"> Аппаратные и программные компоненты локальных сетей</w:t>
            </w:r>
            <w:r>
              <w:rPr>
                <w:b/>
                <w:bCs/>
                <w:lang w:eastAsia="en-US"/>
              </w:rPr>
            </w:r>
            <w:r>
              <w:rPr>
                <w:b/>
                <w:bCs/>
                <w:lang w:eastAsia="en-US"/>
              </w:rPr>
            </w:r>
          </w:p>
        </w:tc>
        <w:tc>
          <w:tcPr>
            <w:shd w:val="clear" w:color="auto" w:fill="d9d9d9"/>
            <w:tcBorders/>
            <w:tcW w:w="29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Содержание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shd w:val="clear" w:color="auto" w:fill="d9d9d9"/>
            <w:tcBorders/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14/6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shd w:val="clear" w:color="auto" w:fill="d9d9d9"/>
            <w:tcBorders/>
            <w:tcW w:w="793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rPr>
          <w:trHeight w:val="276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1. Компьютеры – центры обработки данных в сети</w:t>
            </w:r>
            <w:r>
              <w:rPr>
                <w:b/>
                <w:bCs/>
                <w:lang w:eastAsia="en-US"/>
              </w:rPr>
            </w:r>
            <w:r>
              <w:rPr>
                <w:b/>
                <w:bCs/>
                <w:lang w:eastAsia="en-US"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Общие требования к компьютерам: соотношение цена / производительность, масштабируемость, надежность.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Базовая конфигурация компьютера: устройство компьютера, назначение и взаимодействие отдельных блоков материнской платы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46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1, ОК 2, ОК 4, ОК 5, ОК 9,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5.1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/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Домашнее задание: </w:t>
            </w:r>
            <w:r>
              <w:rPr>
                <w:bCs/>
                <w:lang w:eastAsia="en-US"/>
              </w:rPr>
              <w:t xml:space="preserve">подготовка презентаций по пройденным темам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keepNext w:val="true"/>
              <w:pBdr/>
              <w:tabs>
                <w:tab w:val="left" w:leader="none" w:pos="567"/>
              </w:tabs>
              <w:spacing/>
              <w:ind/>
              <w:outlineLvl w:val="3"/>
              <w:rPr>
                <w:b/>
              </w:rPr>
            </w:pPr>
            <w:r>
              <w:rPr>
                <w:b/>
                <w:bCs/>
              </w:rPr>
              <w:t xml:space="preserve">2. Коммуникационное оборудование локальных сетей: сетевые адаптеры, </w:t>
            </w:r>
            <w:r>
              <w:rPr>
                <w:b/>
              </w:rPr>
              <w:t xml:space="preserve">повторители, </w:t>
            </w:r>
            <w:r>
              <w:rPr>
                <w:b/>
              </w:rPr>
              <w:t xml:space="preserve">концентраторы,  коммутаторы</w:t>
            </w:r>
            <w:r>
              <w:rPr>
                <w:b/>
              </w:rPr>
              <w:t xml:space="preserve"> и мосты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Сетевые адаптеры: функции и характеристики сетевых адаптеров. Классификация сетевых адаптеров. Драйверы сетевых адаптеров. Установка и конфигурирование сетевого адаптера.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keepNext w:val="true"/>
              <w:pBdr/>
              <w:tabs>
                <w:tab w:val="left" w:leader="none" w:pos="567"/>
              </w:tabs>
              <w:spacing/>
              <w:ind/>
              <w:outlineLvl w:val="3"/>
              <w:rPr/>
            </w:pPr>
            <w:r>
              <w:t xml:space="preserve">Концентраторы: основные и дополнительные функции концентраторов. Отключение портов. </w:t>
            </w:r>
            <w:r/>
          </w:p>
          <w:p>
            <w:pPr>
              <w:keepNext w:val="true"/>
              <w:pBdr/>
              <w:tabs>
                <w:tab w:val="left" w:leader="none" w:pos="567"/>
              </w:tabs>
              <w:spacing/>
              <w:ind/>
              <w:outlineLvl w:val="3"/>
              <w:rPr/>
            </w:pPr>
            <w:r>
              <w:t xml:space="preserve">Повторители: назначение повторителей, принципы восстановления цифровых сигналов, назначение элементов схемы повторителя. </w:t>
            </w:r>
            <w:r/>
          </w:p>
          <w:p>
            <w:pPr>
              <w:keepNext w:val="true"/>
              <w:pBdr/>
              <w:spacing/>
              <w:ind/>
              <w:outlineLvl w:val="3"/>
              <w:rPr/>
            </w:pPr>
            <w:r>
              <w:t xml:space="preserve">Логическая структуризация сети с помощью коммутаторов: назначение и принцип работы коммутаторов.  Классификация коммутаторов: коммутаторы 2, 3, 4 уровней. </w:t>
            </w:r>
            <w:r/>
          </w:p>
          <w:p>
            <w:pPr>
              <w:pBdr/>
              <w:spacing/>
              <w:ind/>
              <w:rPr>
                <w:lang w:eastAsia="en-US"/>
              </w:rPr>
            </w:pPr>
            <w:r>
              <w:t xml:space="preserve">Сегментация компьютерных сетей с </w:t>
            </w:r>
            <w:r>
              <w:t xml:space="preserve">помощью  мостов</w:t>
            </w:r>
            <w:r>
              <w:rPr>
                <w:b/>
              </w:rPr>
              <w:t xml:space="preserve">: </w:t>
            </w:r>
            <w:r>
              <w:t xml:space="preserve">назначение и классификация мостов, принцип работы мостов. 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1, ОК 2, ОК 4, ОК 5, ОК 9,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5.1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keepNext w:val="true"/>
              <w:pBdr/>
              <w:tabs>
                <w:tab w:val="left" w:leader="none" w:pos="567"/>
              </w:tabs>
              <w:spacing/>
              <w:ind/>
              <w:outlineLvl w:val="3"/>
              <w:rPr>
                <w:bCs/>
              </w:rPr>
            </w:pPr>
            <w:r>
              <w:rPr>
                <w:b/>
                <w:lang w:eastAsia="en-US"/>
              </w:rPr>
              <w:t xml:space="preserve">Домашнее задание: </w:t>
            </w:r>
            <w:r>
              <w:rPr>
                <w:bCs/>
                <w:lang w:eastAsia="en-US"/>
              </w:rPr>
              <w:t xml:space="preserve">подготовить таблицу: «оборудование – функции»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keepNext w:val="true"/>
              <w:pBdr/>
              <w:spacing/>
              <w:ind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 xml:space="preserve">3. Программное обеспечение локальных сетей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Понятие программного обеспечения (ПО), назначение. </w:t>
            </w:r>
            <w:r>
              <w:rPr>
                <w:lang w:eastAsia="en-US"/>
              </w:rPr>
              <w:t xml:space="preserve">Классификация  программного</w:t>
            </w:r>
            <w:r>
              <w:rPr>
                <w:lang w:eastAsia="en-US"/>
              </w:rPr>
              <w:t xml:space="preserve"> обеспечения:  системное  программное обеспечение, пакеты прикладных программ, инструментарий программирования.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Классификация </w:t>
            </w:r>
            <w:r>
              <w:rPr>
                <w:lang w:eastAsia="en-US"/>
              </w:rPr>
              <w:t xml:space="preserve">системного  ПО</w:t>
            </w:r>
            <w:r>
              <w:rPr>
                <w:lang w:eastAsia="en-US"/>
              </w:rPr>
              <w:t xml:space="preserve">: базовое и сервисное, операционные системы, сетевые  операционные системы «</w:t>
            </w:r>
            <w:r>
              <w:rPr>
                <w:lang w:val="en-US" w:eastAsia="en-US"/>
              </w:rPr>
              <w:t xml:space="preserve">Windows</w:t>
            </w:r>
            <w:r>
              <w:rPr>
                <w:lang w:eastAsia="en-US"/>
              </w:rPr>
              <w:t xml:space="preserve">», «</w:t>
            </w:r>
            <w:r>
              <w:rPr>
                <w:lang w:val="en-US" w:eastAsia="en-US"/>
              </w:rPr>
              <w:t xml:space="preserve">Linux</w:t>
            </w:r>
            <w:r>
              <w:rPr>
                <w:lang w:eastAsia="en-US"/>
              </w:rPr>
              <w:t xml:space="preserve">», операционные оболочки.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1, ОК 2, ОК 4, ОК 5, ОК 9,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5.1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keepNext w:val="true"/>
              <w:pBdr/>
              <w:spacing/>
              <w:ind/>
              <w:outlineLvl w:val="2"/>
              <w:rPr>
                <w:bCs/>
              </w:rPr>
            </w:pPr>
            <w:r>
              <w:rPr>
                <w:b/>
                <w:lang w:eastAsia="en-US"/>
              </w:rPr>
              <w:t xml:space="preserve">Домашнее задание: </w:t>
            </w:r>
            <w:r>
              <w:rPr>
                <w:bCs/>
                <w:lang w:eastAsia="en-US"/>
              </w:rPr>
              <w:t xml:space="preserve">работа с конспектом лекций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700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keepNext w:val="true"/>
              <w:pBdr/>
              <w:spacing/>
              <w:ind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 xml:space="preserve">4. Сервисы сетевых ОС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lang w:eastAsia="en-US"/>
              </w:rPr>
            </w:pPr>
            <w:r>
              <w:t xml:space="preserve">Сервисы сетевых операционных систем: почтовый сервер, файл-сервер, SQL-сервер, RIS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1, ОК 2, ОК 4, ОК 5, ОК 9,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5.1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keepNext w:val="true"/>
              <w:pBdr/>
              <w:spacing/>
              <w:ind/>
              <w:outlineLvl w:val="2"/>
              <w:rPr>
                <w:bCs/>
              </w:rPr>
            </w:pPr>
            <w:r>
              <w:rPr>
                <w:b/>
                <w:lang w:eastAsia="en-US"/>
              </w:rPr>
              <w:t xml:space="preserve">Домашнее задание</w:t>
            </w:r>
            <w:r>
              <w:rPr>
                <w:bCs/>
                <w:lang w:eastAsia="en-US"/>
              </w:rPr>
              <w:t xml:space="preserve">: работа с конспектом лекций, подготовка к практическим работам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keepNext w:val="true"/>
              <w:pBdr/>
              <w:spacing/>
              <w:ind/>
              <w:outlineLvl w:val="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46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keepNext w:val="true"/>
              <w:pBdr/>
              <w:spacing/>
              <w:ind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Выполнение исследовательской работы на тему «</w:t>
            </w:r>
            <w:r>
              <w:rPr>
                <w:lang w:eastAsia="en-US"/>
              </w:rPr>
              <w:t xml:space="preserve">Аппаратные и программные компоненты локальных сетей»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/>
            <w:tcW w:w="46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shd w:val="clear" w:color="auto" w:fill="d9d9d9"/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Тематика практических занятий и лабораторных работ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shd w:val="clear" w:color="auto" w:fill="d9d9d9"/>
            <w:tcBorders/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6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shd w:val="clear" w:color="auto" w:fill="d9d9d9"/>
            <w:tcBorders/>
            <w:tcW w:w="793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1. Построение одноранговой сети в </w:t>
            </w:r>
            <w:r>
              <w:rPr>
                <w:lang w:val="en-US" w:eastAsia="en-US"/>
              </w:rPr>
              <w:t xml:space="preserve">NetEmul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/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2. Построение компьютерной сети в эмуляторе </w:t>
            </w:r>
            <w:r>
              <w:rPr>
                <w:lang w:val="en-US" w:eastAsia="en-US"/>
              </w:rPr>
              <w:t xml:space="preserve">NetEmul</w:t>
            </w:r>
            <w:r>
              <w:rPr>
                <w:lang w:eastAsia="en-US"/>
              </w:rPr>
              <w:t xml:space="preserve"> (соединение двух подсетей)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/>
        <w:tc>
          <w:tcPr>
            <w:tcBorders/>
            <w:tcW w:w="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2998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color w:val="000000"/>
              </w:rPr>
              <w:t xml:space="preserve">Построение локальной сети, которая разделена на три виртуальных подсети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/>
            <w:tcW w:w="46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793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bookmarkEnd w:id="5"/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Bdr/>
        <w:spacing/>
        <w:ind/>
        <w:rPr>
          <w:lang w:eastAsia="en-US"/>
        </w:rPr>
        <w:sectPr>
          <w:footerReference w:type="default" r:id="rId13"/>
          <w:footerReference w:type="even" r:id="rId14"/>
          <w:footerReference w:type="first" r:id="rId15"/>
          <w:footnotePr/>
          <w:endnotePr/>
          <w:type w:val="nextPage"/>
          <w:pgSz w:h="11906" w:orient="landscape" w:w="16838"/>
          <w:pgMar w:top="851" w:right="851" w:bottom="993" w:left="1134" w:header="0" w:footer="709" w:gutter="0"/>
          <w:cols w:num="1" w:sep="0" w:space="720" w:equalWidth="1"/>
          <w:titlePg/>
        </w:sect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Style w:val="1192"/>
        <w:tblW w:w="525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blBorders>
        <w:tblLook w:val="04A0" w:firstRow="1" w:lastRow="0" w:firstColumn="1" w:lastColumn="0" w:noHBand="0" w:noVBand="1"/>
      </w:tblPr>
      <w:tblGrid>
        <w:gridCol w:w="786"/>
        <w:gridCol w:w="2150"/>
        <w:gridCol w:w="8410"/>
        <w:gridCol w:w="1817"/>
        <w:gridCol w:w="2412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Раздел </w:t>
            </w:r>
            <w:r>
              <w:rPr>
                <w:b/>
                <w:color w:val="000000"/>
              </w:rPr>
              <w:t xml:space="preserve">2.Монтаж</w:t>
            </w:r>
            <w:r>
              <w:rPr>
                <w:b/>
                <w:color w:val="000000"/>
              </w:rPr>
              <w:t xml:space="preserve"> и обслуживание транспортных сетей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14"/>
              <w:rPr/>
            </w:pPr>
            <w:r>
              <w:rPr>
                <w:b/>
                <w:color w:val="000000"/>
              </w:rPr>
              <w:t xml:space="preserve">МДК 5.2 Технология монтажа и обслуживания транспортных сетей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50/22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Тема </w:t>
            </w:r>
            <w:r>
              <w:rPr>
                <w:b/>
                <w:color w:val="000000"/>
              </w:rPr>
              <w:t xml:space="preserve">1.</w:t>
            </w:r>
            <w:r>
              <w:rPr>
                <w:color w:val="000000"/>
              </w:rPr>
              <w:t xml:space="preserve">Транспортные</w:t>
            </w:r>
            <w:r>
              <w:rPr>
                <w:color w:val="000000"/>
              </w:rPr>
              <w:t xml:space="preserve"> сети </w:t>
            </w:r>
            <w:r/>
          </w:p>
        </w:tc>
        <w:tc>
          <w:tcPr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d9d9d9" w:fill="d9d9d9"/>
              <w:spacing/>
              <w:ind/>
              <w:jc w:val="center"/>
              <w:rPr/>
            </w:pPr>
            <w:r>
              <w:rPr>
                <w:b/>
                <w:color w:val="000000"/>
              </w:rPr>
              <w:t xml:space="preserve">Содержание</w:t>
            </w:r>
            <w:r/>
          </w:p>
        </w:tc>
        <w:tc>
          <w:tcPr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d9d9d9" w:fill="d9d9d9"/>
              <w:spacing/>
              <w:ind/>
              <w:rPr/>
            </w:pPr>
            <w:r>
              <w:rPr>
                <w:b/>
                <w:color w:val="000000"/>
              </w:rPr>
              <w:t xml:space="preserve">2</w:t>
            </w:r>
            <w:r/>
          </w:p>
        </w:tc>
        <w:tc>
          <w:tcPr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d9d9d9" w:fill="d9d9d9"/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1. Модели и элементы транспортных сетей. </w:t>
            </w:r>
            <w:r>
              <w:rPr>
                <w:color w:val="000000"/>
              </w:rPr>
              <w:t xml:space="preserve">Общие сведения о транспортных сетях. Основные термины и определения. </w:t>
            </w:r>
            <w:r>
              <w:rPr>
                <w:b/>
                <w:color w:val="000000"/>
              </w:rPr>
              <w:t xml:space="preserve"> </w:t>
            </w:r>
            <w:r>
              <w:rPr>
                <w:color w:val="000000"/>
              </w:rPr>
              <w:t xml:space="preserve">Структуры многоуровневых моделей транспортных сетей. Физический уровень. Уровень каналов. Уровень каналов.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ОК 1, ОК 2, ОК 4, ОК 5, ОК 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ПК 5.2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Домашнее задание: </w:t>
            </w:r>
            <w:r>
              <w:rPr>
                <w:color w:val="000000"/>
              </w:rPr>
              <w:t xml:space="preserve">работа с конспектом лекций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Тема2 </w:t>
            </w:r>
            <w:r>
              <w:rPr>
                <w:color w:val="000000"/>
              </w:rPr>
              <w:t xml:space="preserve">Основы построения цифровых телекоммуникационных систем передачи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  <w:tc>
          <w:tcPr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d9d9d9" w:fill="d9d9d9"/>
              <w:spacing/>
              <w:ind/>
              <w:jc w:val="center"/>
              <w:rPr/>
            </w:pPr>
            <w:r>
              <w:rPr>
                <w:b/>
                <w:color w:val="000000"/>
              </w:rPr>
              <w:t xml:space="preserve">Содержание</w:t>
            </w:r>
            <w:r/>
          </w:p>
        </w:tc>
        <w:tc>
          <w:tcPr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d9d9d9" w:fill="d9d9d9"/>
              <w:spacing/>
              <w:ind/>
              <w:rPr/>
            </w:pPr>
            <w:r>
              <w:rPr>
                <w:b/>
                <w:color w:val="000000"/>
              </w:rPr>
              <w:t xml:space="preserve">4/2</w:t>
            </w:r>
            <w:r/>
          </w:p>
        </w:tc>
        <w:tc>
          <w:tcPr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d9d9d9" w:fill="d9d9d9"/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hanging="632" w:left="720"/>
              <w:rPr/>
            </w:pPr>
            <w:r>
              <w:rPr>
                <w:b/>
                <w:color w:val="000000"/>
              </w:rPr>
              <w:t xml:space="preserve">1.Цифровые способы передачи сигналов.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Роль цифровых способов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передачи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сигналов. Формирование цифрового сигнала.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Сигналы электросвязи и методы их описания. Логарифмические единицы передачи, основные понятия и определения и целесообразность использования логарифмических единиц измерения.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ОК 1, ОК 2, ОК 4, ОК 5, ОК 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ПК 5.2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Домашнее задание: </w:t>
            </w:r>
            <w:r>
              <w:rPr>
                <w:color w:val="000000"/>
              </w:rPr>
              <w:t xml:space="preserve">работа с конспектом лекций, подготовка к практической работе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Практическое занятие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 </w:t>
            </w:r>
            <w:r/>
          </w:p>
        </w:tc>
      </w:tr>
      <w:tr>
        <w:trPr>
          <w:trHeight w:val="1459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Рас</w:t>
            </w:r>
            <w:r>
              <w:rPr>
                <w:color w:val="000000"/>
              </w:rPr>
              <w:t xml:space="preserve">чет абсолютных уровней передачи по мощности, напряжению и току по известным параметрам гармонического испытательного сигнала. 1 Расчет абсолютных уровней передачи по мощности, напряжению и току по известным параметрам гармонического испытательного сигнала.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  <w:sz w:val="21"/>
              </w:rPr>
              <w:t xml:space="preserve">Самостоятельная работа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 </w:t>
            </w:r>
            <w:r/>
          </w:p>
        </w:tc>
      </w:tr>
      <w:tr>
        <w:trPr>
          <w:trHeight w:val="7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1"/>
              </w:rPr>
              <w:t xml:space="preserve">Изучить иерархию цифровых телекоммуникационных систем. Подготовить сообщение по обобщенной схеме цифровой телекоммуникационной системе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Тема 3 </w:t>
            </w:r>
            <w:r>
              <w:rPr>
                <w:color w:val="000000"/>
              </w:rPr>
              <w:t xml:space="preserve">Модель транспортной сети SDH</w:t>
            </w:r>
            <w:r/>
          </w:p>
        </w:tc>
        <w:tc>
          <w:tcPr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d9d9d9" w:fill="d9d9d9"/>
              <w:spacing/>
              <w:ind/>
              <w:jc w:val="center"/>
              <w:rPr/>
            </w:pPr>
            <w:r>
              <w:rPr>
                <w:b/>
                <w:color w:val="000000"/>
              </w:rPr>
              <w:t xml:space="preserve">Содержание</w:t>
            </w:r>
            <w:r/>
          </w:p>
        </w:tc>
        <w:tc>
          <w:tcPr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d9d9d9" w:fill="d9d9d9"/>
              <w:spacing/>
              <w:ind/>
              <w:rPr/>
            </w:pPr>
            <w:r>
              <w:rPr>
                <w:b/>
                <w:color w:val="000000"/>
              </w:rPr>
              <w:t xml:space="preserve">16/8</w:t>
            </w:r>
            <w:r/>
          </w:p>
        </w:tc>
        <w:tc>
          <w:tcPr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d9d9d9" w:fill="d9d9d9"/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  <w:sz w:val="21"/>
              </w:rPr>
              <w:t xml:space="preserve">1. Технологии мультиплексирования и передачи в транспортных сетях.</w:t>
            </w:r>
            <w:r>
              <w:rPr>
                <w:color w:val="000000"/>
                <w:sz w:val="21"/>
              </w:rPr>
              <w:t xml:space="preserve"> Обобщенная схема мультиплексирования последнего поколения SDH.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ОК 1, ОК 2, ОК 4, ОК 5, ОК 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ПК 5.2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Домашнее задание: </w:t>
            </w:r>
            <w:r>
              <w:rPr>
                <w:color w:val="000000"/>
              </w:rPr>
              <w:t xml:space="preserve">работа с конспектом </w:t>
            </w:r>
            <w:r>
              <w:rPr>
                <w:color w:val="000000"/>
              </w:rPr>
              <w:t xml:space="preserve">лекций ,</w:t>
            </w:r>
            <w:r>
              <w:rPr>
                <w:color w:val="000000"/>
              </w:rPr>
              <w:t xml:space="preserve"> в конспекте обязательна схема мультиплексирования с обозначением всех типов транспортируемых потоков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2. Элементы структуры мультиплексирования SDH. </w:t>
            </w:r>
            <w:r>
              <w:rPr>
                <w:color w:val="000000"/>
              </w:rPr>
              <w:t xml:space="preserve">Ввод в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  <w:sz w:val="21"/>
              </w:rPr>
              <w:t xml:space="preserve">SDH компонентных потоков. Согласование и выравнивание </w:t>
            </w:r>
            <w:r>
              <w:rPr>
                <w:color w:val="000000"/>
                <w:sz w:val="21"/>
              </w:rPr>
              <w:t xml:space="preserve">скоростей </w:t>
            </w:r>
            <w:r>
              <w:rPr>
                <w:b/>
                <w:color w:val="000000"/>
              </w:rPr>
              <w:t xml:space="preserve"> </w:t>
            </w:r>
            <w:r>
              <w:rPr>
                <w:color w:val="000000"/>
              </w:rPr>
              <w:t xml:space="preserve">в</w:t>
            </w:r>
            <w:r>
              <w:rPr>
                <w:color w:val="000000"/>
              </w:rPr>
              <w:t xml:space="preserve"> системах передачи SDH. Назначение и функции секционных и трактовых заголовков и указателей.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ОК 1, ОК 2, ОК 4, ОК 5, ОК 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ПК 5.2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Домашнее задание: </w:t>
            </w:r>
            <w:r>
              <w:rPr>
                <w:color w:val="000000"/>
              </w:rPr>
              <w:t xml:space="preserve">работа с конспектом лекций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  <w:sz w:val="21"/>
              </w:rPr>
              <w:t xml:space="preserve">Самостоятельная работа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1"/>
              </w:rPr>
              <w:t xml:space="preserve">Изучение принципа построения синхронных модулей высших уровней. Подготовка реферата по синхронным модулям высших уровней.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3. Виды топологий построения транспортной сети SDH</w:t>
            </w:r>
            <w:r>
              <w:rPr>
                <w:color w:val="000000"/>
              </w:rPr>
              <w:t xml:space="preserve">. Режимы функционирования и защиты кольца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ОК 1, ОК 2, ОК 4, ОК 5, ОК 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ПК 5.2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Домашнее задание: </w:t>
            </w:r>
            <w:r>
              <w:rPr>
                <w:color w:val="000000"/>
              </w:rPr>
              <w:t xml:space="preserve">работа с конспектом лекций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4. Функции и структуры секционных и трактовых заголовков.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ОК 1, ОК 2, ОК 4, ОК 5, ОК 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ПК 5.2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Домашнее задание: </w:t>
            </w:r>
            <w:r>
              <w:rPr>
                <w:color w:val="000000"/>
              </w:rPr>
              <w:t xml:space="preserve">работа с конспектом лекций, подготовка к </w:t>
            </w:r>
            <w:r>
              <w:rPr>
                <w:color w:val="000000"/>
              </w:rPr>
              <w:t xml:space="preserve">практическим  работам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Практические занятия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2. Символьное и численное </w:t>
            </w:r>
            <w:r>
              <w:rPr>
                <w:color w:val="000000"/>
              </w:rPr>
              <w:t xml:space="preserve">представление  преобразования</w:t>
            </w:r>
            <w:r>
              <w:rPr>
                <w:color w:val="000000"/>
              </w:rPr>
              <w:t xml:space="preserve"> двоичных потоков Е1, Е3,Е4, Т2 в  синхронном транспортном модуле STM-1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3. Осуществление </w:t>
            </w:r>
            <w:r>
              <w:rPr>
                <w:color w:val="000000"/>
              </w:rPr>
              <w:t xml:space="preserve">инсталляции  агрегатных</w:t>
            </w:r>
            <w:r>
              <w:rPr>
                <w:color w:val="000000"/>
              </w:rPr>
              <w:t xml:space="preserve"> портов мультиплексора FlexGainA-155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4-</w:t>
            </w:r>
            <w:r>
              <w:rPr>
                <w:color w:val="000000"/>
              </w:rPr>
              <w:t xml:space="preserve">5  Осуществление</w:t>
            </w:r>
            <w:r>
              <w:rPr>
                <w:color w:val="000000"/>
              </w:rPr>
              <w:t xml:space="preserve"> конфигурирования компонентных портов доступа мультиплексора FlexGainA-155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Тема 4 </w:t>
            </w:r>
            <w:r>
              <w:rPr>
                <w:color w:val="000000"/>
              </w:rPr>
              <w:t xml:space="preserve">Модель транспортной сети Ethernet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 </w:t>
            </w:r>
            <w:r/>
          </w:p>
        </w:tc>
        <w:tc>
          <w:tcPr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d9d9d9" w:fill="d9d9d9"/>
              <w:spacing/>
              <w:ind/>
              <w:jc w:val="center"/>
              <w:rPr/>
            </w:pPr>
            <w:r>
              <w:rPr>
                <w:b/>
                <w:color w:val="000000"/>
              </w:rPr>
              <w:t xml:space="preserve">Содержание</w:t>
            </w:r>
            <w:r/>
          </w:p>
        </w:tc>
        <w:tc>
          <w:tcPr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d9d9d9" w:fill="d9d9d9"/>
              <w:spacing/>
              <w:ind/>
              <w:rPr/>
            </w:pPr>
            <w:r>
              <w:rPr>
                <w:b/>
                <w:color w:val="000000"/>
              </w:rPr>
              <w:t xml:space="preserve">4/2</w:t>
            </w:r>
            <w:r/>
          </w:p>
        </w:tc>
        <w:tc>
          <w:tcPr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d9d9d9" w:fill="d9d9d9"/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hanging="632" w:left="720"/>
              <w:rPr/>
            </w:pPr>
            <w:r>
              <w:rPr>
                <w:b/>
                <w:color w:val="000000"/>
              </w:rPr>
              <w:t xml:space="preserve">1.Стандарты Ethernet. </w:t>
            </w:r>
            <w:r>
              <w:rPr>
                <w:color w:val="000000"/>
              </w:rPr>
              <w:t xml:space="preserve">Построение схем мультиплексирования Ethernet.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ОК 1, ОК 2, ОК 4, ОК 5, ОК 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ПК 5.2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hanging="632" w:left="720"/>
              <w:rPr/>
            </w:pPr>
            <w:r>
              <w:rPr>
                <w:b/>
                <w:color w:val="000000"/>
                <w:sz w:val="20"/>
              </w:rPr>
              <w:t xml:space="preserve">Домашнее задание: </w:t>
            </w:r>
            <w:r>
              <w:rPr>
                <w:color w:val="000000"/>
                <w:sz w:val="20"/>
              </w:rPr>
              <w:t xml:space="preserve">работа с конспектом лекций, подготовка к практической работе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hanging="632" w:left="720"/>
              <w:rPr/>
            </w:pPr>
            <w:r>
              <w:rPr>
                <w:b/>
                <w:color w:val="000000"/>
              </w:rPr>
              <w:t xml:space="preserve">Практическое занятие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Произвести расчет сетевой адресации с выделенным адресом сети, разделив сеть на подсети с заданным количеством хостов в каждой подсети.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Тема 5 </w:t>
            </w:r>
            <w:r>
              <w:rPr>
                <w:color w:val="000000"/>
              </w:rPr>
              <w:t xml:space="preserve">Принципы построения цифровых волоконно-оптических систем передачи, оптоэлектронные компоненты ВОСП и оптические кабели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b/>
                <w:color w:val="000000"/>
              </w:rPr>
              <w:t xml:space="preserve">Содержание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14/10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 </w:t>
            </w:r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1.Волоконно-оптические системы передачи (ВОСП) основные понятия и определения. </w:t>
            </w:r>
            <w:r>
              <w:rPr>
                <w:color w:val="000000"/>
              </w:rPr>
              <w:t xml:space="preserve"> Об</w:t>
            </w:r>
            <w:r>
              <w:rPr>
                <w:color w:val="000000"/>
              </w:rPr>
              <w:t xml:space="preserve">общенная структурная схема ВОСП.  Классификация ВОСП. Принципы построения двухсторонних линейных трактов ВОСП. Оптическое волокно (ОВ). Особенности распространения сигнала по ОВ. Профили показателя преломления ОВ. Апертура ОВ. Затухание ОВ. Дисперсия в ОВ.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ОК 1, ОК 2, ОК 4, ОК 5, ОК 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ПК 5.2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hanging="632" w:left="720"/>
              <w:jc w:val="both"/>
              <w:rPr/>
            </w:pPr>
            <w:r>
              <w:rPr>
                <w:b/>
                <w:color w:val="000000"/>
                <w:sz w:val="20"/>
              </w:rPr>
              <w:t xml:space="preserve">Домашнее задание: </w:t>
            </w:r>
            <w:r>
              <w:rPr>
                <w:color w:val="000000"/>
                <w:sz w:val="20"/>
              </w:rPr>
              <w:t xml:space="preserve">работа с конспектом лекций. Подготовка рефератов по рекомендациям на оптические волокна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763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2. Источники оптического излучения.</w:t>
            </w:r>
            <w:r>
              <w:rPr>
                <w:color w:val="000000"/>
              </w:rPr>
              <w:t xml:space="preserve"> Передающие оптические модули ПОМ.  Требования к ПОМ. Основные параметры источника оптического излучения. Диаграмма направленности источника оптического излучения ПОМ.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Приемные оптические модули ПРОМ.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Требования к приемным оптическим модулям. Основные параметры и характеристики ПРОМ.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ОК 1, ОК 2, ОК 4, ОК 5, ОК 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ПК 5.2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hanging="632" w:left="720"/>
              <w:rPr/>
            </w:pPr>
            <w:r>
              <w:rPr>
                <w:b/>
                <w:color w:val="000000"/>
                <w:sz w:val="20"/>
              </w:rPr>
              <w:t xml:space="preserve">Домашнее задание: </w:t>
            </w:r>
            <w:r>
              <w:rPr>
                <w:color w:val="000000"/>
                <w:sz w:val="20"/>
              </w:rPr>
              <w:t xml:space="preserve">работа с конспектом лекций, подготовка к практическим работам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  <w:sz w:val="21"/>
              </w:rPr>
              <w:t xml:space="preserve">Самостоятельная работа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1"/>
              </w:rPr>
              <w:t xml:space="preserve">Изучить типы линейных кодов, реализуемых в волоконно-оптических системах передачи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Практические работы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7. Модель оптического линейного тракта. Измерение ватт-амперной характеристики лазерного диода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8-9. Модель оптического линейного тракта. Измерение вольт-амперной характеристики фотодиода и </w:t>
            </w:r>
            <w:r>
              <w:rPr>
                <w:color w:val="000000"/>
              </w:rPr>
              <w:t xml:space="preserve">уровня  темнового</w:t>
            </w:r>
            <w:r>
              <w:rPr>
                <w:color w:val="000000"/>
              </w:rPr>
              <w:t xml:space="preserve">  тока.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10-11. Измерение коэффициентов затухания волоконных световодов с помощью оптического тестера. Определение обрыва оптической линии связи с помощью оптического тестера и рефлектометра.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6 Модель оптической транспортной сети OTN-OTH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b/>
                <w:color w:val="000000"/>
              </w:rPr>
              <w:t xml:space="preserve">Содержание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 </w:t>
            </w:r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1.Оптическая транспортная иерархия ОТN. </w:t>
            </w:r>
            <w:r>
              <w:rPr>
                <w:color w:val="000000"/>
              </w:rPr>
              <w:t xml:space="preserve">Концепция оптической транспортной сети ОТN.  Термины, определения и обозначения OTN-OTH/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ОК 1, ОК 2, ОК 4, ОК 5, ОК 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ПК 5.2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Домашнее задание: </w:t>
            </w:r>
            <w:r>
              <w:rPr>
                <w:color w:val="000000"/>
              </w:rPr>
              <w:t xml:space="preserve">работа с конспектом лекций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2Мультиплексирование в оптической транспортной иерархии ОТN. </w:t>
            </w:r>
            <w:r>
              <w:rPr>
                <w:color w:val="000000"/>
              </w:rPr>
              <w:t xml:space="preserve">Формирование структуры ОТN. Информационные структуры ОТN. Структуры информационных модулей OUT ODU OPU.</w:t>
            </w:r>
            <w:r>
              <w:rPr>
                <w:b/>
                <w:color w:val="000000"/>
              </w:rPr>
              <w:t xml:space="preserve"> 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Интерфейсы оптической транспортной сети. Формирование циклов в OTN </w:t>
            </w:r>
            <w:r>
              <w:rPr>
                <w:color w:val="000000"/>
              </w:rPr>
              <w:t xml:space="preserve">OCh</w:t>
            </w:r>
            <w:r>
              <w:rPr>
                <w:color w:val="000000"/>
              </w:rPr>
              <w:t xml:space="preserve"> OCC OCG-n OMS-n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ОК 1, ОК 2, ОК 4, ОК 5, ОК 9,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ПК 5.2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>
          <w:trHeight w:val="838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3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Домашнее задание: </w:t>
            </w:r>
            <w:r>
              <w:rPr>
                <w:color w:val="000000"/>
              </w:rPr>
              <w:t xml:space="preserve">работа с конспектом лекций, подготовка реферата по оптическим </w:t>
            </w:r>
            <w:r>
              <w:rPr>
                <w:color w:val="000000"/>
              </w:rPr>
              <w:t xml:space="preserve">мультиплесорам</w:t>
            </w:r>
            <w:r>
              <w:rPr>
                <w:color w:val="000000"/>
              </w:rPr>
              <w:t xml:space="preserve"> со спектральным разделением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06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Самостоятельная работа при изучении раздела 2 ПМ 05.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Подготовка к практическим и лабораторным работам с использованием методических рекомендаций преподавателя, оформление практических работ, отчетов и подготовка к их защите.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Тематика внеаудиторной самостоятельной работы:</w:t>
            </w:r>
            <w:r/>
          </w:p>
          <w:p>
            <w:pPr>
              <w:numPr>
                <w:ilvl w:val="0"/>
                <w:numId w:val="1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6"/>
              </w:tabs>
              <w:spacing/>
              <w:ind/>
              <w:rPr/>
            </w:pPr>
            <w:r>
              <w:rPr>
                <w:color w:val="000000"/>
              </w:rPr>
              <w:t xml:space="preserve">Изучить иерархию цифровых телекоммуникационных систем. Подготовить сообщение по обобщенной схеме цифровой телекоммуникационной системе.</w:t>
            </w:r>
            <w:r/>
          </w:p>
          <w:p>
            <w:pPr>
              <w:numPr>
                <w:ilvl w:val="0"/>
                <w:numId w:val="1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6"/>
              </w:tabs>
              <w:spacing/>
              <w:ind/>
              <w:rPr/>
            </w:pPr>
            <w:r>
              <w:rPr>
                <w:color w:val="000000"/>
              </w:rPr>
              <w:t xml:space="preserve">Изучение принципа построения синхронных модулей высших уровней. Подготовка реферата по синхронным модулям высших уровней. </w:t>
            </w:r>
            <w:r/>
          </w:p>
          <w:p>
            <w:pPr>
              <w:numPr>
                <w:ilvl w:val="0"/>
                <w:numId w:val="1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6"/>
                <w:tab w:val="left" w:leader="none" w:pos="720"/>
              </w:tabs>
              <w:spacing/>
              <w:ind/>
              <w:rPr/>
            </w:pPr>
            <w:r>
              <w:rPr>
                <w:color w:val="000000"/>
              </w:rPr>
              <w:t xml:space="preserve">Изучить типы линейных кодов, реализуемых в волоконно-оптических системах</w:t>
            </w:r>
            <w:r>
              <w:rPr>
                <w:color w:val="000000"/>
                <w:sz w:val="21"/>
              </w:rPr>
              <w:t xml:space="preserve"> передачи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6"/>
                <w:tab w:val="left" w:leader="none" w:pos="426"/>
                <w:tab w:val="left" w:leader="none" w:pos="720"/>
              </w:tabs>
              <w:spacing/>
              <w:ind w:left="360"/>
              <w:rPr/>
            </w:pPr>
            <w:r>
              <w:rPr>
                <w:color w:val="00000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/>
      </w:pPr>
      <w:r>
        <w:rPr>
          <w:color w:val="000000"/>
        </w:rPr>
        <w:t xml:space="preserve"> 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1493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007"/>
        <w:gridCol w:w="8562"/>
        <w:gridCol w:w="1006"/>
        <w:gridCol w:w="1844"/>
      </w:tblGrid>
      <w:tr>
        <w:trPr>
          <w:trHeight w:val="266"/>
        </w:trPr>
        <w:tc>
          <w:tcPr>
            <w:gridSpan w:val="3"/>
            <w:tcBorders/>
            <w:tcW w:w="120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  <w:color w:val="000000"/>
              </w:rPr>
              <w:t xml:space="preserve">Раздел 3. Квантовые технологии в цифровых сетях 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114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/>
            <w:tcW w:w="120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  <w:color w:val="000000"/>
              </w:rPr>
              <w:t xml:space="preserve">МДК.05.03. Квантовые технологии в цифровых сетях 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114/54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Тема 1. </w:t>
            </w:r>
            <w:r>
              <w:t xml:space="preserve">Будущие сети</w:t>
            </w:r>
            <w:r/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Роль информации, концептуальные основы.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5.3, 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35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Тема 2. </w:t>
            </w:r>
            <w:r>
              <w:t xml:space="preserve">Введение в квантовую механику для сетевых </w:t>
            </w:r>
            <w:r/>
          </w:p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t xml:space="preserve">приложений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Основные принципы квантовой механики (суперпозиция, запутанность, измерение) с фокусом на их применимость в сетях связи. Обзор квантовых явлений, важных для сетевой безопасности.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5.4, 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3. </w:t>
            </w:r>
            <w:r>
              <w:t xml:space="preserve">Кубиты и квантовые регистры в сетевых узлах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6</w:t>
            </w:r>
            <w:r>
              <w:rPr>
                <w:b/>
                <w:lang w:val="en-US"/>
              </w:rPr>
              <w:t xml:space="preserve">/4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Представление информации в виде кубитов. Квантовые регистры как основа квантовых сетевых устройств. Операции над кубитами для обработки сетевых данных.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5.3, 5.4</w:t>
            </w:r>
            <w:r>
              <w:rPr>
                <w:sz w:val="22"/>
                <w:szCs w:val="22"/>
              </w:rPr>
              <w:t xml:space="preserve">,ОК</w:t>
            </w:r>
            <w:r>
              <w:rPr>
                <w:sz w:val="22"/>
                <w:szCs w:val="22"/>
              </w:rPr>
              <w:t xml:space="preserve">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Симуляция генерации кубитов для сетевой передачи данных.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Представление сетевых пакетов с использованием кубитов.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Разработка математической модели представления сетевых данных в виде кубитов и квантовых регистров.</w:t>
            </w:r>
            <w:r/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4. </w:t>
            </w:r>
            <w:r>
              <w:t xml:space="preserve">Квантовое распределение ключей (QKD) в телекоммуникационных сетях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QKD как метод безопасного обмена ключами в сетях связи. Преимущества QKD перед классическими методами шифрования в сетевой инфраструктуре.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5.3, 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Изучение документации по инструментам статического анализа кода. </w:t>
            </w:r>
            <w:r/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5. </w:t>
            </w:r>
            <w:r>
              <w:t xml:space="preserve">Протокол BB84 и протоколы QKD на основе запутанности (E91)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10</w:t>
            </w:r>
            <w:r>
              <w:rPr>
                <w:b/>
                <w:lang w:val="en-US"/>
              </w:rPr>
              <w:t xml:space="preserve">/8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Полное описание BB84, этапы реализации, особенности</w:t>
            </w:r>
            <w:r>
              <w:rPr>
                <w:bCs/>
              </w:rPr>
              <w:t xml:space="preserve"> передачи кубитов по сетевым каналам. Схемы кодирования и декодирования в BB84 для сетевой интеграции. Принципы протокола E91, генерация и распределение запутанных фотонов в сети. Преимущества и недостатки использования запутанности в сетевых QKD системах.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5.4, 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8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Анализ влияния шумов и потерь на качество передачи ключей в QKD.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Моделирование протокола BB84 для передачи ключей между двумя сетевыми узлам.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Реализация протокола E91 на симуляторе квантовой сети.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Сравнение производительности BB84 и E91 в различных сетевых условиях.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Тема 6. </w:t>
            </w:r>
            <w:r>
              <w:t xml:space="preserve">Квантовые 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каналы связи. </w:t>
            </w:r>
            <w:r/>
          </w:p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t xml:space="preserve">Оптоволокно и открытое пространство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4</w:t>
            </w:r>
            <w:r>
              <w:rPr>
                <w:b/>
                <w:lang w:val="en-US"/>
              </w:rPr>
              <w:t xml:space="preserve">/2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Свойства оптоволоконных и беспроводных квантовых каналов. Влияние потерь и шумов на передачу квантовых состояний. Методы компенсации потерь в сетевых каналах.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5.4, 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Моделирование квантового канала связи (оптоволокно) с учетом потерь.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Разработка презентации о влиянии различных факторов (потери, дисперсия, атмосферные условия) на качество передачи квантовых состояний по различным типам каналов.</w:t>
            </w:r>
            <w:r/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7. </w:t>
            </w:r>
            <w:r>
              <w:t xml:space="preserve">Квантовые повторители (</w:t>
            </w:r>
            <w:r>
              <w:t xml:space="preserve">Quantum</w:t>
            </w:r>
            <w:r>
              <w:t xml:space="preserve"> </w:t>
            </w:r>
            <w:r>
              <w:t xml:space="preserve">Repeaters</w:t>
            </w:r>
            <w:r>
              <w:t xml:space="preserve">): Архитектура и применение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4</w:t>
            </w:r>
            <w:r>
              <w:rPr>
                <w:b/>
                <w:lang w:val="en-US"/>
              </w:rPr>
              <w:t xml:space="preserve">/2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Необходимость квантовых повторителей для передачи квантовых состояний на большие расстояния. Архитектура и принципы работы квантовых повторителей.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5.3, 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Разработка симулятора квантового повторителя.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Анализ архитектур различных квантовых повторителей и оценка их применимости в различных типах сетей связи.</w:t>
            </w:r>
            <w:r/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8. </w:t>
            </w:r>
            <w:r>
              <w:t xml:space="preserve">Реализация QKD в существующих сетевых инфраструктурах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6</w:t>
            </w:r>
            <w:r>
              <w:rPr>
                <w:b/>
                <w:lang w:val="en-US"/>
              </w:rPr>
              <w:t xml:space="preserve">/4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Интеграция QKD систем в существующие телекоммуникационные сети. Проблемы совместимости и пути их решения.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5.4, 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Интеграция QKD модуля в существующий сетевой симулятор (например, NS-3)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Настройка QKD системы для безопасной передачи данных между двумя виртуальными машинами. 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t xml:space="preserve">2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Разработка проекта по интеграции QKD системы в существующую сетевую инфраструктуру (например, корпоративную сеть или сеть провайдера).</w:t>
            </w:r>
            <w:r/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9. </w:t>
            </w:r>
            <w:r>
              <w:t xml:space="preserve">Управление ключами, полученными с помощью QKD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4</w:t>
            </w:r>
            <w:r>
              <w:rPr>
                <w:b/>
                <w:lang w:val="en-US"/>
              </w:rPr>
              <w:t xml:space="preserve">/2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Методы хранения, распределения и обновления квантовых ключей в сетевых узлах. Протоколы управления ключами в квантовых сетях.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5.3</w:t>
            </w:r>
            <w:r>
              <w:rPr>
                <w:sz w:val="22"/>
                <w:szCs w:val="22"/>
              </w:rPr>
              <w:t xml:space="preserve">,  ОК</w:t>
            </w:r>
            <w:r>
              <w:rPr>
                <w:sz w:val="22"/>
                <w:szCs w:val="22"/>
              </w:rPr>
              <w:t xml:space="preserve">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Разработка скрипта для автоматического распределения квантовых ключей в сети.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Разработка протокола управления квантовыми ключами для распределенной сети с множеством узлов.</w:t>
            </w:r>
            <w:r/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Тема 10. </w:t>
            </w:r>
            <w:r>
              <w:t xml:space="preserve">Атаки на QKD системы в сетях: перехват, </w:t>
            </w:r>
            <w:r>
              <w:t xml:space="preserve">DoS</w:t>
            </w:r>
            <w:r>
              <w:t xml:space="preserve"> и 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другие</w:t>
            </w:r>
            <w:r/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Специфические атаки на QKD системы, развернутые в сетях связи. Методы обнаружения и предотвращения этих атак.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5.3, 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Проведение анализа уязвимостей QKD системы, используемой в конкретной сетевой инфраструктуре, и разработка рекомендаций по повышению ее безопасности.</w:t>
            </w:r>
            <w:r/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  <w:r>
              <w:rPr>
                <w:b/>
                <w:color w:val="ff0000"/>
                <w:highlight w:val="yellow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/>
            <w:tcW w:w="1208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Промежуточная аттестация (Дифференцированный зачёт)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1844" w:type="dxa"/>
            <w:textDirection w:val="lrTb"/>
            <w:noWrap w:val="false"/>
          </w:tcPr>
          <w:p>
            <w:pPr>
              <w:pBdr/>
              <w:shd w:val="clear" w:color="bfbfbf" w:fill="bfbfbf"/>
              <w:spacing/>
              <w:ind/>
              <w:jc w:val="center"/>
              <w:rPr/>
            </w:pPr>
            <w:r/>
            <w:r/>
          </w:p>
        </w:tc>
      </w:tr>
      <w:tr>
        <w:trPr>
          <w:trHeight w:val="230"/>
        </w:trPr>
        <w:tc>
          <w:tcPr>
            <w:gridSpan w:val="5"/>
            <w:tcBorders/>
            <w:tcW w:w="1493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7 семестр</w:t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11. </w:t>
            </w:r>
            <w:r>
              <w:t xml:space="preserve">Постквантовая</w:t>
            </w:r>
            <w:r>
              <w:t xml:space="preserve"> криптография (PQC) для сетевой безопасности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12</w:t>
            </w:r>
            <w:r>
              <w:rPr>
                <w:b/>
                <w:lang w:val="en-US"/>
              </w:rPr>
              <w:t xml:space="preserve">/10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b/>
                <w:bCs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PQC как альтернатива QKD для защиты сетевого трафика от квантовых компьютеров. Обзор PQC алгоритмов, подходящих для сетевого применения.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5.3, ПК </w:t>
            </w:r>
            <w:r>
              <w:rPr>
                <w:sz w:val="22"/>
                <w:szCs w:val="22"/>
              </w:rPr>
              <w:t xml:space="preserve">5.4</w:t>
            </w:r>
            <w:r>
              <w:rPr>
                <w:sz w:val="22"/>
                <w:szCs w:val="22"/>
              </w:rPr>
              <w:t xml:space="preserve">,ОК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10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Мониторинг активности QKD системы и обнаружение аномалий.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13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Моделирование атаки перехвата (</w:t>
            </w:r>
            <w:r>
              <w:rPr>
                <w:bCs/>
              </w:rPr>
              <w:t xml:space="preserve">intercept-resend</w:t>
            </w:r>
            <w:r>
              <w:rPr>
                <w:bCs/>
              </w:rPr>
              <w:t xml:space="preserve">) на QKD систему.</w:t>
            </w:r>
            <w:r>
              <w:rPr>
                <w:bCs/>
              </w:rPr>
              <w:tab/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14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Реализация контрмер против атаки перехвата в QKD.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15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Внедрение PQC алгоритма (например, </w:t>
            </w:r>
            <w:r>
              <w:rPr>
                <w:bCs/>
              </w:rPr>
              <w:t xml:space="preserve">Kyber</w:t>
            </w:r>
            <w:r>
              <w:rPr>
                <w:bCs/>
              </w:rPr>
              <w:t xml:space="preserve">) для защиты VPN соединения.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16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Сравнение производительности RSA и </w:t>
            </w:r>
            <w:r>
              <w:rPr>
                <w:bCs/>
              </w:rPr>
              <w:t xml:space="preserve">Kyber</w:t>
            </w:r>
            <w:r>
              <w:rPr>
                <w:bCs/>
              </w:rPr>
              <w:t xml:space="preserve"> для шифрования сетевого трафика.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Реализация и тестирование одного из алгоритмов PQC на языке программирования (например, </w:t>
            </w:r>
            <w:r>
              <w:t xml:space="preserve">Kyber</w:t>
            </w:r>
            <w:r>
              <w:t xml:space="preserve">, </w:t>
            </w:r>
            <w:r>
              <w:t xml:space="preserve">Dilithium</w:t>
            </w:r>
            <w:r>
              <w:t xml:space="preserve"> или </w:t>
            </w:r>
            <w:r>
              <w:t xml:space="preserve">Falcon</w:t>
            </w:r>
            <w:r>
              <w:t xml:space="preserve">) для шифрования сетевого трафика.</w:t>
            </w:r>
            <w:r/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12. </w:t>
            </w:r>
            <w:r>
              <w:t xml:space="preserve">Квантовые компьютеры как угроза для сетевых протоколов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4</w:t>
            </w:r>
            <w:r>
              <w:rPr>
                <w:b/>
                <w:lang w:val="en-US"/>
              </w:rPr>
              <w:t xml:space="preserve">/2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Анализ влияния алгоритма Шора на существующие протоколы безопасности (TLS, SSH, </w:t>
            </w:r>
            <w:r>
              <w:rPr>
                <w:bCs/>
              </w:rPr>
              <w:t xml:space="preserve">IPsec</w:t>
            </w:r>
            <w:r>
              <w:rPr>
                <w:bCs/>
              </w:rPr>
              <w:t xml:space="preserve">). Оценка рисков и разработка стратегий перехода на PQC.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5.3, ПК </w:t>
            </w:r>
            <w:r>
              <w:rPr>
                <w:sz w:val="22"/>
                <w:szCs w:val="22"/>
              </w:rPr>
              <w:t xml:space="preserve">5.4</w:t>
            </w:r>
            <w:r>
              <w:rPr>
                <w:sz w:val="22"/>
                <w:szCs w:val="22"/>
              </w:rPr>
              <w:t xml:space="preserve">,ОК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17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Анализ безопасности TLS 1.3 с использованием квантового компьютера (симуляция).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Проведение анализа уязвимости существующих сетевых протоколов безопасности (TLS, SSH, </w:t>
            </w:r>
            <w:r>
              <w:t xml:space="preserve">IPsec</w:t>
            </w:r>
            <w:r>
              <w:t xml:space="preserve">) к атакам с использованием квантовых компьютеров.</w:t>
            </w:r>
            <w:r/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13. </w:t>
            </w:r>
            <w:r>
              <w:t xml:space="preserve">Квантовая маршрутизация (</w:t>
            </w:r>
            <w:r>
              <w:t xml:space="preserve">Quantum</w:t>
            </w:r>
            <w:r>
              <w:t xml:space="preserve"> </w:t>
            </w:r>
            <w:r>
              <w:t xml:space="preserve">Routing</w:t>
            </w:r>
            <w:r>
              <w:t xml:space="preserve">): Принципы и возможности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4</w:t>
            </w:r>
            <w:r>
              <w:rPr>
                <w:b/>
                <w:lang w:val="en-US"/>
              </w:rPr>
              <w:t xml:space="preserve">/2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Исследование квантовых алгоритмов маршрутизации для оптимизации передачи данных в квантовых сетях. Преимущества квантовой маршрутизации перед классической.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5.3, ПК </w:t>
            </w:r>
            <w:r>
              <w:rPr>
                <w:sz w:val="22"/>
                <w:szCs w:val="22"/>
              </w:rPr>
              <w:t xml:space="preserve">5.4</w:t>
            </w:r>
            <w:r>
              <w:rPr>
                <w:sz w:val="22"/>
                <w:szCs w:val="22"/>
              </w:rPr>
              <w:t xml:space="preserve">,ОК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18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Разработка квантового алгоритма маршрутизации для сети с 4 узлами.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14. </w:t>
            </w:r>
            <w:r>
              <w:t xml:space="preserve">Квантовая телепортация в сетях связи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4</w:t>
            </w:r>
            <w:r>
              <w:rPr>
                <w:b/>
                <w:lang w:val="en-US"/>
              </w:rPr>
              <w:t xml:space="preserve">/2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Использование квантовой телепортации для передачи квантовых состояний между узлами сети. Ограничения и перспективы применения квантовой телепортации в сетевых приложениях.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5.3, ПК </w:t>
            </w:r>
            <w:r>
              <w:rPr>
                <w:sz w:val="22"/>
                <w:szCs w:val="22"/>
              </w:rPr>
              <w:t xml:space="preserve">5.4</w:t>
            </w:r>
            <w:r>
              <w:rPr>
                <w:sz w:val="22"/>
                <w:szCs w:val="22"/>
              </w:rPr>
              <w:t xml:space="preserve">,ОК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19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Моделирование квантовой телепортации данных между двумя сетевыми узлами.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15. </w:t>
            </w:r>
            <w:r>
              <w:t xml:space="preserve">Квантовое шифрование данных в сетях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4</w:t>
            </w:r>
            <w:r>
              <w:rPr>
                <w:b/>
                <w:lang w:val="en-US"/>
              </w:rPr>
              <w:t xml:space="preserve">/2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Применение квантовых ключей для шифрования данных, передаваемых по сети. Сравнение с классическими методами шифрования с точки зрения безопасности и производительности.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5.3, ПК </w:t>
            </w:r>
            <w:r>
              <w:rPr>
                <w:sz w:val="22"/>
                <w:szCs w:val="22"/>
              </w:rPr>
              <w:t xml:space="preserve">5.4</w:t>
            </w:r>
            <w:r>
              <w:rPr>
                <w:sz w:val="22"/>
                <w:szCs w:val="22"/>
              </w:rPr>
              <w:t xml:space="preserve">,ОК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Использование квантовых ключей для шифрования TCP соединения.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16. </w:t>
            </w:r>
            <w:r>
              <w:t xml:space="preserve">Квантовая защита от подделки IP-адресов (</w:t>
            </w:r>
            <w:r>
              <w:t xml:space="preserve">Spoofing</w:t>
            </w:r>
            <w:r>
              <w:t xml:space="preserve">)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4</w:t>
            </w:r>
            <w:r>
              <w:rPr>
                <w:b/>
                <w:lang w:val="en-US"/>
              </w:rPr>
              <w:t xml:space="preserve">/2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Использование квантовых техник для обеспечения аутентификации отправителя в сетевых пакетах и предотвращения атак типа IP </w:t>
            </w:r>
            <w:r>
              <w:rPr>
                <w:bCs/>
              </w:rPr>
              <w:t xml:space="preserve">spoofing</w:t>
            </w:r>
            <w:r>
              <w:rPr>
                <w:bCs/>
              </w:rPr>
              <w:t xml:space="preserve">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5.3, ПК </w:t>
            </w:r>
            <w:r>
              <w:rPr>
                <w:sz w:val="22"/>
                <w:szCs w:val="22"/>
              </w:rPr>
              <w:t xml:space="preserve">5.4</w:t>
            </w:r>
            <w:r>
              <w:rPr>
                <w:sz w:val="22"/>
                <w:szCs w:val="22"/>
              </w:rPr>
              <w:t xml:space="preserve">,ОК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Разработка квантовой системы аутентификации пользователей в сети.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17. </w:t>
            </w:r>
            <w:r>
              <w:t xml:space="preserve">Разработка квантовых протоколов для сетевой безопасности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4</w:t>
            </w:r>
            <w:r>
              <w:rPr>
                <w:b/>
                <w:lang w:val="en-US"/>
              </w:rPr>
              <w:t xml:space="preserve">/2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Создание новых протоколов безопасности, использующих квантовые эффекты для защиты сетевого трафика.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5.3, ПК </w:t>
            </w:r>
            <w:r>
              <w:rPr>
                <w:sz w:val="22"/>
                <w:szCs w:val="22"/>
              </w:rPr>
              <w:t xml:space="preserve">5.4,</w:t>
            </w:r>
            <w:r>
              <w:rPr>
                <w:sz w:val="22"/>
                <w:szCs w:val="22"/>
              </w:rPr>
              <w:t xml:space="preserve">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22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Моделирование системы обнаружения вторжений на основе квантовых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сенсоров.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18. </w:t>
            </w:r>
            <w:r>
              <w:t xml:space="preserve">Мониторинг и анализ квантовых сетей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4</w:t>
            </w:r>
            <w:r>
              <w:rPr>
                <w:b/>
                <w:lang w:val="en-US"/>
              </w:rPr>
              <w:t xml:space="preserve">/2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Методы мониторинга состояния квантовых сетей и обнаружения аномалий. Анализ данных, полученных с квантовых сетевых устройств.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5.3, ПК </w:t>
            </w:r>
            <w:r>
              <w:rPr>
                <w:sz w:val="22"/>
                <w:szCs w:val="22"/>
              </w:rPr>
              <w:t xml:space="preserve">5.4</w:t>
            </w:r>
            <w:r>
              <w:rPr>
                <w:sz w:val="22"/>
                <w:szCs w:val="22"/>
              </w:rPr>
              <w:t xml:space="preserve">,ОК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23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Исследование влияния квантовых шумов на работу сетевых протоколов.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19. </w:t>
            </w:r>
            <w:r>
              <w:t xml:space="preserve">Стандартизация квантовых технологий для сетей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Обзор существующих стандартов и разработка новых стандартов для квантовых сетевых технологий.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ПК 5.3, ПК </w:t>
            </w:r>
            <w:r>
              <w:rPr>
                <w:sz w:val="22"/>
                <w:szCs w:val="22"/>
              </w:rPr>
              <w:t xml:space="preserve">5.4</w:t>
            </w:r>
            <w:r>
              <w:rPr>
                <w:sz w:val="22"/>
                <w:szCs w:val="22"/>
              </w:rPr>
              <w:t xml:space="preserve">,ОК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59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20. </w:t>
            </w:r>
            <w:r>
              <w:t xml:space="preserve">Будущее квантовых сетей: Квантовый Интернет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10</w:t>
            </w:r>
            <w:r>
              <w:rPr>
                <w:b/>
                <w:lang w:val="en-US"/>
              </w:rPr>
              <w:t xml:space="preserve">/8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bfbfbf" w:themeFill="background1" w:themeFillShade="BF"/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Обзор концепции Квантового Интернета и его потенциальное влияние на будущее телекоммуникаций и кибербезопасности.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5.3, ПК </w:t>
            </w:r>
            <w:r>
              <w:rPr>
                <w:sz w:val="22"/>
                <w:szCs w:val="22"/>
              </w:rPr>
              <w:t xml:space="preserve">5.4</w:t>
            </w:r>
            <w:r>
              <w:rPr>
                <w:sz w:val="22"/>
                <w:szCs w:val="22"/>
              </w:rPr>
              <w:t xml:space="preserve">,ОК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/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8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24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Анализ стоимости внедрения QKD в существующую телекоммуникационную сеть.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25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Оптимизация параметров QKD системы для конкретной сетевой топологии.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26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tabs>
                <w:tab w:val="left" w:leader="none" w:pos="1035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Разработка протокола безопасного обмена данными для </w:t>
            </w:r>
            <w:r>
              <w:rPr>
                <w:bCs/>
              </w:rPr>
              <w:t xml:space="preserve">IoT</w:t>
            </w:r>
            <w:r>
              <w:rPr>
                <w:bCs/>
              </w:rPr>
              <w:t xml:space="preserve"> устройств с использованием QKD.</w:t>
            </w:r>
            <w:r>
              <w:rPr>
                <w:bCs/>
              </w:rPr>
              <w:tab/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tcBorders/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27</w:t>
            </w:r>
            <w:r/>
          </w:p>
        </w:tc>
        <w:tc>
          <w:tcPr>
            <w:tcBorders/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Проектирование квантовой сети для защиты критической инфраструктуры (например, электросети).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/>
            <w:tcW w:w="1208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Итоговая аттестация (Дифференцированный зачёт)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2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1844" w:type="dxa"/>
            <w:textDirection w:val="lrTb"/>
            <w:noWrap w:val="false"/>
          </w:tcPr>
          <w:p>
            <w:pPr>
              <w:pBdr/>
              <w:shd w:val="clear" w:color="bfbfbf" w:fill="bfbfbf"/>
              <w:spacing/>
              <w:ind/>
              <w:jc w:val="center"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1201"/>
        <w:tblW w:w="15163" w:type="dxa"/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6"/>
        <w:gridCol w:w="981"/>
        <w:gridCol w:w="177"/>
        <w:gridCol w:w="8328"/>
        <w:gridCol w:w="1418"/>
        <w:gridCol w:w="1701"/>
      </w:tblGrid>
      <w:tr>
        <w:trPr>
          <w:trHeight w:val="230"/>
        </w:trPr>
        <w:tc>
          <w:tcPr>
            <w:gridSpan w:val="2"/>
            <w:tcBorders/>
            <w:tcW w:w="25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разделов и тем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/>
            <w:tcW w:w="94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обучающихся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 / в том числе в форме практической подготовки,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Коды компетенций, формированию которых способствует элемент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230"/>
        </w:trPr>
        <w:tc>
          <w:tcPr>
            <w:gridSpan w:val="2"/>
            <w:tcBorders/>
            <w:tcW w:w="25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Verdana"/>
                <w:b/>
                <w:bCs/>
                <w:i/>
                <w:lang w:val="en-US"/>
              </w:rPr>
            </w:pPr>
            <w:r>
              <w:rPr>
                <w:rFonts w:eastAsia="Verdana"/>
                <w:b/>
                <w:bCs/>
                <w:i/>
                <w:lang w:val="en-US"/>
              </w:rPr>
              <w:t xml:space="preserve">1</w:t>
            </w:r>
            <w:r>
              <w:rPr>
                <w:rFonts w:eastAsia="Verdana"/>
                <w:b/>
                <w:bCs/>
                <w:i/>
                <w:lang w:val="en-US"/>
              </w:rPr>
            </w:r>
            <w:r>
              <w:rPr>
                <w:rFonts w:eastAsia="Verdana"/>
                <w:b/>
                <w:bCs/>
                <w:i/>
                <w:lang w:val="en-US"/>
              </w:rPr>
            </w:r>
          </w:p>
        </w:tc>
        <w:tc>
          <w:tcPr>
            <w:gridSpan w:val="3"/>
            <w:tcBorders/>
            <w:tcW w:w="948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rFonts w:eastAsia="Verdana"/>
                <w:b/>
                <w:bCs/>
                <w:i/>
                <w:lang w:val="en-US"/>
              </w:rPr>
            </w:pPr>
            <w:r>
              <w:rPr>
                <w:rFonts w:eastAsia="Verdana"/>
                <w:b/>
                <w:bCs/>
                <w:i/>
                <w:lang w:val="en-US"/>
              </w:rPr>
              <w:t xml:space="preserve">2</w:t>
            </w:r>
            <w:r>
              <w:rPr>
                <w:rFonts w:eastAsia="Verdana"/>
                <w:b/>
                <w:bCs/>
                <w:i/>
                <w:lang w:val="en-US"/>
              </w:rPr>
            </w:r>
            <w:r>
              <w:rPr>
                <w:rFonts w:eastAsia="Verdana"/>
                <w:b/>
                <w:bCs/>
                <w:i/>
                <w:lang w:val="en-US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3</w:t>
            </w:r>
            <w:r>
              <w:rPr>
                <w:b/>
                <w:bCs/>
                <w:i/>
                <w:iCs/>
                <w:lang w:val="en-US"/>
              </w:rPr>
            </w:r>
            <w:r>
              <w:rPr>
                <w:b/>
                <w:bCs/>
                <w:i/>
                <w:iCs/>
                <w:lang w:val="en-US"/>
              </w:rPr>
            </w:r>
          </w:p>
        </w:tc>
        <w:tc>
          <w:tcPr>
            <w:shd w:val="clear" w:color="auto" w:fill="d9d9d9"/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</w:r>
            <w:r>
              <w:rPr>
                <w:b/>
                <w:bCs/>
                <w:i/>
                <w:iCs/>
                <w:lang w:val="en-US"/>
              </w:rPr>
            </w:r>
            <w:r>
              <w:rPr>
                <w:b/>
                <w:bCs/>
                <w:i/>
                <w:iCs/>
                <w:lang w:val="en-US"/>
              </w:rPr>
            </w:r>
          </w:p>
        </w:tc>
      </w:tr>
      <w:tr>
        <w:trPr>
          <w:trHeight w:val="230"/>
        </w:trPr>
        <w:tc>
          <w:tcPr>
            <w:gridSpan w:val="5"/>
            <w:tcBorders/>
            <w:tcW w:w="120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4. </w:t>
            </w:r>
            <w:r>
              <w:rPr>
                <w:b/>
                <w:bCs/>
              </w:rPr>
              <w:t xml:space="preserve">Облачные технологии в цифровых сетях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d9d9d9"/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230"/>
        </w:trPr>
        <w:tc>
          <w:tcPr>
            <w:gridSpan w:val="5"/>
            <w:tcBorders/>
            <w:tcW w:w="1204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eastAsia="Roboto"/>
                <w:b/>
                <w:highlight w:val="white"/>
              </w:rPr>
            </w:pPr>
            <w:r>
              <w:rPr>
                <w:b/>
              </w:rPr>
              <w:t xml:space="preserve">МДК.05.04. </w:t>
            </w:r>
            <w:r>
              <w:rPr>
                <w:b/>
                <w:bCs/>
              </w:rPr>
              <w:t xml:space="preserve">Облачные технологии в цифровых сетях</w:t>
            </w:r>
            <w:r>
              <w:rPr>
                <w:rFonts w:eastAsia="Roboto"/>
                <w:b/>
                <w:highlight w:val="white"/>
              </w:rPr>
            </w:r>
            <w:r>
              <w:rPr>
                <w:rFonts w:eastAsia="Roboto"/>
                <w:b/>
                <w:highlight w:val="white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92/50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d9d9d9"/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255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Тема 1 </w:t>
            </w:r>
            <w:r>
              <w:rPr>
                <w:bCs/>
              </w:rPr>
              <w:t xml:space="preserve">Платформы виртуализации на основе кластерного подхода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  <w:p>
            <w:pPr>
              <w:pBdr/>
              <w:spacing/>
              <w:ind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Verdana"/>
                <w:b/>
                <w:bCs/>
                <w:iCs/>
              </w:rPr>
            </w:pPr>
            <w:r>
              <w:rPr>
                <w:rFonts w:eastAsia="Verdana"/>
                <w:b/>
                <w:bCs/>
                <w:iCs/>
              </w:rPr>
              <w:t xml:space="preserve">Содержание</w:t>
            </w:r>
            <w:r>
              <w:rPr>
                <w:rFonts w:eastAsia="Verdana"/>
                <w:b/>
                <w:bCs/>
                <w:iCs/>
              </w:rPr>
            </w:r>
            <w:r>
              <w:rPr>
                <w:rFonts w:eastAsia="Verdana"/>
                <w:b/>
                <w:bCs/>
                <w:iCs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</w:t>
            </w:r>
            <w:r>
              <w:rPr>
                <w:b/>
                <w:bCs/>
              </w:rPr>
              <w:t xml:space="preserve">8</w:t>
            </w:r>
            <w:r>
              <w:rPr>
                <w:b/>
                <w:bCs/>
              </w:rPr>
              <w:t xml:space="preserve">/48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d9d9d9"/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 Виртуализация, контейнеризация, облачные платформы.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Типы облачных платформ: публичные (</w:t>
            </w:r>
            <w:r>
              <w:rPr>
                <w:lang w:val="en-US"/>
              </w:rPr>
              <w:t xml:space="preserve">Yandex</w:t>
            </w:r>
            <w:r>
              <w:t xml:space="preserve"> </w:t>
            </w:r>
            <w:r>
              <w:rPr>
                <w:lang w:val="en-US"/>
              </w:rPr>
              <w:t xml:space="preserve">Cloud</w:t>
            </w:r>
            <w:r>
              <w:t xml:space="preserve">, </w:t>
            </w:r>
            <w:r>
              <w:rPr>
                <w:lang w:val="en-US"/>
              </w:rPr>
              <w:t xml:space="preserve">VK</w:t>
            </w:r>
            <w:r>
              <w:t xml:space="preserve"> </w:t>
            </w:r>
            <w:r>
              <w:rPr>
                <w:lang w:val="en-US"/>
              </w:rPr>
              <w:t xml:space="preserve">Cloud</w:t>
            </w:r>
            <w:r>
              <w:t xml:space="preserve">, </w:t>
            </w:r>
            <w:r>
              <w:rPr>
                <w:lang w:val="en-US"/>
              </w:rPr>
              <w:t xml:space="preserve">Seletel</w:t>
            </w:r>
            <w:r>
              <w:t xml:space="preserve">), приватные (</w:t>
            </w:r>
            <w:r>
              <w:rPr>
                <w:lang w:val="en-US"/>
              </w:rPr>
              <w:t xml:space="preserve">OpenStack</w:t>
            </w:r>
            <w:r>
              <w:t xml:space="preserve">, </w:t>
            </w:r>
            <w:r>
              <w:rPr>
                <w:lang w:val="en-US"/>
              </w:rPr>
              <w:t xml:space="preserve">OpenNebula</w:t>
            </w:r>
            <w:r>
              <w:t xml:space="preserve">, </w:t>
            </w:r>
            <w:r>
              <w:t xml:space="preserve">Кибер</w:t>
            </w:r>
            <w:r>
              <w:t xml:space="preserve"> Инфраструктура). Инструменты </w:t>
            </w:r>
            <w:r>
              <w:rPr>
                <w:lang w:val="en-US"/>
              </w:rPr>
              <w:t xml:space="preserve">IaC</w:t>
            </w:r>
            <w:r>
              <w:t xml:space="preserve">: </w:t>
            </w:r>
            <w:r>
              <w:rPr>
                <w:lang w:val="en-US"/>
              </w:rPr>
              <w:t xml:space="preserve">terraform</w:t>
            </w:r>
            <w:r>
              <w:t xml:space="preserve">, </w:t>
            </w:r>
            <w:r>
              <w:rPr>
                <w:lang w:val="en-US"/>
              </w:rPr>
              <w:t xml:space="preserve">openstack</w:t>
            </w:r>
            <w:r>
              <w:t xml:space="preserve"> </w:t>
            </w:r>
            <w:r>
              <w:rPr>
                <w:lang w:val="en-US"/>
              </w:rPr>
              <w:t xml:space="preserve">cli</w:t>
            </w:r>
            <w:r>
              <w:t xml:space="preserve">.</w:t>
            </w:r>
            <w:r/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01, ОК 02, ОК 04, ОК 05, ОК 09</w:t>
            </w:r>
            <w:r/>
          </w:p>
          <w:p>
            <w:pPr>
              <w:pBdr/>
              <w:spacing/>
              <w:ind/>
              <w:rPr/>
            </w:pPr>
            <w:r>
              <w:t xml:space="preserve">ПК</w:t>
            </w:r>
            <w:r>
              <w:t xml:space="preserve"> </w:t>
            </w:r>
            <w:r>
              <w:t xml:space="preserve">5.5-5.6</w:t>
            </w:r>
            <w:r/>
          </w:p>
        </w:tc>
      </w:tr>
      <w:tr>
        <w:trPr>
          <w:trHeight w:val="104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bCs/>
              </w:rPr>
            </w:pPr>
            <w:r>
              <w:rPr>
                <w:b/>
              </w:rPr>
              <w:t xml:space="preserve">Домашнее задание:</w:t>
            </w:r>
            <w:r>
              <w:rPr>
                <w:bCs/>
              </w:rPr>
              <w:t xml:space="preserve"> чтение и анализ конспекта</w:t>
            </w:r>
            <w:r>
              <w:rPr>
                <w:rFonts w:eastAsia="Verdana"/>
                <w:bCs/>
              </w:rPr>
            </w:r>
            <w:r>
              <w:rPr>
                <w:rFonts w:eastAsia="Verdana"/>
                <w:b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rPr>
                <w:b/>
                <w:bCs/>
              </w:rPr>
              <w:t xml:space="preserve">2. Организация облачных сервисов на основе кластерного подхода.</w:t>
            </w:r>
            <w:r>
              <w:t xml:space="preserve"> Обзор технологий кластеризации</w:t>
            </w:r>
            <w:r/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конспекта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vAlign w:val="center"/>
            <w:textDirection w:val="lrTb"/>
            <w:noWrap w:val="false"/>
          </w:tcPr>
          <w:p>
            <w:pPr>
              <w:pBdr/>
              <w:spacing/>
              <w:ind w:hanging="2" w:left="2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3. Кластер </w:t>
            </w:r>
            <w:r>
              <w:rPr>
                <w:b/>
                <w:bCs/>
              </w:rPr>
              <w:t xml:space="preserve">Proxmox</w:t>
            </w:r>
            <w:r>
              <w:rPr>
                <w:b/>
                <w:bCs/>
              </w:rPr>
              <w:t xml:space="preserve"> VE Узлы кластера</w:t>
            </w:r>
            <w:r>
              <w:t xml:space="preserve">. Отказоустойчивость. Репликация.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88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rPr>
                <w:b/>
              </w:rPr>
              <w:t xml:space="preserve">Домашнее задание:</w:t>
            </w:r>
            <w:r>
              <w:rPr>
                <w:bCs/>
              </w:rPr>
              <w:t xml:space="preserve"> чтение и анализ конспекта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vAlign w:val="center"/>
            <w:textDirection w:val="lrTb"/>
            <w:noWrap w:val="false"/>
          </w:tcPr>
          <w:p>
            <w:pPr>
              <w:pBdr/>
              <w:spacing/>
              <w:ind w:hanging="2" w:left="2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4. Кластер </w:t>
            </w:r>
            <w:r>
              <w:rPr>
                <w:b/>
                <w:bCs/>
              </w:rPr>
              <w:t xml:space="preserve">Kubernete</w:t>
            </w:r>
            <w:r>
              <w:rPr>
                <w:b/>
                <w:bCs/>
                <w:lang w:val="en-US"/>
              </w:rPr>
              <w:t xml:space="preserve">s</w:t>
            </w:r>
            <w:r>
              <w:t xml:space="preserve">. Мастер-</w:t>
            </w:r>
            <w:r>
              <w:t xml:space="preserve">ноды</w:t>
            </w:r>
            <w:r>
              <w:t xml:space="preserve"> </w:t>
            </w:r>
            <w:r>
              <w:t xml:space="preserve">Kubernetes</w:t>
            </w:r>
            <w: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rPr>
                <w:b/>
              </w:rPr>
              <w:t xml:space="preserve">Домашнее задание:</w:t>
            </w:r>
            <w:r>
              <w:rPr>
                <w:bCs/>
              </w:rPr>
              <w:t xml:space="preserve"> чтение и анализ конспекта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/>
                <w:bCs/>
              </w:rPr>
              <w:t xml:space="preserve">5.</w:t>
            </w:r>
            <w:r>
              <w:t xml:space="preserve"> </w:t>
            </w:r>
            <w:r>
              <w:rPr>
                <w:b/>
                <w:bCs/>
              </w:rPr>
              <w:t xml:space="preserve">Оркестрация</w:t>
            </w:r>
            <w:r>
              <w:rPr>
                <w:b/>
                <w:bCs/>
              </w:rPr>
              <w:t xml:space="preserve"> контейнеров</w:t>
            </w:r>
            <w:r>
              <w:t xml:space="preserve">, </w:t>
            </w:r>
            <w:r>
              <w:t xml:space="preserve">Kube-Proxy</w:t>
            </w:r>
            <w:r>
              <w:t xml:space="preserve">, Компоненты управления </w:t>
            </w:r>
            <w:r>
              <w:t xml:space="preserve">Kubernetes</w:t>
            </w:r>
            <w:r/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84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Домашнее задание:</w:t>
            </w:r>
            <w:r>
              <w:rPr>
                <w:bCs/>
              </w:rPr>
              <w:t xml:space="preserve"> чтение и анализ конспекта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6 .Диспетчер</w:t>
            </w:r>
            <w:r>
              <w:rPr>
                <w:b/>
                <w:bCs/>
              </w:rPr>
              <w:t xml:space="preserve"> облачных контроллеров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rPr>
                <w:b/>
              </w:rPr>
              <w:t xml:space="preserve">Домашнее задание:</w:t>
            </w:r>
            <w:r>
              <w:rPr>
                <w:bCs/>
              </w:rPr>
              <w:t xml:space="preserve"> чтение и анализ конспекта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vAlign w:val="center"/>
            <w:textDirection w:val="lrTb"/>
            <w:noWrap w:val="false"/>
          </w:tcPr>
          <w:p>
            <w:pPr>
              <w:pBdr/>
              <w:spacing/>
              <w:ind w:hanging="2" w:left="2"/>
              <w:jc w:val="both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7 .Исполняемые</w:t>
            </w:r>
            <w:r>
              <w:rPr>
                <w:b/>
                <w:bCs/>
              </w:rPr>
              <w:t xml:space="preserve"> среды контейнеров </w:t>
            </w:r>
            <w:r>
              <w:rPr>
                <w:b/>
                <w:bCs/>
                <w:lang w:val="en-US"/>
              </w:rPr>
              <w:t xml:space="preserve">Docker</w:t>
            </w:r>
            <w:r>
              <w:t xml:space="preserve">, </w:t>
            </w:r>
            <w:r>
              <w:rPr>
                <w:lang w:val="en-US"/>
              </w:rPr>
              <w:t xml:space="preserve">containerd</w:t>
            </w:r>
            <w:r>
              <w:t xml:space="preserve">, </w:t>
            </w:r>
            <w:r>
              <w:rPr>
                <w:lang w:val="en-US"/>
              </w:rPr>
              <w:t xml:space="preserve">CRI</w:t>
            </w:r>
            <w:r>
              <w:t xml:space="preserve">-</w:t>
            </w:r>
            <w:r>
              <w:rPr>
                <w:lang w:val="en-US"/>
              </w:rPr>
              <w:t xml:space="preserve">O</w:t>
            </w:r>
            <w:r>
              <w:t xml:space="preserve"> и </w:t>
            </w:r>
            <w:r>
              <w:rPr>
                <w:lang w:val="en-US"/>
              </w:rPr>
              <w:t xml:space="preserve">Kubernetes</w:t>
            </w:r>
            <w:r>
              <w:t xml:space="preserve"> </w:t>
            </w:r>
            <w:r>
              <w:rPr>
                <w:lang w:val="en-US"/>
              </w:rPr>
              <w:t xml:space="preserve">CRI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Calibri"/>
                <w:b/>
                <w:bCs/>
              </w:rPr>
            </w:pPr>
            <w:r>
              <w:rPr>
                <w:b/>
              </w:rPr>
              <w:t xml:space="preserve">Домашнее задание:</w:t>
            </w:r>
            <w:r>
              <w:rPr>
                <w:bCs/>
              </w:rPr>
              <w:t xml:space="preserve"> чтение и анализ конспекта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vAlign w:val="center"/>
            <w:textDirection w:val="lrTb"/>
            <w:noWrap w:val="false"/>
          </w:tcPr>
          <w:p>
            <w:pPr>
              <w:pBdr/>
              <w:spacing/>
              <w:ind w:hanging="2" w:left="2"/>
              <w:jc w:val="both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8 .Управление</w:t>
            </w:r>
            <w:r>
              <w:rPr>
                <w:b/>
                <w:bCs/>
              </w:rPr>
              <w:t xml:space="preserve"> ресурсами кластера</w:t>
            </w:r>
            <w:r>
              <w:t xml:space="preserve">. Организация конфигураций ресурсов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Calibri"/>
                <w:b/>
                <w:bCs/>
              </w:rPr>
            </w:pPr>
            <w:r>
              <w:rPr>
                <w:b/>
              </w:rPr>
              <w:t xml:space="preserve">Домашнее задание:</w:t>
            </w:r>
            <w:r>
              <w:rPr>
                <w:bCs/>
              </w:rPr>
              <w:t xml:space="preserve"> чтение и анализ конспекта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562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vAlign w:val="center"/>
            <w:textDirection w:val="lrTb"/>
            <w:noWrap w:val="false"/>
          </w:tcPr>
          <w:p>
            <w:pPr>
              <w:pBdr/>
              <w:spacing/>
              <w:ind w:hanging="2" w:left="2"/>
              <w:jc w:val="both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9.</w:t>
            </w:r>
            <w:r>
              <w:t xml:space="preserve"> </w:t>
            </w:r>
            <w:r>
              <w:rPr>
                <w:b/>
                <w:bCs/>
              </w:rPr>
              <w:t xml:space="preserve">Архитектура для сбора логов</w:t>
            </w:r>
            <w:r>
              <w:t xml:space="preserve">. Основы сбора логов в </w:t>
            </w:r>
            <w:r>
              <w:t xml:space="preserve">Kubernetes</w:t>
            </w:r>
            <w:r>
              <w:t xml:space="preserve">, Сбор логов на уровне узла</w:t>
            </w:r>
            <w:hyperlink r:id="rId20" w:tooltip="https://kubernetes.io/ru/docs/concepts/cluster-administration/logging/#сбор-логов-на-уровне-узла" w:anchor="сбор-логов-на-уровне-узла" w:history="1">
              <w:r>
                <w:rPr>
                  <w:u w:val="single"/>
                </w:rPr>
                <w:t xml:space="preserve"> </w:t>
              </w:r>
            </w:hyperlink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Calibri"/>
                <w:b/>
                <w:bCs/>
              </w:rPr>
            </w:pPr>
            <w:r>
              <w:rPr>
                <w:b/>
              </w:rPr>
              <w:t xml:space="preserve">Домашнее задание:</w:t>
            </w:r>
            <w:r>
              <w:rPr>
                <w:bCs/>
              </w:rPr>
              <w:t xml:space="preserve"> чтение и анализ конспекта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rFonts w:eastAsia="Calibri"/>
                <w:b/>
                <w:bCs/>
              </w:rPr>
              <w:t xml:space="preserve">Практические занятия: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48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t xml:space="preserve">Работа с кластеризацией гипервизоров: Установка и настройка гипервизоров </w:t>
            </w:r>
            <w:r>
              <w:rPr>
                <w:lang w:val="en-US"/>
              </w:rPr>
              <w:t xml:space="preserve">Proxmox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bCs/>
                <w:iCs/>
              </w:rPr>
            </w:pPr>
            <w:r>
              <w:t xml:space="preserve">Работа с кластеризацией гипервизоров: Установка и настройка распределенного хранилища </w:t>
            </w:r>
            <w:r>
              <w:rPr>
                <w:lang w:val="en-US"/>
              </w:rPr>
              <w:t xml:space="preserve">Ceph</w:t>
            </w:r>
            <w:r>
              <w:rPr>
                <w:rFonts w:eastAsia="Verdana"/>
                <w:bCs/>
                <w:iCs/>
              </w:rPr>
            </w:r>
            <w:r>
              <w:rPr>
                <w:rFonts w:eastAsia="Verdana"/>
                <w:bCs/>
                <w:iCs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bCs/>
                <w:iCs/>
              </w:rPr>
            </w:pPr>
            <w:r>
              <w:t xml:space="preserve">Работа с кластеризацией гипервизоров: Организация отказоустойчивого кластера посредством </w:t>
            </w:r>
            <w:r>
              <w:rPr>
                <w:lang w:val="en-US"/>
              </w:rPr>
              <w:t xml:space="preserve">Proxmox</w:t>
            </w:r>
            <w:r>
              <w:t xml:space="preserve"> </w:t>
            </w:r>
            <w:r>
              <w:rPr>
                <w:lang w:val="en-US"/>
              </w:rPr>
              <w:t xml:space="preserve">HA</w:t>
            </w:r>
            <w:r>
              <w:rPr>
                <w:rFonts w:eastAsia="Verdana"/>
                <w:bCs/>
                <w:iCs/>
              </w:rPr>
            </w:r>
            <w:r>
              <w:rPr>
                <w:rFonts w:eastAsia="Verdana"/>
                <w:bCs/>
                <w:iCs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bCs/>
                <w:iCs/>
              </w:rPr>
            </w:pPr>
            <w:r>
              <w:t xml:space="preserve">Работа с кластеризацией гипервизоров: Установка и настройка виртуальных машин.</w:t>
            </w:r>
            <w:r>
              <w:rPr>
                <w:rFonts w:eastAsia="Verdana"/>
                <w:bCs/>
                <w:iCs/>
              </w:rPr>
            </w:r>
            <w:r>
              <w:rPr>
                <w:rFonts w:eastAsia="Verdana"/>
                <w:bCs/>
                <w:iCs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Работа с кластеризацией гипервизоров: Миграция виртуальных машин. </w:t>
            </w:r>
            <w:r>
              <w:t xml:space="preserve">Автомиграция</w:t>
            </w:r>
            <w:r>
              <w:t xml:space="preserve"> виртуальных машины при выходе ноды из строя.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Работа с кластеризацией гипервизоров: Автоматизация развёртывания виртуальных машин с помощью </w:t>
            </w:r>
            <w:r>
              <w:rPr>
                <w:lang w:val="en-US"/>
              </w:rPr>
              <w:t xml:space="preserve">bash</w:t>
            </w:r>
            <w:r>
              <w:t xml:space="preserve"> </w:t>
            </w:r>
            <w:r>
              <w:t xml:space="preserve">скриптинга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Знакомство с </w:t>
            </w:r>
            <w:r>
              <w:t xml:space="preserve">оркестрацией</w:t>
            </w:r>
            <w:r>
              <w:t xml:space="preserve">: Установка </w:t>
            </w:r>
            <w:r>
              <w:t xml:space="preserve">Kubernetes</w:t>
            </w:r>
            <w:r>
              <w:t xml:space="preserve"> 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Знакомство с </w:t>
            </w:r>
            <w:r>
              <w:t xml:space="preserve">оркестрацией</w:t>
            </w:r>
            <w:r>
              <w:t xml:space="preserve">: Настройка </w:t>
            </w:r>
            <w:r>
              <w:t xml:space="preserve">Kubernetes</w:t>
            </w:r>
            <w:r>
              <w:t xml:space="preserve"> 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Знакомство с </w:t>
            </w:r>
            <w:r>
              <w:t xml:space="preserve">оркестрацией</w:t>
            </w:r>
            <w:r>
              <w:t xml:space="preserve">: Работа с подами </w:t>
            </w:r>
            <w:r>
              <w:t xml:space="preserve">Kubernetes</w:t>
            </w:r>
            <w:r>
              <w:t xml:space="preserve">. Знакомство с </w:t>
            </w:r>
            <w:r>
              <w:rPr>
                <w:lang w:val="en-US"/>
              </w:rPr>
              <w:t xml:space="preserve">SVC</w:t>
            </w:r>
            <w:r>
              <w:t xml:space="preserve"> </w:t>
            </w:r>
            <w:r>
              <w:rPr>
                <w:lang w:val="en-US"/>
              </w:rPr>
              <w:t xml:space="preserve">NodePort</w:t>
            </w:r>
            <w:r>
              <w:t xml:space="preserve"> и </w:t>
            </w:r>
            <w:r>
              <w:rPr>
                <w:lang w:val="en-US"/>
              </w:rPr>
              <w:t xml:space="preserve">ClusterIP</w:t>
            </w:r>
            <w:r>
              <w:t xml:space="preserve">.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Знакомство с </w:t>
            </w:r>
            <w:r>
              <w:t xml:space="preserve">оркестрацией</w:t>
            </w:r>
            <w:r>
              <w:t xml:space="preserve">: Работа с </w:t>
            </w:r>
            <w:r>
              <w:rPr>
                <w:lang w:val="en-US"/>
              </w:rPr>
              <w:t xml:space="preserve">Deployment</w:t>
            </w:r>
            <w:r>
              <w:t xml:space="preserve"> и горизонтальным масштабированием подов. 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Знакомство с </w:t>
            </w:r>
            <w:r>
              <w:t xml:space="preserve">оркестрацией</w:t>
            </w:r>
            <w:r>
              <w:t xml:space="preserve">: Настройка балансировки нагрузки между контейнерами с помощью </w:t>
            </w:r>
            <w:r>
              <w:rPr>
                <w:lang w:val="en-US"/>
              </w:rPr>
              <w:t xml:space="preserve">Load Balancer </w:t>
            </w:r>
            <w:r>
              <w:t xml:space="preserve">и </w:t>
            </w:r>
            <w:r>
              <w:rPr>
                <w:lang w:val="en-US"/>
              </w:rPr>
              <w:t xml:space="preserve">HPA.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Работа с облачной платформой: Установка облачной платформы </w:t>
            </w:r>
            <w:r>
              <w:t xml:space="preserve">Кибер</w:t>
            </w:r>
            <w:r>
              <w:t xml:space="preserve"> Инфраструктура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Работа с облачной платформой: Настройка сети кластера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Работа с облачной платформой: Организация хранилища. Создание вычислительного кластера с биллингом, балансировщиком нагрузки, </w:t>
            </w:r>
            <w:r>
              <w:rPr>
                <w:lang w:val="en-US"/>
              </w:rPr>
              <w:t xml:space="preserve">Kubernetes</w:t>
            </w:r>
            <w:r>
              <w:t xml:space="preserve"> кластером.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Работа с облачной платформой: Установка вычислительных узлов и введение их в кластер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Работа с облачной платформой: Загрузка облачных образов, создание типов виртуальных машин. Предварительная настройка виртуальной сети.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Работа с облачной платформой: Создание пользователей и проектов. Распределение прав доступа и установка квот на вычислительные ресурсы.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Работа с облачной платформой: Создание виртуальной машины и подключение к ней по </w:t>
            </w:r>
            <w:r>
              <w:rPr>
                <w:lang w:val="en-US"/>
              </w:rPr>
              <w:t xml:space="preserve">SSH</w:t>
            </w:r>
            <w:r>
              <w:t xml:space="preserve"> через плавающий адрес.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Работа с облачной платформой: Знакомство с биллингом облачной платформы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Работа с облачной платформой: Знакомство с мониторингом облачной платформы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Создание резервных копий: Знакомство с </w:t>
            </w:r>
            <w:r>
              <w:t xml:space="preserve">Кибер</w:t>
            </w:r>
            <w:r>
              <w:t xml:space="preserve"> Бэкап. Системы лицензирования.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Создание резервных копий: Развертывание управляющего узла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Создание резервных копий: Развертывание на выделенном сервере агента с ролью хранилища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1"/>
              </w:numPr>
              <w:pBdr/>
              <w:tabs>
                <w:tab w:val="left" w:leader="none" w:pos="360"/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412" w:left="450"/>
              <w:contextualSpacing w:val="tru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Создание резервных копий: Создание плана резервного копирования клиента. Выполнение резервного копирования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gridSpan w:val="3"/>
            <w:tcBorders/>
            <w:tcW w:w="948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bCs/>
                <w:iCs/>
              </w:rPr>
            </w:pPr>
            <w:r>
              <w:rPr>
                <w:rFonts w:eastAsia="Calibri"/>
                <w:b/>
              </w:rPr>
              <w:t xml:space="preserve">Самостоятельная работа</w:t>
            </w:r>
            <w:r>
              <w:rPr>
                <w:rFonts w:eastAsia="Verdana"/>
                <w:bCs/>
                <w:iCs/>
              </w:rPr>
            </w:r>
            <w:r>
              <w:rPr>
                <w:rFonts w:eastAsia="Verdana"/>
                <w:bCs/>
                <w:iCs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  <w:lang w:val="en-US"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bCs/>
                <w:iCs/>
              </w:rPr>
            </w:pPr>
            <w:r>
              <w:rPr>
                <w:rFonts w:eastAsia="Verdana"/>
                <w:bCs/>
                <w:iCs/>
              </w:rPr>
              <w:t xml:space="preserve">Проектирование архитектуры распределенного хранилища и </w:t>
            </w:r>
            <w:r>
              <w:rPr>
                <w:rFonts w:eastAsia="Verdana"/>
                <w:bCs/>
                <w:iCs/>
                <w:lang w:val="en-US"/>
              </w:rPr>
              <w:t xml:space="preserve">HA</w:t>
            </w:r>
            <w:r>
              <w:rPr>
                <w:rFonts w:eastAsia="Verdana"/>
                <w:bCs/>
                <w:iCs/>
              </w:rPr>
              <w:t xml:space="preserve"> кластера </w:t>
            </w:r>
            <w:r>
              <w:rPr>
                <w:rFonts w:eastAsia="Verdana"/>
                <w:bCs/>
                <w:iCs/>
                <w:lang w:val="en-US"/>
              </w:rPr>
              <w:t xml:space="preserve">Proxmox</w:t>
            </w:r>
            <w:r>
              <w:rPr>
                <w:rFonts w:eastAsia="Verdana"/>
                <w:bCs/>
                <w:iCs/>
              </w:rPr>
            </w:r>
            <w:r>
              <w:rPr>
                <w:rFonts w:eastAsia="Verdana"/>
                <w:bCs/>
                <w:iCs/>
              </w:rPr>
            </w:r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  <w:lang w:val="en-US"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bCs/>
                <w:iCs/>
              </w:rPr>
            </w:pPr>
            <w:r>
              <w:rPr>
                <w:rFonts w:eastAsia="Verdana"/>
                <w:bCs/>
                <w:iCs/>
              </w:rPr>
              <w:t xml:space="preserve">Проектирование архитектуры облачного сервиса</w:t>
            </w:r>
            <w:r>
              <w:rPr>
                <w:rFonts w:eastAsia="Verdana"/>
                <w:bCs/>
                <w:iCs/>
              </w:rPr>
            </w:r>
            <w:r>
              <w:rPr>
                <w:rFonts w:eastAsia="Verdana"/>
                <w:bCs/>
                <w:i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5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bCs/>
                <w:iCs/>
              </w:rPr>
            </w:pPr>
            <w:r>
              <w:t xml:space="preserve">Проектирование и настройка сетевых каналов на облачном сервисе</w:t>
            </w:r>
            <w:r>
              <w:rPr>
                <w:rFonts w:eastAsia="Verdana"/>
                <w:bCs/>
                <w:iCs/>
              </w:rPr>
            </w:r>
            <w:r>
              <w:rPr>
                <w:rFonts w:eastAsia="Verdana"/>
                <w:bCs/>
                <w:i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5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bCs/>
                <w:iCs/>
              </w:rPr>
            </w:pPr>
            <w:r>
              <w:t xml:space="preserve">Защита облака от атак из внешней сети</w:t>
            </w:r>
            <w:r>
              <w:rPr>
                <w:rFonts w:eastAsia="Verdana"/>
                <w:bCs/>
                <w:iCs/>
              </w:rPr>
            </w:r>
            <w:r>
              <w:rPr>
                <w:rFonts w:eastAsia="Verdana"/>
                <w:bCs/>
                <w:i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5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bCs/>
                <w:iCs/>
                <w:lang w:val="en-US"/>
              </w:rPr>
            </w:pPr>
            <w:r>
              <w:rPr>
                <w:rFonts w:eastAsia="Verdana"/>
                <w:bCs/>
                <w:iCs/>
              </w:rPr>
              <w:t xml:space="preserve">Развертывание </w:t>
            </w:r>
            <w:r>
              <w:rPr>
                <w:rFonts w:eastAsia="Verdana"/>
                <w:bCs/>
                <w:iCs/>
                <w:lang w:val="en-US"/>
              </w:rPr>
              <w:t xml:space="preserve">Kubernetes </w:t>
            </w:r>
            <w:r>
              <w:rPr>
                <w:rFonts w:eastAsia="Verdana"/>
                <w:bCs/>
                <w:iCs/>
              </w:rPr>
              <w:t xml:space="preserve">в облаке</w:t>
            </w:r>
            <w:r>
              <w:rPr>
                <w:rFonts w:eastAsia="Verdana"/>
                <w:bCs/>
                <w:iCs/>
                <w:lang w:val="en-US"/>
              </w:rPr>
            </w:r>
            <w:r>
              <w:rPr>
                <w:rFonts w:eastAsia="Verdana"/>
                <w:bCs/>
                <w:iCs/>
                <w:lang w:val="en-US"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5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bCs/>
                <w:iCs/>
              </w:rPr>
            </w:pPr>
            <w:r>
              <w:rPr>
                <w:rFonts w:eastAsia="Verdana"/>
                <w:bCs/>
                <w:iCs/>
              </w:rPr>
              <w:t xml:space="preserve">Развертывание веб-приложения с СУБД и веб-сервером в </w:t>
            </w:r>
            <w:r>
              <w:rPr>
                <w:rFonts w:eastAsia="Verdana"/>
                <w:bCs/>
                <w:iCs/>
                <w:lang w:val="en-US"/>
              </w:rPr>
              <w:t xml:space="preserve">Kubernetes</w:t>
            </w:r>
            <w:r>
              <w:rPr>
                <w:rFonts w:eastAsia="Verdana"/>
                <w:bCs/>
                <w:iCs/>
              </w:rPr>
            </w:r>
            <w:r>
              <w:rPr>
                <w:rFonts w:eastAsia="Verdana"/>
                <w:bCs/>
                <w:i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5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bCs/>
                <w:iCs/>
              </w:rPr>
            </w:pPr>
            <w:r>
              <w:rPr>
                <w:rFonts w:eastAsia="Verdana"/>
                <w:bCs/>
                <w:iCs/>
              </w:rPr>
              <w:t xml:space="preserve">Развертывание веб-приложения с СУБД и веб-сервером в </w:t>
            </w:r>
            <w:r>
              <w:rPr>
                <w:rFonts w:eastAsia="Verdana"/>
                <w:bCs/>
                <w:iCs/>
                <w:lang w:val="en-US"/>
              </w:rPr>
              <w:t xml:space="preserve">Kubernetes</w:t>
            </w:r>
            <w:r>
              <w:rPr>
                <w:rFonts w:eastAsia="Verdana"/>
                <w:bCs/>
                <w:iCs/>
              </w:rPr>
              <w:t xml:space="preserve">. Обеспечение высокой доступности.</w:t>
            </w:r>
            <w:r>
              <w:rPr>
                <w:rFonts w:eastAsia="Verdana"/>
                <w:bCs/>
                <w:iCs/>
              </w:rPr>
            </w:r>
            <w:r>
              <w:rPr>
                <w:rFonts w:eastAsia="Verdana"/>
                <w:bCs/>
                <w:i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5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bCs/>
                <w:iCs/>
              </w:rPr>
            </w:pPr>
            <w:r>
              <w:t xml:space="preserve">Аудит и практические рекомендации по обеспечению безопасности </w:t>
            </w:r>
            <w:r>
              <w:rPr>
                <w:rFonts w:eastAsia="Verdana"/>
                <w:bCs/>
                <w:iCs/>
              </w:rPr>
            </w:r>
            <w:r>
              <w:rPr>
                <w:rFonts w:eastAsia="Verdana"/>
                <w:bCs/>
                <w:i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5"/>
        </w:trPr>
        <w:tc>
          <w:tcPr>
            <w:gridSpan w:val="2"/>
            <w:tcBorders/>
            <w:tcW w:w="255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  <w:r>
              <w:rPr>
                <w:b/>
                <w:bCs/>
                <w:spacing w:val="-10"/>
              </w:rPr>
            </w:r>
          </w:p>
        </w:tc>
        <w:tc>
          <w:tcPr>
            <w:tcBorders/>
            <w:tcW w:w="98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850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rFonts w:eastAsia="Verdana"/>
                <w:bCs/>
                <w:iCs/>
              </w:rPr>
            </w:pPr>
            <w:r>
              <w:t xml:space="preserve">Защита корпоративной сети облака с помощью групп безопасности</w:t>
            </w:r>
            <w:r>
              <w:rPr>
                <w:rFonts w:eastAsia="Verdana"/>
                <w:bCs/>
                <w:iCs/>
              </w:rPr>
            </w:r>
            <w:r>
              <w:rPr>
                <w:rFonts w:eastAsia="Verdana"/>
                <w:bCs/>
                <w:i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tcBorders/>
            <w:tcW w:w="2552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lang w:val="en-US"/>
              </w:rPr>
            </w:pPr>
            <w:r>
              <w:rPr>
                <w:b/>
              </w:rPr>
              <w:t xml:space="preserve">Тема </w:t>
            </w:r>
            <w:r>
              <w:rPr>
                <w:b/>
              </w:rPr>
              <w:t xml:space="preserve">2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Введение в автоматизацию облачных систем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</w:rPr>
            </w:pPr>
            <w:r>
              <w:rPr>
                <w:rFonts w:eastAsia="Verdana"/>
                <w:b/>
                <w:bCs/>
                <w:iCs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26/6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01, ОК 02, ОК 04, ОК 05, ОК 09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lang w:val="en-US"/>
              </w:rPr>
            </w:pPr>
            <w:r>
              <w:t xml:space="preserve">ПК</w:t>
            </w:r>
            <w:r>
              <w:t xml:space="preserve"> </w:t>
            </w:r>
            <w:r>
              <w:t xml:space="preserve">5.5-5.6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</w:tr>
      <w:tr>
        <w:trPr>
          <w:trHeight w:val="276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1.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Современные методики и технологии защиты облачных данных</w:t>
            </w:r>
            <w: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конспекта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 xml:space="preserve">Шифрование данных в облаке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конспекта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 xml:space="preserve">Использование сложных паролей и многофакторной аутентификации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396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конспекта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 xml:space="preserve">Методики мониторинга состояния сети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2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</w:tr>
      <w:tr>
        <w:trPr>
          <w:trHeight w:val="103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конспекта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5. </w:t>
            </w:r>
            <w:r>
              <w:rPr>
                <w:b/>
              </w:rPr>
              <w:t xml:space="preserve">Подход </w:t>
            </w:r>
            <w:r>
              <w:rPr>
                <w:b/>
                <w:lang w:val="en-US"/>
              </w:rPr>
              <w:t xml:space="preserve">IaC</w:t>
            </w:r>
            <w:r>
              <w:rPr>
                <w:b/>
              </w:rPr>
              <w:t xml:space="preserve"> в реалиях современных облачных систем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конспекта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>
              <w:rPr>
                <w:b/>
                <w:bCs/>
              </w:rPr>
              <w:t xml:space="preserve">Развёртывание IT-инфраструктуры на базе </w:t>
            </w:r>
            <w:r>
              <w:rPr>
                <w:b/>
                <w:bCs/>
              </w:rPr>
              <w:t xml:space="preserve">IaaS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конспекта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  <w:r>
              <w:rPr>
                <w:b/>
                <w:bCs/>
              </w:rPr>
              <w:t xml:space="preserve">Развёртывание IT-инфраструктуры на базе </w:t>
            </w:r>
            <w:r>
              <w:rPr>
                <w:b/>
                <w:bCs/>
              </w:rPr>
              <w:t xml:space="preserve">PaaS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конспекта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  <w:r>
              <w:rPr>
                <w:b/>
                <w:bCs/>
              </w:rPr>
              <w:t xml:space="preserve">Развёртывание IT-инфраструктуры на базе </w:t>
            </w:r>
            <w:r>
              <w:rPr>
                <w:b/>
                <w:bCs/>
              </w:rPr>
              <w:t xml:space="preserve">SaaS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конспекта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  <w:r>
              <w:rPr>
                <w:b/>
                <w:bCs/>
              </w:rPr>
              <w:t xml:space="preserve">Политики доступа пользователей к инфраструктуре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конспекта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76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10. </w:t>
            </w:r>
            <w:r>
              <w:rPr>
                <w:b/>
                <w:bCs/>
              </w:rPr>
              <w:t xml:space="preserve">Использование изолированной части инфраструктуры для тестирования новых версий программного обеспечения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41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конспекта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1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/>
            <w:tcW w:w="949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rFonts w:eastAsia="Calibri"/>
                <w:b/>
                <w:bCs/>
              </w:rPr>
              <w:t xml:space="preserve">Практические занятия: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/>
            <w:tcW w:w="1164" w:type="dxa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2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contextualSpacing w:val="true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/>
            <w:tcW w:w="832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  <w:lang w:val="en-US"/>
              </w:rPr>
            </w:pPr>
            <w:r>
              <w:t xml:space="preserve">Установка </w:t>
            </w:r>
            <w:r>
              <w:t xml:space="preserve">NextGen</w:t>
            </w:r>
            <w:r>
              <w:t xml:space="preserve"> </w:t>
            </w:r>
            <w:r>
              <w:t xml:space="preserve">Firewall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</w:tr>
      <w:tr>
        <w:trPr>
          <w:trHeight w:val="103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gridSpan w:val="3"/>
            <w:tcBorders/>
            <w:tcW w:w="1164" w:type="dxa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2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contextualSpacing w:val="true"/>
              <w:jc w:val="both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tcBorders/>
            <w:tcW w:w="832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t xml:space="preserve">Настройка системы фильтрации трафика в </w:t>
            </w:r>
            <w:r>
              <w:t xml:space="preserve">NextGen</w:t>
            </w:r>
            <w:r>
              <w:t xml:space="preserve"> </w:t>
            </w:r>
            <w:r>
              <w:t xml:space="preserve">Firewall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03"/>
        </w:trPr>
        <w:tc>
          <w:tcPr>
            <w:tcBorders/>
            <w:tcW w:w="255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/>
            <w:tcW w:w="1164" w:type="dxa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2"/>
              </w:num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contextualSpacing w:val="true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/>
            <w:tcW w:w="832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  <w:lang w:val="en-US"/>
              </w:rPr>
            </w:pPr>
            <w:r>
              <w:t xml:space="preserve">Развёртывание</w:t>
            </w:r>
            <w:r>
              <w:rPr>
                <w:lang w:val="en-US"/>
              </w:rPr>
              <w:t xml:space="preserve"> WAF (Web Application Firewall)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</w:tr>
      <w:tr>
        <w:trPr>
          <w:trHeight w:val="103"/>
        </w:trPr>
        <w:tc>
          <w:tcPr>
            <w:gridSpan w:val="5"/>
            <w:tcBorders/>
            <w:tcW w:w="1204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Промежуточная аттестация </w:t>
            </w:r>
            <w:r>
              <w:rPr>
                <w:b/>
                <w:bCs/>
              </w:rPr>
              <w:t xml:space="preserve">(</w:t>
            </w:r>
            <w:r>
              <w:rPr>
                <w:b/>
                <w:bCs/>
              </w:rPr>
              <w:t xml:space="preserve">Диф</w:t>
            </w:r>
            <w:r>
              <w:rPr>
                <w:b/>
                <w:bCs/>
              </w:rPr>
              <w:t xml:space="preserve">. зачет</w:t>
            </w:r>
            <w:r>
              <w:rPr>
                <w:b/>
                <w:bCs/>
              </w:rPr>
              <w:t xml:space="preserve">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103"/>
        </w:trPr>
        <w:tc>
          <w:tcPr>
            <w:gridSpan w:val="5"/>
            <w:tcBorders/>
            <w:tcW w:w="12044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Всего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/>
              </w:rPr>
              <w:t xml:space="preserve">114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tbl>
      <w:tblPr>
        <w:tblW w:w="5117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1352"/>
        <w:gridCol w:w="1417"/>
        <w:gridCol w:w="1559"/>
      </w:tblGrid>
      <w:tr>
        <w:trPr>
          <w:trHeight w:val="123"/>
        </w:trPr>
        <w:tc>
          <w:tcPr>
            <w:gridSpan w:val="2"/>
            <w:tcBorders/>
            <w:tcW w:w="1222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/>
            <w:bookmarkStart w:id="6" w:name="_Hlk198735013"/>
            <w:r>
              <w:rPr>
                <w:b/>
                <w:color w:val="000000"/>
              </w:rPr>
              <w:t xml:space="preserve">Учебная практика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b/>
                <w:color w:val="000000"/>
              </w:rPr>
              <w:t xml:space="preserve">Виды работ</w:t>
            </w:r>
            <w:r/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b/>
                <w:color w:val="000000"/>
              </w:rPr>
              <w:t xml:space="preserve">180</w:t>
            </w:r>
            <w:r/>
          </w:p>
        </w:tc>
        <w:tc>
          <w:tcPr>
            <w:shd w:val="clear" w:color="ffffff" w:fill="ffffff"/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01, ОК 02, ОК 04, ОК 05, ОК 09</w:t>
            </w:r>
            <w:r/>
          </w:p>
          <w:p>
            <w:pPr>
              <w:pBdr/>
              <w:spacing/>
              <w:ind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ПК 5.1.-5.6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</w:tr>
      <w:tr>
        <w:trPr>
          <w:trHeight w:val="117"/>
        </w:trPr>
        <w:tc>
          <w:tcPr>
            <w:shd w:val="clear" w:color="auto" w:fill="auto"/>
            <w:tcBorders/>
            <w:tcW w:w="87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shd w:val="clear" w:color="auto" w:fill="auto"/>
            <w:tcBorders/>
            <w:tcW w:w="1135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Изучение структуры первичного цифрового потока. Контроль цифрового потока по избыточному циклическому коду CRC-4. Работа над тестовыми вопросами. Ознакомление с техническими характеристиками АЦП фирмы Ericsson.</w:t>
            </w:r>
            <w:r/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shd w:val="clear" w:color="auto" w:fill="auto"/>
            <w:tcBorders/>
            <w:tcW w:w="87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auto"/>
            <w:tcBorders/>
            <w:tcW w:w="1135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Изучение возможностей тестера первичного цифрового потока типа Беркут. Использование тестера Беркут для просмотра данных и с применением функции ТЧ для определение заданных каналов в   2 Мбит/с потоке.</w:t>
            </w:r>
            <w:r/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shd w:val="clear" w:color="auto" w:fill="auto"/>
            <w:tcBorders/>
            <w:tcW w:w="87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shd w:val="clear" w:color="auto" w:fill="auto"/>
            <w:tcBorders/>
            <w:tcW w:w="1135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Изучение назначения и технических характеристик аппаратуры волоконно-оптического линейного тракта ОМС-40 (конструктивные параметры, описание и работа составных частей, модули И</w:t>
            </w:r>
            <w:r>
              <w:rPr>
                <w:color w:val="000000"/>
              </w:rPr>
              <w:t xml:space="preserve">8,Е</w:t>
            </w:r>
            <w:r>
              <w:rPr>
                <w:color w:val="000000"/>
              </w:rPr>
              <w:t xml:space="preserve">10,Е100,С2).  Средства измерений для контроля волоконно-оптического тракта. Проверка чувствительности приемного устройства с использованием оптического тестера ТОПАЗ (Россия) и встроенной системы мониторинга.  </w:t>
            </w:r>
            <w:r/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shd w:val="clear" w:color="auto" w:fill="auto"/>
            <w:tcBorders/>
            <w:tcW w:w="87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shd w:val="clear" w:color="auto" w:fill="auto"/>
            <w:tcBorders/>
            <w:tcW w:w="1135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Подготовка аппара</w:t>
            </w:r>
            <w:r>
              <w:rPr>
                <w:color w:val="000000"/>
              </w:rPr>
              <w:t xml:space="preserve">туры к использованию, подготовка к подключению розеток RJ 45 подключение цепей первичных цифровых потоков с использованием АЦП на плинтах фирмы KRONE, проверка прохождения соединения АЦП → И8 → ЛТ ОМС40 (оптика) ЛТ ОМС40 → И8 → АЦП на заданных каналах ТЧ. </w:t>
            </w:r>
            <w:r/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shd w:val="clear" w:color="auto" w:fill="auto"/>
            <w:tcBorders/>
            <w:tcW w:w="87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5</w:t>
            </w:r>
            <w:r/>
          </w:p>
        </w:tc>
        <w:tc>
          <w:tcPr>
            <w:shd w:val="clear" w:color="auto" w:fill="auto"/>
            <w:tcBorders/>
            <w:tcW w:w="1135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left="61"/>
              <w:rPr/>
            </w:pPr>
            <w:r>
              <w:rPr>
                <w:color w:val="000000"/>
              </w:rPr>
              <w:t xml:space="preserve">Изучение определения схемы сетевой адресации при работе в классовой среде. Применения правила восьми простых шагов для определения адресов подсетей. Решение задач с двумя подсетями, с четырьмя подсетями на основе одного заданного IP адреса.</w:t>
            </w:r>
            <w:r/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7"/>
        </w:trPr>
        <w:tc>
          <w:tcPr>
            <w:shd w:val="clear" w:color="auto" w:fill="auto"/>
            <w:tcBorders/>
            <w:tcW w:w="87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shd w:val="clear" w:color="auto" w:fill="auto"/>
            <w:tcBorders/>
            <w:tcW w:w="1135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</w:rPr>
              <w:t xml:space="preserve">Подготовка и защита отчета по учебной практике.</w:t>
            </w:r>
            <w:r/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Введение в облачную безопасность. Особенности российских решений. Обзор нормативных требований (ФЗ-152, приказы ФСТЭК).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90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Развертывание ViPNet как NGFW в облаке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Базовые настройки межсетевого экранирования.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Настройка правил фильтрации в ViPNet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Создание политик для HTTP/HTTPS, SSH, RDP.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Интеграция ViPNet с облачными сервисами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Введение</w:t>
            </w:r>
            <w:r>
              <w:rPr>
                <w:color w:val="000000"/>
                <w:lang w:val="en-US"/>
              </w:rPr>
              <w:t xml:space="preserve"> в </w:t>
            </w:r>
            <w:r>
              <w:rPr>
                <w:color w:val="000000"/>
                <w:lang w:val="en-US"/>
              </w:rPr>
              <w:t xml:space="preserve">WAF </w:t>
            </w:r>
            <w:r>
              <w:rPr>
                <w:color w:val="000000"/>
                <w:lang w:val="en-US"/>
              </w:rPr>
              <w:t xml:space="preserve">PT Application Firewall. </w:t>
            </w:r>
            <w:r>
              <w:rPr>
                <w:color w:val="000000"/>
              </w:rPr>
              <w:t xml:space="preserve">Установка PT AF на виртуальную машину в облаке.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Знакомство с интерфейсом и базовыми функциями.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Защита веб-приложений через PT AF. Создание правил против OWASP Top-10 (</w:t>
            </w:r>
            <w:r>
              <w:rPr>
                <w:color w:val="000000"/>
              </w:rPr>
              <w:t xml:space="preserve">SQLi</w:t>
            </w:r>
            <w:r>
              <w:rPr>
                <w:color w:val="000000"/>
              </w:rPr>
              <w:t xml:space="preserve">, XSS). Настройка мониторинга атак в реальном времени.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Аудит защищенности веб-приложений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Проведение тестового сканирования уязвимостей.</w:t>
            </w:r>
            <w:r>
              <w:rPr>
                <w:color w:val="000000"/>
              </w:rPr>
              <w:br/>
              <w:t xml:space="preserve">Анализ отчетов PT AF.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Развертывание InfoWatch DLP в облаке. Установка и настройка сервера управления InfoWatch. Регистрация агентов на виртуальных рабочих местах.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Конфигурация политик DLP в InfoWatch. Создание правил для защиты персональных данных. Настройка реакции на утечки (блокировка, уведомление).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Мониторинг утечек через InfoWatch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Анализ логов передачи данных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Отработка сценария утечки через облачное хранилище</w:t>
            </w:r>
            <w:r>
              <w:rPr>
                <w:color w:val="000000"/>
                <w:lang w:val="en-US"/>
              </w:rPr>
              <w:t xml:space="preserve">.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Шифрование данных в облаке с использованием ViPNet. Настройка VPN-туннелей между облачными узлами.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Резервное копирование и восстановление конфигураций. Экспорт настроек ViPNet, PT AF, InfoWatch.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Отработка аварийного восстановления.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Аудит безопасности облачной инфраструктуры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Анализ открытых портов и сервисов.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21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Защита почтовых сервисов через InfoWatch. Настройка контроля вложений и текстов писем.</w:t>
            </w:r>
            <w:r>
              <w:rPr>
                <w:color w:val="000000"/>
              </w:rPr>
              <w:br/>
              <w:t xml:space="preserve">Блокировка фишинговых писем.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22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Настройка двухфакторной аутентификации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Интеграция с российскими СКЗИ (</w:t>
            </w:r>
            <w:r>
              <w:rPr>
                <w:color w:val="000000"/>
              </w:rPr>
              <w:t xml:space="preserve">Рутокен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JaCarta</w:t>
            </w:r>
            <w:r>
              <w:rPr>
                <w:color w:val="000000"/>
              </w:rPr>
              <w:t xml:space="preserve">).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23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Сегментация облачной сети. Настройка правил доступа между сегментами.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24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Защита API через PT AF. Блокировка неавторизованных запросов.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Управление инцидентами в InfoWatch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26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Оптимизация производительности ViPNet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27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Создание отчетов в PT AF. Визуализация статистики.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28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Пентест</w:t>
            </w:r>
            <w:r>
              <w:rPr>
                <w:color w:val="000000"/>
              </w:rPr>
              <w:t xml:space="preserve"> облачной инфраструктуры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29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Разработка регламентов безопасности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871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1352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Составление инструкций для сотрудников. Оформление политик доступа.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</w:t>
            </w:r>
            <w:bookmarkEnd w:id="6"/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shd w:val="clear" w:color="ffffff" w:fill="ffffff"/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tbl>
      <w:tblPr>
        <w:tblStyle w:val="1192"/>
        <w:tblW w:w="0" w:type="auto"/>
        <w:tblInd w:w="-14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6"/>
        <w:gridCol w:w="11143"/>
        <w:gridCol w:w="1417"/>
        <w:gridCol w:w="1559"/>
        <w:gridCol w:w="11973"/>
      </w:tblGrid>
      <w:tr>
        <w:trPr>
          <w:trHeight w:val="140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Производственная практика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Виды работ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216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ОК 01, ОК 02, ОК 04, ОК 05, ОК 09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ПК 5.1.-5.6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Проведение инструктажа по технике безопасности. Ознакомление с предприятием. Получение заданий по тематике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Прокладка кабельных трасс (включая выбор типа кабеля, методы прокладки: лотки, короба, гофротрубы, открыто).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Установка и настройка сетевого оборудования (коммутаторы, маршрутизаторы, Wi-Fi точки доступа)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Диагностика неисправностей в компьютерных сетях (определение обрыва кабеля, проблем с подключением, конфликтов IP-адресов)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2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Настройка сетевого оборудования (коммутаторов, маршрутизаторов) и параметров сети (IP-адресация, DHCP, DNS).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Мониторинг состояния сети с использованием инструментов (ping, tracert, snifferы)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Настройка сетевых сервисов (например, файлового сервера, принт-сервера).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Настройка безопасности сети (ограничение доступа, создание учетных записей, настройка firewall).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Ведение документации по сети (схемы, конфигурации).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Установка и подключение оборудования транспортных сетей (например, оптических передатчиков и приемников).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Прокладка оптических кабелей (включая сварку оптоволокна, монтаж муфт и кроссов).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Монтаж, подключение и тестирование оптических линий связи (ОЛС).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25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Ознакомление с работой оборудования для квантовой криптографии (при наличии).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Моделирование квантовых сетей с использованием специализированного ПО (при наличии).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Анализ трафика в квантовых сетях (при наличии).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Изучение вопросов безопасности квантовых сетей.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Обзор существующих решений и технологий в области квантовых сетей.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Создание и настройка виртуальных машин в облаке.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Настройка виртуальной сети в облаке (VPC, Subnet).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Использование сервисов хранения данных (объекты, базы данных) в облаке.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Настройка доступа к облачным сервисам.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Развертывание и управление приложениями в облаке.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Мониторинг работы облачных ресурсов.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Оптимизация затрат на облачные сервисы.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Создание и настройка виртуальных машин в облаке.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Оформление отчетов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Подведение итогов практики. Защита практики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right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Промежуточная аттестация (экзамен (квалификационный))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</w:t>
            </w:r>
            <w:r/>
          </w:p>
        </w:tc>
        <w:tc>
          <w:tcPr>
            <w:shd w:val="clear" w:color="bfbfbf" w:fill="bfbfb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bfbfbf" w:fill="bfbfbf"/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right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Всего: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688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/>
        <w:ind/>
        <w:rPr>
          <w:lang w:val="en-US"/>
        </w:rPr>
        <w:sectPr>
          <w:footnotePr/>
          <w:endnotePr/>
          <w:type w:val="nextPage"/>
          <w:pgSz w:h="11906" w:orient="landscape" w:w="16838"/>
          <w:pgMar w:top="851" w:right="851" w:bottom="993" w:left="1134" w:header="0" w:footer="709" w:gutter="0"/>
          <w:cols w:num="1" w:sep="0" w:space="720" w:equalWidth="1"/>
          <w:titlePg/>
        </w:sect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74"/>
        <w:pBdr/>
        <w:spacing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 условия реализации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Style w:val="974"/>
        <w:pBdr/>
        <w:spacing/>
        <w:ind w:firstLine="709"/>
        <w:jc w:val="both"/>
        <w:rPr>
          <w:b/>
          <w:bCs/>
        </w:rPr>
      </w:pPr>
      <w:r>
        <w:rPr>
          <w:b/>
        </w:rPr>
        <w:t xml:space="preserve">3.1 М</w:t>
      </w:r>
      <w:r>
        <w:rPr>
          <w:b/>
          <w:bCs/>
        </w:rPr>
        <w:t xml:space="preserve">атериально-техническое обеспечение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/>
      </w:pPr>
      <w:r/>
      <w:r/>
    </w:p>
    <w:p>
      <w:pPr>
        <w:pBdr/>
        <w:spacing/>
        <w:ind w:firstLine="709"/>
        <w:jc w:val="both"/>
        <w:rPr>
          <w:sz w:val="22"/>
          <w:szCs w:val="22"/>
        </w:rPr>
      </w:pPr>
      <w:r>
        <w:t xml:space="preserve">Реализация программы дисциплины требует наличия </w:t>
      </w:r>
      <w:r>
        <w:rPr>
          <w:sz w:val="22"/>
          <w:szCs w:val="22"/>
        </w:rPr>
        <w:t xml:space="preserve">лаборатории информационно-телекоммуникационных систем и сетей, оснащенной в соответствии с приложением 3 ОПОП-П.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Оснащенные базы практики (мастерские/зоны по видам работ), оснащенная(</w:t>
      </w:r>
      <w:r>
        <w:rPr>
          <w:bCs/>
          <w:sz w:val="22"/>
          <w:szCs w:val="22"/>
        </w:rPr>
        <w:t xml:space="preserve">ые</w:t>
      </w:r>
      <w:r>
        <w:rPr>
          <w:bCs/>
          <w:sz w:val="22"/>
          <w:szCs w:val="22"/>
        </w:rPr>
        <w:t xml:space="preserve">) в соответствии с приложением 3 ОПОП-П.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Bdr/>
        <w:spacing/>
        <w:ind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1197"/>
        <w:pBdr/>
        <w:tabs>
          <w:tab w:val="left" w:leader="none" w:pos="993"/>
        </w:tabs>
        <w:spacing/>
        <w:ind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Cs w:val="0"/>
          <w:sz w:val="22"/>
          <w:szCs w:val="22"/>
        </w:rPr>
        <w:t xml:space="preserve">3.2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Учебно-методическое обеспечение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pBdr/>
        <w:tabs>
          <w:tab w:val="left" w:leader="none" w:pos="993"/>
        </w:tabs>
        <w:spacing/>
        <w:ind w:firstLine="709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3.2.1 </w:t>
      </w:r>
      <w:r>
        <w:rPr>
          <w:b/>
          <w:sz w:val="22"/>
          <w:szCs w:val="22"/>
        </w:rPr>
        <w:t xml:space="preserve">Основные печатные и/или электронные издания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Bdr/>
        <w:tabs>
          <w:tab w:val="left" w:leader="none" w:pos="993"/>
        </w:tabs>
        <w:spacing/>
        <w:ind w:firstLine="709"/>
        <w:jc w:val="both"/>
        <w:rPr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1. К.Е. </w:t>
      </w:r>
      <w:r>
        <w:rPr>
          <w:rFonts w:eastAsiaTheme="minorEastAsia"/>
          <w:color w:val="000000"/>
          <w:sz w:val="22"/>
          <w:szCs w:val="22"/>
        </w:rPr>
        <w:t xml:space="preserve">Самуйлов</w:t>
      </w:r>
      <w:r>
        <w:rPr>
          <w:rFonts w:eastAsiaTheme="minorEastAsia"/>
          <w:color w:val="000000"/>
          <w:sz w:val="22"/>
          <w:szCs w:val="22"/>
        </w:rPr>
        <w:t xml:space="preserve">, И.А. Шалимов, Н.Н. Васин, В.В. Василевский, Д.С. </w:t>
      </w:r>
      <w:r>
        <w:rPr>
          <w:rFonts w:eastAsiaTheme="minorEastAsia"/>
          <w:color w:val="000000"/>
          <w:sz w:val="22"/>
          <w:szCs w:val="22"/>
        </w:rPr>
        <w:t xml:space="preserve">Кулябов</w:t>
      </w:r>
      <w:r>
        <w:rPr>
          <w:rFonts w:eastAsiaTheme="minorEastAsia"/>
          <w:color w:val="000000"/>
          <w:sz w:val="22"/>
          <w:szCs w:val="22"/>
        </w:rPr>
        <w:t xml:space="preserve">, А.В. Королькова Сети и системы передачи информации: телекоммуникационные сети: Учебник и практикум для вузов /. – М.:  Издательство </w:t>
      </w:r>
      <w:r>
        <w:rPr>
          <w:rFonts w:eastAsiaTheme="minorEastAsia"/>
          <w:color w:val="000000"/>
          <w:sz w:val="22"/>
          <w:szCs w:val="22"/>
        </w:rPr>
        <w:t xml:space="preserve">Юрайт</w:t>
      </w:r>
      <w:r>
        <w:rPr>
          <w:rFonts w:eastAsiaTheme="minorEastAsia"/>
          <w:color w:val="000000"/>
          <w:sz w:val="22"/>
          <w:szCs w:val="22"/>
        </w:rPr>
        <w:t xml:space="preserve">, 2023. – 363 с.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3"/>
          <w:numId w:val="18"/>
        </w:numPr>
        <w:pBdr/>
        <w:tabs>
          <w:tab w:val="left" w:leader="none" w:pos="993"/>
          <w:tab w:val="clear" w:leader="none" w:pos="2880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Олифер</w:t>
      </w:r>
      <w:r>
        <w:rPr>
          <w:color w:val="000000"/>
          <w:sz w:val="22"/>
          <w:szCs w:val="22"/>
        </w:rPr>
        <w:t xml:space="preserve"> Н.А, </w:t>
      </w:r>
      <w:r>
        <w:rPr>
          <w:color w:val="000000"/>
          <w:sz w:val="22"/>
          <w:szCs w:val="22"/>
        </w:rPr>
        <w:t xml:space="preserve">Олифер</w:t>
      </w:r>
      <w:r>
        <w:rPr>
          <w:color w:val="000000"/>
          <w:sz w:val="22"/>
          <w:szCs w:val="22"/>
        </w:rPr>
        <w:t xml:space="preserve"> В.Г. Компьютерные сети. Принципы, технологии, протоколы // Учебник для вузов, 5-е изд. – </w:t>
      </w:r>
      <w:r>
        <w:rPr>
          <w:color w:val="000000"/>
          <w:sz w:val="22"/>
          <w:szCs w:val="22"/>
        </w:rPr>
        <w:t xml:space="preserve">Спб</w:t>
      </w:r>
      <w:r>
        <w:rPr>
          <w:color w:val="000000"/>
          <w:sz w:val="22"/>
          <w:szCs w:val="22"/>
        </w:rPr>
        <w:t xml:space="preserve">.: Питер, 2022. – 944 с.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3"/>
          <w:numId w:val="18"/>
        </w:numPr>
        <w:pBdr/>
        <w:tabs>
          <w:tab w:val="left" w:leader="none" w:pos="993"/>
          <w:tab w:val="clear" w:leader="none" w:pos="2880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Томаси</w:t>
      </w:r>
      <w:r>
        <w:rPr>
          <w:color w:val="000000"/>
          <w:sz w:val="22"/>
          <w:szCs w:val="22"/>
        </w:rPr>
        <w:t xml:space="preserve"> У. Электронные системы </w:t>
      </w:r>
      <w:r>
        <w:rPr>
          <w:color w:val="000000"/>
          <w:sz w:val="22"/>
          <w:szCs w:val="22"/>
        </w:rPr>
        <w:t xml:space="preserve">связи.-</w:t>
      </w:r>
      <w:r>
        <w:rPr>
          <w:color w:val="000000"/>
          <w:sz w:val="22"/>
          <w:szCs w:val="22"/>
        </w:rPr>
        <w:t xml:space="preserve"> М.: Техносфера, 2023. -1360с.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3"/>
          <w:numId w:val="18"/>
        </w:numPr>
        <w:pBdr/>
        <w:tabs>
          <w:tab w:val="left" w:leader="none" w:pos="993"/>
          <w:tab w:val="clear" w:leader="none" w:pos="2880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Нефедов В.И. Общая теория связи. – М.: Издательство </w:t>
      </w:r>
      <w:r>
        <w:rPr>
          <w:color w:val="000000"/>
          <w:sz w:val="22"/>
          <w:szCs w:val="22"/>
        </w:rPr>
        <w:t xml:space="preserve">Юрайт</w:t>
      </w:r>
      <w:r>
        <w:rPr>
          <w:color w:val="000000"/>
          <w:sz w:val="22"/>
          <w:szCs w:val="22"/>
        </w:rPr>
        <w:t xml:space="preserve">. 2022.-495 с.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3"/>
          <w:numId w:val="18"/>
        </w:numPr>
        <w:pBdr/>
        <w:tabs>
          <w:tab w:val="left" w:leader="none" w:pos="993"/>
          <w:tab w:val="clear" w:leader="none" w:pos="2880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Нефедов В.И. Теория </w:t>
      </w:r>
      <w:r>
        <w:rPr>
          <w:color w:val="000000"/>
          <w:sz w:val="22"/>
          <w:szCs w:val="22"/>
        </w:rPr>
        <w:t xml:space="preserve">электросвязи.-</w:t>
      </w:r>
      <w:r>
        <w:rPr>
          <w:color w:val="000000"/>
          <w:sz w:val="22"/>
          <w:szCs w:val="22"/>
        </w:rPr>
        <w:t xml:space="preserve"> М.: Издательство </w:t>
      </w:r>
      <w:r>
        <w:rPr>
          <w:color w:val="000000"/>
          <w:sz w:val="22"/>
          <w:szCs w:val="22"/>
        </w:rPr>
        <w:t xml:space="preserve">Юрайт</w:t>
      </w:r>
      <w:r>
        <w:rPr>
          <w:color w:val="000000"/>
          <w:sz w:val="22"/>
          <w:szCs w:val="22"/>
        </w:rPr>
        <w:t xml:space="preserve">. 2021.-495 с.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3"/>
          <w:numId w:val="18"/>
        </w:numPr>
        <w:pBdr/>
        <w:tabs>
          <w:tab w:val="left" w:leader="none" w:pos="993"/>
          <w:tab w:val="clear" w:leader="none" w:pos="2880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Мельников Д.А. Системы и сети передачи данных. – М.: ИП </w:t>
      </w:r>
      <w:r>
        <w:rPr>
          <w:color w:val="000000"/>
          <w:sz w:val="22"/>
          <w:szCs w:val="22"/>
        </w:rPr>
        <w:t xml:space="preserve">РадиоСофт</w:t>
      </w:r>
      <w:r>
        <w:rPr>
          <w:color w:val="000000"/>
          <w:sz w:val="22"/>
          <w:szCs w:val="22"/>
        </w:rPr>
        <w:t xml:space="preserve">, 2021 -624.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3"/>
          <w:numId w:val="18"/>
        </w:numPr>
        <w:pBdr/>
        <w:tabs>
          <w:tab w:val="left" w:leader="none" w:pos="993"/>
          <w:tab w:val="clear" w:leader="none" w:pos="2880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Ситников А.В. Электротехнические основы источников питания. – М.: «Академия», 2022. – 240 с.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3"/>
          <w:numId w:val="18"/>
        </w:numPr>
        <w:pBdr/>
        <w:tabs>
          <w:tab w:val="left" w:leader="none" w:pos="993"/>
          <w:tab w:val="clear" w:leader="none" w:pos="2880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Хрусталева З.А. Электрические и электронные измерения в задачах, вопросах и упражнениях. – М.: «Академия», 2021. – 176 с.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Bdr/>
        <w:tabs>
          <w:tab w:val="left" w:leader="none" w:pos="993"/>
        </w:tabs>
        <w:spacing/>
        <w:ind w:firstLine="709"/>
        <w:jc w:val="both"/>
        <w:rPr>
          <w:rFonts w:eastAsiaTheme="minorEastAsia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</w:r>
      <w:r>
        <w:rPr>
          <w:rFonts w:eastAsiaTheme="minorEastAsia"/>
          <w:color w:val="000000"/>
          <w:sz w:val="22"/>
          <w:szCs w:val="22"/>
        </w:rPr>
      </w:r>
      <w:r>
        <w:rPr>
          <w:rFonts w:eastAsiaTheme="minorEastAsia"/>
          <w:color w:val="000000"/>
          <w:sz w:val="22"/>
          <w:szCs w:val="22"/>
        </w:rPr>
      </w:r>
    </w:p>
    <w:p>
      <w:pPr>
        <w:pBdr/>
        <w:tabs>
          <w:tab w:val="left" w:leader="none" w:pos="993"/>
        </w:tabs>
        <w:spacing/>
        <w:ind w:firstLine="709"/>
        <w:jc w:val="both"/>
        <w:rPr>
          <w:rFonts w:eastAsiaTheme="minorEastAsia"/>
          <w:b/>
          <w:bCs/>
          <w:color w:val="000000"/>
          <w:sz w:val="22"/>
          <w:szCs w:val="22"/>
        </w:rPr>
      </w:pPr>
      <w:r>
        <w:rPr>
          <w:rFonts w:eastAsiaTheme="minorEastAsia"/>
          <w:b/>
          <w:bCs/>
          <w:color w:val="000000"/>
          <w:sz w:val="22"/>
          <w:szCs w:val="22"/>
        </w:rPr>
        <w:t xml:space="preserve">3.2.2 Дополнительные источники:</w:t>
      </w:r>
      <w:r>
        <w:rPr>
          <w:rFonts w:eastAsiaTheme="minorEastAsia"/>
          <w:b/>
          <w:bCs/>
          <w:color w:val="000000"/>
          <w:sz w:val="22"/>
          <w:szCs w:val="22"/>
        </w:rPr>
      </w:r>
      <w:r>
        <w:rPr>
          <w:rFonts w:eastAsiaTheme="minorEastAsia"/>
          <w:b/>
          <w:bCs/>
          <w:color w:val="000000"/>
          <w:sz w:val="22"/>
          <w:szCs w:val="22"/>
        </w:rPr>
      </w:r>
    </w:p>
    <w:p>
      <w:pPr>
        <w:pBdr/>
        <w:tabs>
          <w:tab w:val="left" w:leader="none" w:pos="993"/>
        </w:tabs>
        <w:spacing/>
        <w:ind w:firstLine="709"/>
        <w:jc w:val="both"/>
        <w:rPr>
          <w:rFonts w:eastAsiaTheme="minorEastAsia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Отечественные журналы:</w:t>
      </w:r>
      <w:r>
        <w:rPr>
          <w:rFonts w:eastAsiaTheme="minorEastAsia"/>
          <w:color w:val="000000"/>
          <w:sz w:val="22"/>
          <w:szCs w:val="22"/>
        </w:rPr>
      </w:r>
      <w:r>
        <w:rPr>
          <w:rFonts w:eastAsiaTheme="minorEastAsia"/>
          <w:color w:val="000000"/>
          <w:sz w:val="22"/>
          <w:szCs w:val="22"/>
        </w:rPr>
      </w:r>
    </w:p>
    <w:p>
      <w:pPr>
        <w:pStyle w:val="1189"/>
        <w:numPr>
          <w:ilvl w:val="0"/>
          <w:numId w:val="15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«Электросвязь»;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0"/>
          <w:numId w:val="15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«Вестник связи»;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0"/>
          <w:numId w:val="15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«Сети и системы связи»;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0"/>
          <w:numId w:val="15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«Инфокоммуникационные технологии»;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0"/>
          <w:numId w:val="15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«Технологии и средства связи».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Bdr/>
        <w:tabs>
          <w:tab w:val="left" w:leader="none" w:pos="993"/>
        </w:tabs>
        <w:spacing/>
        <w:ind w:firstLine="709"/>
        <w:jc w:val="both"/>
        <w:rPr>
          <w:rFonts w:eastAsiaTheme="minorEastAsia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Справочные пособия:</w:t>
      </w:r>
      <w:r>
        <w:rPr>
          <w:rFonts w:eastAsiaTheme="minorEastAsia"/>
          <w:color w:val="000000"/>
          <w:sz w:val="22"/>
          <w:szCs w:val="22"/>
        </w:rPr>
      </w:r>
      <w:r>
        <w:rPr>
          <w:rFonts w:eastAsiaTheme="minorEastAsia"/>
          <w:color w:val="000000"/>
          <w:sz w:val="22"/>
          <w:szCs w:val="22"/>
        </w:rPr>
      </w:r>
    </w:p>
    <w:p>
      <w:pPr>
        <w:pStyle w:val="1189"/>
        <w:numPr>
          <w:ilvl w:val="0"/>
          <w:numId w:val="16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ГОСТ 8.417-2002. ГСИ. «Единицы величин».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0"/>
          <w:numId w:val="16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ГОСТ Р 1.0-2004. «Стандартизация в РФ. Основные положения»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0"/>
          <w:numId w:val="16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ГОСТ Р 8.563-96. ГСИ «Методики выполнения измерений»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0"/>
          <w:numId w:val="16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Закон РФ «О техническом регулировании».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0"/>
          <w:numId w:val="16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Правила по проведению сертификации в РФ.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0"/>
          <w:numId w:val="16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Порядок проведения сертификации продукции в РФ.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0"/>
          <w:numId w:val="16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ГОСТ 8.417-2002 Государственная система обеспечения единства измерений. Единицы величин.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0"/>
          <w:numId w:val="16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ГОСТ Р 8.000-2001 Государственная система обеспечения единства измерений. Основные положения.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0"/>
          <w:numId w:val="16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ГОСТ 45.159-2000 Отраслевая система обеспечения единства измерений. Термины и определения.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0"/>
          <w:numId w:val="16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ГОСТ 45.150-99 Методики выполнения измерений. Порядок разработки и аттестации.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0"/>
          <w:numId w:val="16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ГОСТ Р 40.001-93 Система сертификации ГОСТ Р. Регистр систем качества. Основные положения.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189"/>
        <w:numPr>
          <w:ilvl w:val="0"/>
          <w:numId w:val="16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ГОСТ Р 1.0-92 Государственная система стандартизации РФ. Основные положения.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9"/>
        <w:numPr>
          <w:ilvl w:val="0"/>
          <w:numId w:val="17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www.Convertworld.com (перевод единиц измерения)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9"/>
        <w:numPr>
          <w:ilvl w:val="0"/>
          <w:numId w:val="17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Федеральная служба по техническому и экспортному контролю (ФСТЭК России) www.fstec.ru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9"/>
        <w:numPr>
          <w:ilvl w:val="0"/>
          <w:numId w:val="17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Информационно-справочная система по документам в области технической защиты информации www.fstec.ru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9"/>
        <w:numPr>
          <w:ilvl w:val="0"/>
          <w:numId w:val="17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Образовательные порталы по различным направлениям образования и тематике http://depobr.gov35.ru/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9"/>
        <w:numPr>
          <w:ilvl w:val="0"/>
          <w:numId w:val="17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Федеральный портал «Информационно- коммуникационные технологии в образовании» </w:t>
      </w:r>
      <w:r>
        <w:rPr>
          <w:color w:val="000000"/>
          <w:sz w:val="24"/>
          <w:szCs w:val="24"/>
        </w:rPr>
        <w:t xml:space="preserve">htpp</w:t>
      </w:r>
      <w:r>
        <w:rPr>
          <w:color w:val="000000"/>
          <w:sz w:val="24"/>
          <w:szCs w:val="24"/>
        </w:rPr>
        <w:t xml:space="preserve">\</w:t>
      </w:r>
      <w:r>
        <w:rPr>
          <w:color w:val="000000"/>
          <w:sz w:val="24"/>
          <w:szCs w:val="24"/>
        </w:rPr>
        <w:t xml:space="preserve">\:www.ict.edu.ru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9"/>
        <w:numPr>
          <w:ilvl w:val="0"/>
          <w:numId w:val="17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Сайт Научной электронной библиотеки www.elibrary.ru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9"/>
        <w:numPr>
          <w:ilvl w:val="0"/>
          <w:numId w:val="17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http://www.rusgates.ru/index/php </w:t>
      </w:r>
      <w:r>
        <w:rPr>
          <w:color w:val="000000"/>
          <w:sz w:val="24"/>
          <w:szCs w:val="24"/>
        </w:rPr>
        <w:t xml:space="preserve">-  Материалы</w:t>
      </w:r>
      <w:r>
        <w:rPr>
          <w:color w:val="000000"/>
          <w:sz w:val="24"/>
          <w:szCs w:val="24"/>
        </w:rPr>
        <w:t xml:space="preserve"> сайта завода «</w:t>
      </w:r>
      <w:r>
        <w:rPr>
          <w:color w:val="000000"/>
          <w:sz w:val="24"/>
          <w:szCs w:val="24"/>
        </w:rPr>
        <w:t xml:space="preserve">Ферроприбор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9"/>
        <w:numPr>
          <w:ilvl w:val="0"/>
          <w:numId w:val="17"/>
        </w:numPr>
        <w:pBdr/>
        <w:tabs>
          <w:tab w:val="left" w:leader="none" w:pos="993"/>
        </w:tabs>
        <w:spacing/>
        <w:ind w:firstLine="709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Электронно-библиотечная система. [Электронный ресурс] – режим доступа: https://znanium.ru/ (2025)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142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89"/>
        <w:pBdr/>
        <w:spacing/>
        <w:ind w:left="0"/>
        <w:jc w:val="center"/>
        <w:rPr>
          <w:color w:val="000000"/>
        </w:rPr>
      </w:pPr>
      <w:r>
        <w:rPr>
          <w:b/>
          <w:caps/>
          <w:sz w:val="28"/>
          <w:szCs w:val="28"/>
        </w:rPr>
        <w:t xml:space="preserve">4 Контроль и оценка результатов освоения профессионального модуля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/>
      </w:pPr>
      <w:r/>
      <w:r/>
    </w:p>
    <w:tbl>
      <w:tblPr>
        <w:tblW w:w="5001" w:type="pct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344"/>
        <w:gridCol w:w="2676"/>
      </w:tblGrid>
      <w:tr>
        <w:trPr>
          <w:trHeight w:val="23"/>
        </w:trPr>
        <w:tc>
          <w:tcPr>
            <w:tcBorders/>
            <w:tcW w:w="217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Код ПК, ОК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53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Критерии оценки результата </w:t>
            </w:r>
            <w:r>
              <w:rPr>
                <w:b/>
              </w:rPr>
              <w:br/>
              <w:t xml:space="preserve">(показатели освоенности компетенций)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6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Формы контроля и методы оценки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17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t xml:space="preserve">ПК 5.1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color w:val="000000"/>
              </w:rPr>
              <w:t xml:space="preserve">Установка прикладного программного обеспечения и модулей информационных ресурсов, включая их настройку;</w:t>
            </w:r>
            <w:r/>
          </w:p>
        </w:tc>
        <w:tc>
          <w:tcPr>
            <w:tcBorders/>
            <w:tcW w:w="267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t xml:space="preserve">Контрольные работы, зачеты, квалификационные испытания,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  <w:r/>
          </w:p>
        </w:tc>
      </w:tr>
      <w:tr>
        <w:trPr>
          <w:trHeight w:val="23"/>
        </w:trPr>
        <w:tc>
          <w:tcPr>
            <w:tcBorders/>
            <w:tcW w:w="217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t xml:space="preserve">ПК 5.2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color w:val="000000"/>
              </w:rPr>
              <w:t xml:space="preserve">Проведение работ по резервному копированию и развертыванию резервной копии информационных ресурсов</w:t>
            </w:r>
            <w:r/>
          </w:p>
        </w:tc>
        <w:tc>
          <w:tcPr>
            <w:tcBorders/>
            <w:tcW w:w="26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217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t xml:space="preserve">ПК 5.3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color w:val="000000"/>
              </w:rPr>
            </w:pPr>
            <w:r>
              <w:t xml:space="preserve">Сборка и настройка систем квантового распределения ключа (КРК), проводить тестирование и отладку.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6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217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t xml:space="preserve">ПК 5.4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color w:val="000000"/>
              </w:rPr>
            </w:pPr>
            <w:r>
              <w:t xml:space="preserve">Выб</w:t>
            </w:r>
            <w:r>
              <w:t xml:space="preserve">ор</w:t>
            </w:r>
            <w:r>
              <w:t xml:space="preserve"> оптически</w:t>
            </w:r>
            <w:r>
              <w:t xml:space="preserve">х</w:t>
            </w:r>
            <w:r>
              <w:t xml:space="preserve"> элемент</w:t>
            </w:r>
            <w:r>
              <w:t xml:space="preserve">ов</w:t>
            </w:r>
            <w:r>
              <w:t xml:space="preserve"> (волокна, коннекторы, аттенюаторы, разветвители и т.п.) в соответствии с требованиями проекта, рас</w:t>
            </w:r>
            <w:r>
              <w:t xml:space="preserve">чёт </w:t>
            </w:r>
            <w:r>
              <w:t xml:space="preserve">параметр</w:t>
            </w:r>
            <w:r>
              <w:t xml:space="preserve">ов</w:t>
            </w:r>
            <w:r>
              <w:t xml:space="preserve"> оптических систем.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6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76"/>
        </w:trPr>
        <w:tc>
          <w:tcPr>
            <w:tcBorders/>
            <w:tcW w:w="217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ПК 5.5 </w:t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работы по анализу источников ошибок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/>
            <w:tcW w:w="26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76"/>
        </w:trPr>
        <w:tc>
          <w:tcPr>
            <w:tcBorders/>
            <w:tcW w:w="217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ПК 5.6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Выполнение работ по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реализации связки классической и квантовой систем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Borders/>
            <w:tcW w:w="26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217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66"/>
                <w:sz w:val="24"/>
                <w:szCs w:val="24"/>
              </w:rPr>
              <w:t xml:space="preserve">ОК 01 </w:t>
            </w:r>
            <w:r/>
          </w:p>
        </w:tc>
        <w:tc>
          <w:tcPr>
            <w:tcBorders/>
            <w:tcW w:w="5349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66"/>
                <w:sz w:val="24"/>
                <w:szCs w:val="24"/>
              </w:rPr>
            </w:pPr>
            <w:r>
              <w:rPr>
                <w:rStyle w:val="1166"/>
                <w:sz w:val="24"/>
                <w:szCs w:val="24"/>
              </w:rPr>
              <w:t xml:space="preserve">Обоснованность планирования учебной и профессиональной деятельности;</w:t>
            </w:r>
            <w:r>
              <w:rPr>
                <w:rStyle w:val="1166"/>
                <w:sz w:val="24"/>
                <w:szCs w:val="24"/>
              </w:rPr>
            </w:r>
            <w:r>
              <w:rPr>
                <w:rStyle w:val="1166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Style w:val="1166"/>
                <w:sz w:val="24"/>
                <w:szCs w:val="24"/>
              </w:rPr>
            </w:pPr>
            <w:r>
              <w:rPr>
                <w:rStyle w:val="1166"/>
                <w:sz w:val="24"/>
                <w:szCs w:val="24"/>
              </w:rPr>
              <w:t xml:space="preserve">соответствие результата выполнения профессиональных задач эталону (стандартам, образцам, алгоритму, условиям, требованиям или ожидаемому результату);</w:t>
            </w:r>
            <w:r>
              <w:rPr>
                <w:rStyle w:val="1166"/>
                <w:sz w:val="24"/>
                <w:szCs w:val="24"/>
              </w:rPr>
            </w:r>
            <w:r>
              <w:rPr>
                <w:rStyle w:val="1166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Style w:val="1166"/>
                <w:sz w:val="24"/>
                <w:szCs w:val="24"/>
              </w:rPr>
            </w:pPr>
            <w:r>
              <w:rPr>
                <w:rStyle w:val="1166"/>
                <w:sz w:val="24"/>
                <w:szCs w:val="24"/>
              </w:rPr>
              <w:t xml:space="preserve">степень точности выполнения поставленных задач.</w:t>
            </w:r>
            <w:r>
              <w:rPr>
                <w:rStyle w:val="1166"/>
                <w:sz w:val="24"/>
                <w:szCs w:val="24"/>
              </w:rPr>
            </w:r>
            <w:r>
              <w:rPr>
                <w:rStyle w:val="1166"/>
                <w:sz w:val="24"/>
                <w:szCs w:val="24"/>
              </w:rPr>
            </w:r>
          </w:p>
        </w:tc>
        <w:tc>
          <w:tcPr>
            <w:tcBorders/>
            <w:tcW w:w="26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217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66"/>
                <w:sz w:val="24"/>
                <w:szCs w:val="24"/>
              </w:rPr>
              <w:t xml:space="preserve">ОК 02 </w:t>
            </w:r>
            <w:r/>
          </w:p>
        </w:tc>
        <w:tc>
          <w:tcPr>
            <w:tcBorders/>
            <w:tcW w:w="5349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66"/>
                <w:sz w:val="24"/>
                <w:szCs w:val="24"/>
              </w:rPr>
            </w:pPr>
            <w:r>
              <w:rPr>
                <w:rStyle w:val="1166"/>
                <w:sz w:val="24"/>
                <w:szCs w:val="24"/>
              </w:rPr>
              <w:t xml:space="preserve">Полнота охвата информационных источников;</w:t>
            </w:r>
            <w:r>
              <w:rPr>
                <w:rStyle w:val="1166"/>
                <w:sz w:val="24"/>
                <w:szCs w:val="24"/>
              </w:rPr>
            </w:r>
            <w:r>
              <w:rPr>
                <w:rStyle w:val="1166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Style w:val="1166"/>
                <w:sz w:val="24"/>
                <w:szCs w:val="24"/>
              </w:rPr>
            </w:pPr>
            <w:r>
              <w:rPr>
                <w:rStyle w:val="1166"/>
                <w:sz w:val="24"/>
                <w:szCs w:val="24"/>
              </w:rPr>
              <w:t xml:space="preserve">скорость нахождения и достоверность информации;</w:t>
            </w:r>
            <w:r>
              <w:rPr>
                <w:rStyle w:val="1166"/>
                <w:sz w:val="24"/>
                <w:szCs w:val="24"/>
              </w:rPr>
            </w:r>
            <w:r>
              <w:rPr>
                <w:rStyle w:val="1166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Style w:val="1166"/>
                <w:sz w:val="24"/>
                <w:szCs w:val="24"/>
              </w:rPr>
            </w:pPr>
            <w:r>
              <w:rPr>
                <w:rStyle w:val="1166"/>
                <w:sz w:val="24"/>
                <w:szCs w:val="24"/>
              </w:rPr>
              <w:t xml:space="preserve">обновляемость и пополняемость знаний, влияющих на результаты учебной и производственной деятельности.</w:t>
            </w:r>
            <w:r>
              <w:rPr>
                <w:rStyle w:val="1166"/>
                <w:sz w:val="24"/>
                <w:szCs w:val="24"/>
              </w:rPr>
            </w:r>
            <w:r>
              <w:rPr>
                <w:rStyle w:val="1166"/>
                <w:sz w:val="24"/>
                <w:szCs w:val="24"/>
              </w:rPr>
            </w:r>
          </w:p>
        </w:tc>
        <w:tc>
          <w:tcPr>
            <w:tcBorders/>
            <w:tcW w:w="26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217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66"/>
                <w:sz w:val="24"/>
                <w:szCs w:val="24"/>
              </w:rPr>
              <w:t xml:space="preserve">ОК 04 </w:t>
            </w:r>
            <w:r/>
          </w:p>
        </w:tc>
        <w:tc>
          <w:tcPr>
            <w:tcBorders/>
            <w:tcW w:w="5349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66"/>
                <w:sz w:val="24"/>
                <w:szCs w:val="24"/>
              </w:rPr>
            </w:pPr>
            <w:r>
              <w:rPr>
                <w:rStyle w:val="1166"/>
                <w:sz w:val="24"/>
                <w:szCs w:val="24"/>
              </w:rPr>
              <w:t xml:space="preserve">Осознание своей ответственности за результат коллективной, командной деятельности, готовности к сотрудничеству, использованию опыта коллег;</w:t>
            </w:r>
            <w:r>
              <w:rPr>
                <w:rStyle w:val="1166"/>
                <w:sz w:val="24"/>
                <w:szCs w:val="24"/>
              </w:rPr>
            </w:r>
            <w:r>
              <w:rPr>
                <w:rStyle w:val="1166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Style w:val="1166"/>
                <w:sz w:val="24"/>
                <w:szCs w:val="24"/>
              </w:rPr>
            </w:pPr>
            <w:r>
              <w:rPr>
                <w:rStyle w:val="1166"/>
                <w:sz w:val="24"/>
                <w:szCs w:val="24"/>
              </w:rPr>
              <w:t xml:space="preserve">отсутствие негативных отзывы со стороны коллег и руководства.</w:t>
            </w:r>
            <w:r>
              <w:rPr>
                <w:rStyle w:val="1166"/>
                <w:sz w:val="24"/>
                <w:szCs w:val="24"/>
              </w:rPr>
            </w:r>
            <w:r>
              <w:rPr>
                <w:rStyle w:val="1166"/>
                <w:sz w:val="24"/>
                <w:szCs w:val="24"/>
              </w:rPr>
            </w:r>
          </w:p>
        </w:tc>
        <w:tc>
          <w:tcPr>
            <w:tcBorders/>
            <w:tcW w:w="26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217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66"/>
                <w:sz w:val="24"/>
                <w:szCs w:val="24"/>
              </w:rPr>
              <w:t xml:space="preserve">ОК 05 </w:t>
            </w:r>
            <w:r/>
          </w:p>
        </w:tc>
        <w:tc>
          <w:tcPr>
            <w:tcBorders/>
            <w:tcW w:w="534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66"/>
                <w:sz w:val="24"/>
                <w:szCs w:val="24"/>
              </w:rPr>
            </w:pPr>
            <w:r>
              <w:rPr>
                <w:rStyle w:val="1166"/>
                <w:sz w:val="24"/>
                <w:szCs w:val="24"/>
              </w:rPr>
              <w:t xml:space="preserve">Демонстрация навыков грамотно общения и оформление документации на государственном языке Российской Федерации, принимая во внимание особенности социального и культурного контекста</w:t>
            </w:r>
            <w:r>
              <w:rPr>
                <w:rStyle w:val="1166"/>
                <w:sz w:val="24"/>
                <w:szCs w:val="24"/>
              </w:rPr>
            </w:r>
            <w:r>
              <w:rPr>
                <w:rStyle w:val="1166"/>
                <w:sz w:val="24"/>
                <w:szCs w:val="24"/>
              </w:rPr>
            </w:r>
          </w:p>
        </w:tc>
        <w:tc>
          <w:tcPr>
            <w:tcBorders/>
            <w:tcW w:w="26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217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66"/>
                <w:sz w:val="24"/>
                <w:szCs w:val="24"/>
              </w:rPr>
              <w:t xml:space="preserve">ОК 09 </w:t>
            </w:r>
            <w:r/>
          </w:p>
        </w:tc>
        <w:tc>
          <w:tcPr>
            <w:tcBorders/>
            <w:tcW w:w="5349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66"/>
                <w:sz w:val="24"/>
                <w:szCs w:val="24"/>
              </w:rPr>
            </w:pPr>
            <w:r>
              <w:rPr>
                <w:rStyle w:val="1166"/>
                <w:sz w:val="24"/>
                <w:szCs w:val="24"/>
              </w:rPr>
              <w:t xml:space="preserve">Демонстрация умений понимать тексты на базовые и профессиональные темы;</w:t>
            </w:r>
            <w:r>
              <w:rPr>
                <w:rStyle w:val="1166"/>
                <w:sz w:val="24"/>
                <w:szCs w:val="24"/>
              </w:rPr>
            </w:r>
            <w:r>
              <w:rPr>
                <w:rStyle w:val="1166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Style w:val="1166"/>
                <w:sz w:val="24"/>
                <w:szCs w:val="24"/>
              </w:rPr>
            </w:pPr>
            <w:r>
              <w:rPr>
                <w:rStyle w:val="1166"/>
                <w:sz w:val="24"/>
                <w:szCs w:val="24"/>
              </w:rPr>
              <w:t xml:space="preserve">составлять необходимую документацию на государственном и иностранном языках</w:t>
            </w:r>
            <w:r>
              <w:rPr>
                <w:rStyle w:val="1166"/>
                <w:sz w:val="24"/>
                <w:szCs w:val="24"/>
              </w:rPr>
            </w:r>
            <w:r>
              <w:rPr>
                <w:rStyle w:val="1166"/>
                <w:sz w:val="24"/>
                <w:szCs w:val="24"/>
              </w:rPr>
            </w:r>
          </w:p>
        </w:tc>
        <w:tc>
          <w:tcPr>
            <w:tcBorders/>
            <w:tcW w:w="26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</w:tbl>
    <w:p>
      <w:pPr>
        <w:pStyle w:val="974"/>
        <w:pBdr/>
        <w:spacing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sectPr>
      <w:footerReference w:type="default" r:id="rId16"/>
      <w:footerReference w:type="even" r:id="rId17"/>
      <w:footerReference w:type="first" r:id="rId18"/>
      <w:footnotePr/>
      <w:endnotePr/>
      <w:type w:val="nextPage"/>
      <w:pgSz w:h="16838" w:orient="portrait" w:w="11906"/>
      <w:pgMar w:top="1134" w:right="424" w:bottom="1134" w:left="1277" w:header="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 Полужирный">
    <w:panose1 w:val="02020603050405020304"/>
  </w:font>
  <w:font w:name="Verdana">
    <w:panose1 w:val="020B0604030504040204"/>
  </w:font>
  <w:font w:name="Calibri">
    <w:panose1 w:val="020F0502020204030204"/>
  </w:font>
  <w:font w:name="PMingLiU">
    <w:panose1 w:val="02020603020101020101"/>
  </w:font>
  <w:font w:name="Segoe UI">
    <w:panose1 w:val="020B0502040504020204"/>
  </w:font>
  <w:font w:name="DejaVu Sans">
    <w:panose1 w:val="020B0603030804020204"/>
  </w:font>
  <w:font w:name="Carlito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Roboto">
    <w:panose1 w:val="020F0502020204030204"/>
  </w:font>
  <w:font w:name="Calibri Light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47966631"/>
      <w:docPartObj>
        <w:docPartGallery w:val="Page Numbers (Bottom of Page)"/>
        <w:docPartUnique w:val="true"/>
      </w:docPartObj>
      <w:rPr/>
    </w:sdtPr>
    <w:sdtContent>
      <w:p>
        <w:pPr>
          <w:pStyle w:val="1177"/>
          <w:pBdr/>
          <w:spacing/>
          <w:ind/>
          <w:jc w:val="right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2</w:t>
        </w:r>
        <w:r>
          <w:rPr>
            <w:sz w:val="24"/>
          </w:rPr>
          <w:fldChar w:fldCharType="end"/>
        </w:r>
        <w:r>
          <w:rPr>
            <w:sz w:val="24"/>
          </w:rPr>
        </w:r>
        <w:r>
          <w:rPr>
            <w:sz w:val="24"/>
          </w:rPr>
        </w:r>
      </w:p>
      <w:p>
        <w:pPr>
          <w:pStyle w:val="1177"/>
          <w:pBdr/>
          <w:spacing/>
          <w:ind/>
          <w:rPr/>
        </w:pPr>
        <w:r/>
        <w:r/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7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77"/>
                            <w:pBdr/>
                            <w:spacing/>
                            <w:ind/>
                            <w:rPr>
                              <w:rStyle w:val="1152"/>
                            </w:rPr>
                          </w:pPr>
                          <w:r>
                            <w:rPr>
                              <w:rStyle w:val="1152"/>
                            </w:rPr>
                            <w:fldChar w:fldCharType="begin"/>
                          </w:r>
                          <w:r>
                            <w:rPr>
                              <w:rStyle w:val="1152"/>
                            </w:rPr>
                            <w:instrText xml:space="preserve"> PAGE </w:instrText>
                          </w:r>
                          <w:r>
                            <w:rPr>
                              <w:rStyle w:val="1152"/>
                            </w:rPr>
                            <w:fldChar w:fldCharType="separate"/>
                          </w:r>
                          <w:r>
                            <w:rPr>
                              <w:rStyle w:val="1152"/>
                            </w:rPr>
                            <w:t xml:space="preserve">16</w:t>
                          </w:r>
                          <w:r>
                            <w:rPr>
                              <w:rStyle w:val="1152"/>
                            </w:rPr>
                            <w:fldChar w:fldCharType="end"/>
                          </w:r>
                          <w:r>
                            <w:rPr>
                              <w:rStyle w:val="1152"/>
                            </w:rPr>
                          </w:r>
                          <w:r>
                            <w:rPr>
                              <w:rStyle w:val="1152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251657728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77"/>
                      <w:pBdr/>
                      <w:spacing/>
                      <w:ind/>
                      <w:rPr>
                        <w:rStyle w:val="1152"/>
                      </w:rPr>
                    </w:pPr>
                    <w:r>
                      <w:rPr>
                        <w:rStyle w:val="1152"/>
                      </w:rPr>
                      <w:fldChar w:fldCharType="begin"/>
                    </w:r>
                    <w:r>
                      <w:rPr>
                        <w:rStyle w:val="1152"/>
                      </w:rPr>
                      <w:instrText xml:space="preserve"> PAGE </w:instrText>
                    </w:r>
                    <w:r>
                      <w:rPr>
                        <w:rStyle w:val="1152"/>
                      </w:rPr>
                      <w:fldChar w:fldCharType="separate"/>
                    </w:r>
                    <w:r>
                      <w:rPr>
                        <w:rStyle w:val="1152"/>
                      </w:rPr>
                      <w:t xml:space="preserve">16</w:t>
                    </w:r>
                    <w:r>
                      <w:rPr>
                        <w:rStyle w:val="1152"/>
                      </w:rPr>
                      <w:fldChar w:fldCharType="end"/>
                    </w:r>
                    <w:r>
                      <w:rPr>
                        <w:rStyle w:val="1152"/>
                      </w:rPr>
                    </w:r>
                    <w:r>
                      <w:rPr>
                        <w:rStyle w:val="1152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7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568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77"/>
                            <w:pBdr/>
                            <w:spacing/>
                            <w:ind/>
                            <w:rPr>
                              <w:rStyle w:val="1152"/>
                            </w:rPr>
                          </w:pPr>
                          <w:r>
                            <w:rPr>
                              <w:rStyle w:val="1152"/>
                            </w:rPr>
                            <w:fldChar w:fldCharType="begin"/>
                          </w:r>
                          <w:r>
                            <w:rPr>
                              <w:rStyle w:val="1152"/>
                            </w:rPr>
                            <w:instrText xml:space="preserve"> PAGE </w:instrText>
                          </w:r>
                          <w:r>
                            <w:rPr>
                              <w:rStyle w:val="1152"/>
                            </w:rPr>
                            <w:fldChar w:fldCharType="separate"/>
                          </w:r>
                          <w:r>
                            <w:rPr>
                              <w:rStyle w:val="1152"/>
                            </w:rPr>
                            <w:t xml:space="preserve">8</w:t>
                          </w:r>
                          <w:r>
                            <w:rPr>
                              <w:rStyle w:val="1152"/>
                            </w:rPr>
                            <w:fldChar w:fldCharType="end"/>
                          </w:r>
                          <w:r>
                            <w:rPr>
                              <w:rStyle w:val="1152"/>
                            </w:rPr>
                          </w:r>
                          <w:r>
                            <w:rPr>
                              <w:rStyle w:val="1152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5680;o:allowoverlap:true;o:allowincell:false;mso-position-horizontal-relative:margin;mso-position-horizontal:right;mso-position-vertical-relative:text;margin-top:0.05pt;mso-position-vertical:absolute;width:5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77"/>
                      <w:pBdr/>
                      <w:spacing/>
                      <w:ind/>
                      <w:rPr>
                        <w:rStyle w:val="1152"/>
                      </w:rPr>
                    </w:pPr>
                    <w:r>
                      <w:rPr>
                        <w:rStyle w:val="1152"/>
                      </w:rPr>
                      <w:fldChar w:fldCharType="begin"/>
                    </w:r>
                    <w:r>
                      <w:rPr>
                        <w:rStyle w:val="1152"/>
                      </w:rPr>
                      <w:instrText xml:space="preserve"> PAGE </w:instrText>
                    </w:r>
                    <w:r>
                      <w:rPr>
                        <w:rStyle w:val="1152"/>
                      </w:rPr>
                      <w:fldChar w:fldCharType="separate"/>
                    </w:r>
                    <w:r>
                      <w:rPr>
                        <w:rStyle w:val="1152"/>
                      </w:rPr>
                      <w:t xml:space="preserve">8</w:t>
                    </w:r>
                    <w:r>
                      <w:rPr>
                        <w:rStyle w:val="1152"/>
                      </w:rPr>
                      <w:fldChar w:fldCharType="end"/>
                    </w:r>
                    <w:r>
                      <w:rPr>
                        <w:rStyle w:val="1152"/>
                      </w:rPr>
                    </w:r>
                    <w:r>
                      <w:rPr>
                        <w:rStyle w:val="1152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7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77"/>
                            <w:pBdr/>
                            <w:spacing/>
                            <w:ind/>
                            <w:rPr>
                              <w:rStyle w:val="1152"/>
                            </w:rPr>
                          </w:pPr>
                          <w:r>
                            <w:rPr>
                              <w:rStyle w:val="1152"/>
                            </w:rPr>
                            <w:fldChar w:fldCharType="begin"/>
                          </w:r>
                          <w:r>
                            <w:rPr>
                              <w:rStyle w:val="1152"/>
                            </w:rPr>
                            <w:instrText xml:space="preserve"> PAGE </w:instrText>
                          </w:r>
                          <w:r>
                            <w:rPr>
                              <w:rStyle w:val="1152"/>
                            </w:rPr>
                            <w:fldChar w:fldCharType="separate"/>
                          </w:r>
                          <w:r>
                            <w:rPr>
                              <w:rStyle w:val="1152"/>
                            </w:rPr>
                            <w:t xml:space="preserve">0</w:t>
                          </w:r>
                          <w:r>
                            <w:rPr>
                              <w:rStyle w:val="1152"/>
                            </w:rPr>
                            <w:fldChar w:fldCharType="end"/>
                          </w:r>
                          <w:r>
                            <w:rPr>
                              <w:rStyle w:val="1152"/>
                            </w:rPr>
                          </w:r>
                          <w:r>
                            <w:rPr>
                              <w:rStyle w:val="1152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9776;o:allowoverlap:true;o:allowincell:tru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77"/>
                      <w:pBdr/>
                      <w:spacing/>
                      <w:ind/>
                      <w:rPr>
                        <w:rStyle w:val="1152"/>
                      </w:rPr>
                    </w:pPr>
                    <w:r>
                      <w:rPr>
                        <w:rStyle w:val="1152"/>
                      </w:rPr>
                      <w:fldChar w:fldCharType="begin"/>
                    </w:r>
                    <w:r>
                      <w:rPr>
                        <w:rStyle w:val="1152"/>
                      </w:rPr>
                      <w:instrText xml:space="preserve"> PAGE </w:instrText>
                    </w:r>
                    <w:r>
                      <w:rPr>
                        <w:rStyle w:val="1152"/>
                      </w:rPr>
                      <w:fldChar w:fldCharType="separate"/>
                    </w:r>
                    <w:r>
                      <w:rPr>
                        <w:rStyle w:val="1152"/>
                      </w:rPr>
                      <w:t xml:space="preserve">0</w:t>
                    </w:r>
                    <w:r>
                      <w:rPr>
                        <w:rStyle w:val="1152"/>
                      </w:rPr>
                      <w:fldChar w:fldCharType="end"/>
                    </w:r>
                    <w:r>
                      <w:rPr>
                        <w:rStyle w:val="1152"/>
                      </w:rPr>
                    </w:r>
                    <w:r>
                      <w:rPr>
                        <w:rStyle w:val="1152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7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7"/>
      <w:pBdr/>
      <w:spacing/>
      <w:ind w:right="360"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7"/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7"/>
      <w:pBdr/>
      <w:spacing/>
      <w:ind/>
      <w:rPr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7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77"/>
                            <w:pBdr/>
                            <w:spacing/>
                            <w:ind/>
                            <w:rPr>
                              <w:rStyle w:val="1152"/>
                            </w:rPr>
                          </w:pPr>
                          <w:r>
                            <w:rPr>
                              <w:rStyle w:val="1152"/>
                            </w:rPr>
                            <w:fldChar w:fldCharType="begin"/>
                          </w:r>
                          <w:r>
                            <w:rPr>
                              <w:rStyle w:val="1152"/>
                            </w:rPr>
                            <w:instrText xml:space="preserve"> PAGE </w:instrText>
                          </w:r>
                          <w:r>
                            <w:rPr>
                              <w:rStyle w:val="1152"/>
                            </w:rPr>
                            <w:fldChar w:fldCharType="separate"/>
                          </w:r>
                          <w:r>
                            <w:rPr>
                              <w:rStyle w:val="1152"/>
                            </w:rPr>
                            <w:t xml:space="preserve">16</w:t>
                          </w:r>
                          <w:r>
                            <w:rPr>
                              <w:rStyle w:val="1152"/>
                            </w:rPr>
                            <w:fldChar w:fldCharType="end"/>
                          </w:r>
                          <w:r>
                            <w:rPr>
                              <w:rStyle w:val="1152"/>
                            </w:rPr>
                          </w:r>
                          <w:r>
                            <w:rPr>
                              <w:rStyle w:val="1152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251656704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77"/>
                      <w:pBdr/>
                      <w:spacing/>
                      <w:ind/>
                      <w:rPr>
                        <w:rStyle w:val="1152"/>
                      </w:rPr>
                    </w:pPr>
                    <w:r>
                      <w:rPr>
                        <w:rStyle w:val="1152"/>
                      </w:rPr>
                      <w:fldChar w:fldCharType="begin"/>
                    </w:r>
                    <w:r>
                      <w:rPr>
                        <w:rStyle w:val="1152"/>
                      </w:rPr>
                      <w:instrText xml:space="preserve"> PAGE </w:instrText>
                    </w:r>
                    <w:r>
                      <w:rPr>
                        <w:rStyle w:val="1152"/>
                      </w:rPr>
                      <w:fldChar w:fldCharType="separate"/>
                    </w:r>
                    <w:r>
                      <w:rPr>
                        <w:rStyle w:val="1152"/>
                      </w:rPr>
                      <w:t xml:space="preserve">16</w:t>
                    </w:r>
                    <w:r>
                      <w:rPr>
                        <w:rStyle w:val="1152"/>
                      </w:rPr>
                      <w:fldChar w:fldCharType="end"/>
                    </w:r>
                    <w:r>
                      <w:rPr>
                        <w:rStyle w:val="1152"/>
                      </w:rPr>
                    </w:r>
                    <w:r>
                      <w:rPr>
                        <w:rStyle w:val="1152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pBdr/>
        <w:spacing/>
        <w:ind/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1196"/>
        <w:pBdr/>
        <w:spacing/>
        <w:ind/>
        <w:rPr>
          <w:sz w:val="18"/>
          <w:szCs w:val="18"/>
        </w:rPr>
      </w:pPr>
      <w:r>
        <w:rPr>
          <w:rFonts w:ascii="Calibri" w:hAnsi="Calibri" w:eastAsia="Calibri" w:cs="Calibri"/>
          <w:sz w:val="22"/>
          <w:szCs w:val="22"/>
        </w:rPr>
        <w:footnoteRef/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iCs/>
          <w:sz w:val="18"/>
          <w:szCs w:val="18"/>
        </w:rPr>
        <w:t xml:space="preserve">Берутся сведения, указанные по данному виду деятельности в п. 4.2.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3">
    <w:p>
      <w:pPr>
        <w:pStyle w:val="1185"/>
        <w:pBdr/>
        <w:spacing/>
        <w:ind/>
        <w:rPr>
          <w:i/>
          <w:iCs/>
          <w:sz w:val="18"/>
          <w:szCs w:val="18"/>
        </w:rPr>
      </w:pPr>
      <w:r>
        <w:rPr>
          <w:rStyle w:val="1158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</w:footnote>
  <w:footnote w:id="4">
    <w:p>
      <w:pPr>
        <w:pStyle w:val="1185"/>
        <w:pBdr/>
        <w:spacing/>
        <w:ind/>
        <w:jc w:val="both"/>
        <w:rPr>
          <w:i/>
          <w:iCs/>
          <w:sz w:val="18"/>
          <w:szCs w:val="18"/>
          <w:highlight w:val="red"/>
        </w:rPr>
      </w:pPr>
      <w:r>
        <w:rPr>
          <w:rStyle w:val="1158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1151"/>
          <w:sz w:val="18"/>
          <w:szCs w:val="18"/>
        </w:rPr>
        <w:t xml:space="preserve">Самостоятельная работа в рамках образовательной программы планируется образовательной организацией.</w:t>
      </w:r>
      <w:r>
        <w:rPr>
          <w:i/>
          <w:iCs/>
          <w:sz w:val="18"/>
          <w:szCs w:val="18"/>
          <w:highlight w:val="red"/>
        </w:rPr>
      </w:r>
      <w:r>
        <w:rPr>
          <w:i/>
          <w:iCs/>
          <w:sz w:val="18"/>
          <w:szCs w:val="18"/>
          <w:highlight w:val="red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ᴯǗ⊟㑣翾隀꫕ᔟ㳢ꗯ闰ߎ翾똂ன翾āād똂ன翾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2">
      <w:isLgl w:val="false"/>
      <w:lvlJc w:val="left"/>
      <w:lvlText w:val="鉱ப翾똂ன翾&lt;䃠暯|똂ன翾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鉱ப翾똂ன翾&lt;䃠暯|똂ன翾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鉱ப翾똂ன翾&lt;䃠暯|똂ன翾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鉱ப翾똂ன翾&lt;䃠暯|똂ன翾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鉱ப翾똂ன翾&lt;䃠暯|똂ன翾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鉱ப翾똂ன翾&lt;䃠暯|똂ன翾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鉱ப翾똂ன翾&lt;䃠暯|똂ன翾"/>
      <w:numFmt w:val="decimal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435" w:left="795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987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9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70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26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24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04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324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3816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1181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800"/>
      </w:pPr>
      <w:rPr>
        <w:rFonts w:hint="default" w:cs="Times New Roman"/>
      </w:rPr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2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4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6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8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40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2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4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60"/>
      </w:pPr>
      <w:rPr>
        <w:rFonts w:cs="Times New Roman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left" w:leader="none" w:pos="795"/>
        </w:tabs>
        <w:spacing/>
        <w:ind w:hanging="435" w:left="795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420" w:left="987"/>
      </w:pPr>
      <w:rPr>
        <w:rFonts w:hint="default"/>
      </w:rPr>
      <w:start w:val="4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94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70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268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475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042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24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816"/>
      </w:pPr>
      <w:rPr>
        <w:rFonts w:hint="default"/>
      </w:rPr>
      <w:start w:val="1"/>
      <w:suff w:val="tab"/>
    </w:lvl>
  </w:abstractNum>
  <w:abstractNum w:abstractNumId="14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 w:cs="Times New Roman"/>
        <w:b w:val="0"/>
        <w:i w:val="0"/>
      </w:rPr>
      <w:start w:val="14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hint="default"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hint="default" w:cs="Times New Roman"/>
      </w:rPr>
      <w:start w:val="2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hint="default"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hint="default"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hint="default" w:cs="Times New Roman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>
        <w:rFonts w:hint="default" w:cs="Times New Roman"/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18"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1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 w:eastAsia="Times New Roman"/>
      </w:rPr>
      <w:start w:val="1"/>
      <w:suff w:val="tab"/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21"/>
  </w:num>
  <w:num w:numId="9">
    <w:abstractNumId w:val="4"/>
  </w:num>
  <w:num w:numId="10">
    <w:abstractNumId w:val="3"/>
  </w:num>
  <w:num w:numId="11">
    <w:abstractNumId w:val="20"/>
  </w:num>
  <w:num w:numId="12">
    <w:abstractNumId w:val="12"/>
  </w:num>
  <w:num w:numId="13">
    <w:abstractNumId w:val="13"/>
  </w:num>
  <w:num w:numId="14">
    <w:abstractNumId w:val="17"/>
  </w:num>
  <w:num w:numId="15">
    <w:abstractNumId w:val="5"/>
  </w:num>
  <w:num w:numId="16">
    <w:abstractNumId w:val="18"/>
  </w:num>
  <w:num w:numId="17">
    <w:abstractNumId w:val="1"/>
  </w:num>
  <w:num w:numId="18">
    <w:abstractNumId w:val="15"/>
  </w:num>
  <w:num w:numId="19">
    <w:abstractNumId w:val="10"/>
  </w:num>
  <w:num w:numId="20">
    <w:abstractNumId w:val="16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73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4">
    <w:name w:val="Heading 1"/>
    <w:basedOn w:val="973"/>
    <w:next w:val="973"/>
    <w:link w:val="1153"/>
    <w:qFormat/>
    <w:pPr>
      <w:keepNext w:val="true"/>
      <w:pBdr/>
      <w:spacing/>
      <w:ind w:firstLine="284"/>
      <w:outlineLvl w:val="0"/>
    </w:pPr>
  </w:style>
  <w:style w:type="paragraph" w:styleId="975">
    <w:name w:val="Heading 2"/>
    <w:basedOn w:val="973"/>
    <w:next w:val="973"/>
    <w:link w:val="1154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976">
    <w:name w:val="Heading 3"/>
    <w:basedOn w:val="973"/>
    <w:next w:val="973"/>
    <w:link w:val="1199"/>
    <w:uiPriority w:val="9"/>
    <w:semiHidden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77">
    <w:name w:val="Heading 4"/>
    <w:basedOn w:val="973"/>
    <w:next w:val="973"/>
    <w:link w:val="112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978">
    <w:name w:val="Heading 5"/>
    <w:basedOn w:val="973"/>
    <w:next w:val="973"/>
    <w:link w:val="112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979">
    <w:name w:val="Heading 6"/>
    <w:basedOn w:val="973"/>
    <w:next w:val="973"/>
    <w:link w:val="112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80">
    <w:name w:val="Heading 7"/>
    <w:basedOn w:val="973"/>
    <w:next w:val="973"/>
    <w:link w:val="112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1">
    <w:name w:val="Heading 8"/>
    <w:basedOn w:val="973"/>
    <w:next w:val="973"/>
    <w:link w:val="112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2">
    <w:name w:val="Heading 9"/>
    <w:basedOn w:val="973"/>
    <w:next w:val="973"/>
    <w:link w:val="112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3" w:default="1">
    <w:name w:val="Default Paragraph Font"/>
    <w:uiPriority w:val="1"/>
    <w:semiHidden/>
    <w:unhideWhenUsed/>
    <w:pPr>
      <w:pBdr/>
      <w:spacing/>
      <w:ind/>
    </w:pPr>
  </w:style>
  <w:style w:type="table" w:styleId="9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5" w:default="1">
    <w:name w:val="No List"/>
    <w:uiPriority w:val="99"/>
    <w:semiHidden/>
    <w:unhideWhenUsed/>
    <w:pPr>
      <w:pBdr/>
      <w:spacing/>
      <w:ind/>
    </w:pPr>
  </w:style>
  <w:style w:type="character" w:styleId="986" w:customStyle="1">
    <w:name w:val="Heading 4 Char"/>
    <w:basedOn w:val="983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87" w:customStyle="1">
    <w:name w:val="Heading 5 Char"/>
    <w:basedOn w:val="98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88" w:customStyle="1">
    <w:name w:val="Heading 6 Char"/>
    <w:basedOn w:val="98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9" w:customStyle="1">
    <w:name w:val="Heading 7 Char"/>
    <w:basedOn w:val="98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0" w:customStyle="1">
    <w:name w:val="Heading 8 Char"/>
    <w:basedOn w:val="9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1" w:customStyle="1">
    <w:name w:val="Heading 9 Char"/>
    <w:basedOn w:val="9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2" w:customStyle="1">
    <w:name w:val="Title Char"/>
    <w:basedOn w:val="9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3" w:customStyle="1">
    <w:name w:val="Quote Char"/>
    <w:basedOn w:val="98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94" w:customStyle="1">
    <w:name w:val="Intense Quote Char"/>
    <w:basedOn w:val="98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95" w:customStyle="1">
    <w:name w:val="Endnote Text Char"/>
    <w:basedOn w:val="983"/>
    <w:uiPriority w:val="99"/>
    <w:semiHidden/>
    <w:pPr>
      <w:pBdr/>
      <w:spacing/>
      <w:ind/>
    </w:pPr>
    <w:rPr>
      <w:sz w:val="20"/>
      <w:szCs w:val="20"/>
    </w:rPr>
  </w:style>
  <w:style w:type="table" w:styleId="996" w:customStyle="1">
    <w:name w:val="Table Grid Light"/>
    <w:basedOn w:val="98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Plain Table 1"/>
    <w:basedOn w:val="98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Plain Table 2"/>
    <w:basedOn w:val="98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Plain Table 3"/>
    <w:basedOn w:val="9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Plain Table 4"/>
    <w:basedOn w:val="9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Plain Table 5"/>
    <w:basedOn w:val="9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1 Light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1 Light - Accent 1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1 Light - Accent 2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1 Light - Accent 3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1 Light - Accent 4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Grid Table 1 Light - Accent 5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Grid Table 1 Light - Accent 6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Grid Table 2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Grid Table 2 - Accent 1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2 - Accent 2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2 - Accent 3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2 - Accent 4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2 - Accent 5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2 - Accent 6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Grid Table 3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Grid Table 3 - Accent 1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3 - Accent 2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3 - Accent 3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3 - Accent 4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3 - Accent 5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3 - Accent 6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Grid Table 4"/>
    <w:basedOn w:val="98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Grid Table 4 - Accent 1"/>
    <w:basedOn w:val="98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Grid Table 4 - Accent 2"/>
    <w:basedOn w:val="98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4 - Accent 3"/>
    <w:basedOn w:val="98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Grid Table 4 - Accent 4"/>
    <w:basedOn w:val="98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Grid Table 4 - Accent 5"/>
    <w:basedOn w:val="98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Grid Table 4 - Accent 6"/>
    <w:basedOn w:val="98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Grid Table 5 Dark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Grid Table 5 Dark- Accent 1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Grid Table 5 Dark - Accent 2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Grid Table 5 Dark - Accent 3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Grid Table 5 Dark- Accent 4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Grid Table 5 Dark - Accent 5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Grid Table 5 Dark - Accent 6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Grid Table 6 Colorful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Grid Table 6 Colorful - Accent 1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Grid Table 6 Colorful - Accent 2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Grid Table 6 Colorful - Accent 3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Grid Table 6 Colorful - Accent 4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Grid Table 6 Colorful - Accent 5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Grid Table 6 Colorful - Accent 6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Grid Table 7 Colorful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Grid Table 7 Colorful - Accent 1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Grid Table 7 Colorful - Accent 2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Grid Table 7 Colorful - Accent 3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Grid Table 7 Colorful - Accent 4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Grid Table 7 Colorful - Accent 5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Grid Table 7 Colorful - Accent 6"/>
    <w:basedOn w:val="98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st Table 1 Light"/>
    <w:basedOn w:val="9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1 Light - Accent 1"/>
    <w:basedOn w:val="9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1 Light - Accent 2"/>
    <w:basedOn w:val="9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1 Light - Accent 3"/>
    <w:basedOn w:val="9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1 Light - Accent 4"/>
    <w:basedOn w:val="9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st Table 1 Light - Accent 5"/>
    <w:basedOn w:val="9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st Table 1 Light - Accent 6"/>
    <w:basedOn w:val="98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List Table 2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st Table 2 - Accent 1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st Table 2 - Accent 2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2 - Accent 3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2 - Accent 4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2 - Accent 5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List Table 2 - Accent 6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List Table 3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st Table 3 - Accent 1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List Table 3 - Accent 2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3 - Accent 3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3 - Accent 4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3 - Accent 5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3 - Accent 6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List Table 4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st Table 4 - Accent 1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st Table 4 - Accent 2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4 - Accent 3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4 - Accent 4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4 - Accent 5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st Table 4 - Accent 6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List Table 5 Dark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List Table 5 Dark - Accent 1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List Table 5 Dark - Accent 2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5 Dark - Accent 3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st Table 5 Dark - Accent 4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st Table 5 Dark - Accent 5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st Table 5 Dark - Accent 6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List Table 6 Colorful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List Table 6 Colorful - Accent 1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List Table 6 Colorful - Accent 2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6 Colorful - Accent 3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6 Colorful - Accent 4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6 Colorful - Accent 5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st Table 6 Colorful - Accent 6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>
    <w:name w:val="List Table 7 Colorful"/>
    <w:basedOn w:val="98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List Table 7 Colorful - Accent 1"/>
    <w:basedOn w:val="984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List Table 7 Colorful - Accent 2"/>
    <w:basedOn w:val="98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List Table 7 Colorful - Accent 3"/>
    <w:basedOn w:val="98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st Table 7 Colorful - Accent 4"/>
    <w:basedOn w:val="98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st Table 7 Colorful - Accent 5"/>
    <w:basedOn w:val="984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st Table 7 Colorful - Accent 6"/>
    <w:basedOn w:val="98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Lined - Accent"/>
    <w:basedOn w:val="98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Lined - Accent 1"/>
    <w:basedOn w:val="98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Lined - Accent 2"/>
    <w:basedOn w:val="98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Lined - Accent 3"/>
    <w:basedOn w:val="98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ned - Accent 4"/>
    <w:basedOn w:val="98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ned - Accent 5"/>
    <w:basedOn w:val="98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ned - Accent 6"/>
    <w:basedOn w:val="98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Bordered &amp; Lined - Accent"/>
    <w:basedOn w:val="98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Bordered &amp; Lined - Accent 1"/>
    <w:basedOn w:val="98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Bordered &amp; Lined - Accent 2"/>
    <w:basedOn w:val="98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Bordered &amp; Lined - Accent 3"/>
    <w:basedOn w:val="98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Bordered &amp; Lined - Accent 4"/>
    <w:basedOn w:val="98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Bordered &amp; Lined - Accent 5"/>
    <w:basedOn w:val="98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Bordered &amp; Lined - Accent 6"/>
    <w:basedOn w:val="984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Bordered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Bordered - Accent 1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Bordered - Accent 2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Bordered - Accent 3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Bordered - Accent 4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Bordered - Accent 5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Bordered - Accent 6"/>
    <w:basedOn w:val="98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21" w:customStyle="1">
    <w:name w:val="Heading 1 Char"/>
    <w:basedOn w:val="98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1122" w:customStyle="1">
    <w:name w:val="Heading 2 Char"/>
    <w:basedOn w:val="98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1123" w:customStyle="1">
    <w:name w:val="Heading 3 Char"/>
    <w:basedOn w:val="98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124" w:customStyle="1">
    <w:name w:val="Заголовок 4 Знак"/>
    <w:basedOn w:val="983"/>
    <w:link w:val="977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125" w:customStyle="1">
    <w:name w:val="Заголовок 5 Знак"/>
    <w:basedOn w:val="983"/>
    <w:link w:val="97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126" w:customStyle="1">
    <w:name w:val="Заголовок 6 Знак"/>
    <w:basedOn w:val="983"/>
    <w:link w:val="97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127" w:customStyle="1">
    <w:name w:val="Заголовок 7 Знак"/>
    <w:basedOn w:val="983"/>
    <w:link w:val="98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128" w:customStyle="1">
    <w:name w:val="Заголовок 8 Знак"/>
    <w:basedOn w:val="983"/>
    <w:link w:val="9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29" w:customStyle="1">
    <w:name w:val="Заголовок 9 Знак"/>
    <w:basedOn w:val="983"/>
    <w:link w:val="9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30" w:customStyle="1">
    <w:name w:val="Заголовок Знак"/>
    <w:basedOn w:val="983"/>
    <w:link w:val="116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131" w:customStyle="1">
    <w:name w:val="Subtitle Char"/>
    <w:basedOn w:val="9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32">
    <w:name w:val="Quote"/>
    <w:basedOn w:val="973"/>
    <w:next w:val="973"/>
    <w:link w:val="113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133" w:customStyle="1">
    <w:name w:val="Цитата 2 Знак"/>
    <w:basedOn w:val="983"/>
    <w:link w:val="113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134">
    <w:name w:val="Intense Emphasis"/>
    <w:basedOn w:val="983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135">
    <w:name w:val="Intense Quote"/>
    <w:basedOn w:val="973"/>
    <w:next w:val="973"/>
    <w:link w:val="1136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136" w:customStyle="1">
    <w:name w:val="Выделенная цитата Знак"/>
    <w:basedOn w:val="983"/>
    <w:link w:val="1135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137">
    <w:name w:val="Intense Reference"/>
    <w:basedOn w:val="983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1138">
    <w:name w:val="Subtle Emphasis"/>
    <w:basedOn w:val="9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139">
    <w:name w:val="Subtle Reference"/>
    <w:basedOn w:val="9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40">
    <w:name w:val="Book Title"/>
    <w:basedOn w:val="9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41" w:customStyle="1">
    <w:name w:val="Header Char"/>
    <w:basedOn w:val="983"/>
    <w:uiPriority w:val="99"/>
    <w:pPr>
      <w:pBdr/>
      <w:spacing/>
      <w:ind/>
    </w:pPr>
  </w:style>
  <w:style w:type="character" w:styleId="1142" w:customStyle="1">
    <w:name w:val="Footer Char"/>
    <w:basedOn w:val="983"/>
    <w:uiPriority w:val="99"/>
    <w:pPr>
      <w:pBdr/>
      <w:spacing/>
      <w:ind/>
    </w:pPr>
  </w:style>
  <w:style w:type="character" w:styleId="1143" w:customStyle="1">
    <w:name w:val="Footnote Text Char"/>
    <w:basedOn w:val="983"/>
    <w:uiPriority w:val="99"/>
    <w:semiHidden/>
    <w:pPr>
      <w:pBdr/>
      <w:spacing/>
      <w:ind/>
    </w:pPr>
    <w:rPr>
      <w:sz w:val="20"/>
      <w:szCs w:val="20"/>
    </w:rPr>
  </w:style>
  <w:style w:type="paragraph" w:styleId="1144">
    <w:name w:val="endnote text"/>
    <w:basedOn w:val="973"/>
    <w:link w:val="114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145" w:customStyle="1">
    <w:name w:val="Текст концевой сноски Знак"/>
    <w:basedOn w:val="983"/>
    <w:link w:val="1144"/>
    <w:uiPriority w:val="99"/>
    <w:semiHidden/>
    <w:pPr>
      <w:pBdr/>
      <w:spacing/>
      <w:ind/>
    </w:pPr>
    <w:rPr>
      <w:sz w:val="20"/>
      <w:szCs w:val="20"/>
    </w:rPr>
  </w:style>
  <w:style w:type="paragraph" w:styleId="1146">
    <w:name w:val="TOC Heading"/>
    <w:uiPriority w:val="39"/>
    <w:unhideWhenUsed/>
    <w:pPr>
      <w:pBdr/>
      <w:spacing/>
      <w:ind/>
    </w:pPr>
  </w:style>
  <w:style w:type="paragraph" w:styleId="1147">
    <w:name w:val="table of figures"/>
    <w:basedOn w:val="973"/>
    <w:next w:val="973"/>
    <w:uiPriority w:val="99"/>
    <w:unhideWhenUsed/>
    <w:pPr>
      <w:pBdr/>
      <w:spacing/>
      <w:ind/>
    </w:pPr>
  </w:style>
  <w:style w:type="character" w:styleId="1148" w:customStyle="1">
    <w:name w:val="Подзаголовок Знак"/>
    <w:basedOn w:val="983"/>
    <w:link w:val="1174"/>
    <w:qFormat/>
    <w:pPr>
      <w:pBdr/>
      <w:spacing/>
      <w:ind/>
    </w:pPr>
    <w:rPr>
      <w:rFonts w:ascii="Cambria" w:hAnsi="Cambria" w:eastAsia="Times New Roman" w:cs="Times New Roman"/>
      <w:sz w:val="24"/>
      <w:szCs w:val="24"/>
      <w:lang w:eastAsia="ru-RU"/>
    </w:rPr>
  </w:style>
  <w:style w:type="character" w:styleId="1149" w:customStyle="1">
    <w:name w:val="Верхний колонтитул Знак"/>
    <w:basedOn w:val="983"/>
    <w:link w:val="1176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50" w:customStyle="1">
    <w:name w:val="Нижний колонтитул Знак"/>
    <w:basedOn w:val="983"/>
    <w:link w:val="1177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51">
    <w:name w:val="Emphasis"/>
    <w:qFormat/>
    <w:pPr>
      <w:pBdr/>
      <w:spacing/>
      <w:ind/>
    </w:pPr>
    <w:rPr>
      <w:i/>
      <w:iCs/>
    </w:rPr>
  </w:style>
  <w:style w:type="character" w:styleId="1152">
    <w:name w:val="page number"/>
    <w:basedOn w:val="983"/>
    <w:qFormat/>
    <w:pPr>
      <w:pBdr/>
      <w:spacing/>
      <w:ind/>
    </w:pPr>
  </w:style>
  <w:style w:type="character" w:styleId="1153" w:customStyle="1">
    <w:name w:val="Заголовок 1 Знак"/>
    <w:basedOn w:val="983"/>
    <w:link w:val="974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54" w:customStyle="1">
    <w:name w:val="Заголовок 2 Знак"/>
    <w:basedOn w:val="983"/>
    <w:link w:val="975"/>
    <w:semiHidden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1155" w:customStyle="1">
    <w:name w:val="Основной текст 2 Знак"/>
    <w:basedOn w:val="983"/>
    <w:link w:val="1183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56" w:customStyle="1">
    <w:name w:val="Текст сноски Знак"/>
    <w:basedOn w:val="983"/>
    <w:link w:val="1185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57" w:customStyle="1">
    <w:name w:val="Символ сноски"/>
    <w:semiHidden/>
    <w:qFormat/>
    <w:pPr>
      <w:pBdr/>
      <w:spacing/>
      <w:ind/>
    </w:pPr>
    <w:rPr>
      <w:vertAlign w:val="superscript"/>
    </w:rPr>
  </w:style>
  <w:style w:type="character" w:styleId="1158">
    <w:name w:val="footnote reference"/>
    <w:link w:val="1200"/>
    <w:uiPriority w:val="99"/>
    <w:pPr>
      <w:pBdr/>
      <w:spacing/>
      <w:ind/>
    </w:pPr>
    <w:rPr>
      <w:vertAlign w:val="superscript"/>
    </w:rPr>
  </w:style>
  <w:style w:type="character" w:styleId="1159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160">
    <w:name w:val="Strong"/>
    <w:uiPriority w:val="22"/>
    <w:qFormat/>
    <w:pPr>
      <w:pBdr/>
      <w:spacing/>
      <w:ind/>
    </w:pPr>
    <w:rPr>
      <w:b/>
      <w:bCs/>
    </w:rPr>
  </w:style>
  <w:style w:type="character" w:styleId="1161" w:customStyle="1">
    <w:name w:val="apple-converted-space"/>
    <w:qFormat/>
    <w:pPr>
      <w:pBdr/>
      <w:spacing/>
      <w:ind/>
    </w:pPr>
  </w:style>
  <w:style w:type="character" w:styleId="1162">
    <w:name w:val="FollowedHyperlink"/>
    <w:basedOn w:val="9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163" w:customStyle="1">
    <w:name w:val="Текст выноски Знак"/>
    <w:basedOn w:val="983"/>
    <w:link w:val="1187"/>
    <w:uiPriority w:val="99"/>
    <w:semiHidden/>
    <w:qFormat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character" w:styleId="1164" w:customStyle="1">
    <w:name w:val="c1"/>
    <w:basedOn w:val="983"/>
    <w:qFormat/>
    <w:pPr>
      <w:pBdr/>
      <w:spacing/>
      <w:ind/>
    </w:pPr>
  </w:style>
  <w:style w:type="character" w:styleId="1165">
    <w:name w:val="Unresolved Mention"/>
    <w:basedOn w:val="983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1166" w:customStyle="1">
    <w:name w:val="Абзац списка Знак"/>
    <w:link w:val="1189"/>
    <w:uiPriority w:val="34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67">
    <w:name w:val="endnote reference"/>
    <w:pPr>
      <w:pBdr/>
      <w:spacing/>
      <w:ind/>
    </w:pPr>
    <w:rPr>
      <w:vertAlign w:val="superscript"/>
    </w:rPr>
  </w:style>
  <w:style w:type="character" w:styleId="1168" w:customStyle="1">
    <w:name w:val="Символ концевой сноски"/>
    <w:qFormat/>
    <w:pPr>
      <w:pBdr/>
      <w:spacing/>
      <w:ind/>
    </w:pPr>
  </w:style>
  <w:style w:type="paragraph" w:styleId="1169">
    <w:name w:val="Title"/>
    <w:basedOn w:val="973"/>
    <w:next w:val="1170"/>
    <w:link w:val="1130"/>
    <w:qFormat/>
    <w:pPr>
      <w:keepNext w:val="tru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paragraph" w:styleId="1170">
    <w:name w:val="Body Text"/>
    <w:basedOn w:val="973"/>
    <w:pPr>
      <w:pBdr/>
      <w:spacing w:after="140" w:line="276" w:lineRule="auto"/>
      <w:ind/>
    </w:pPr>
  </w:style>
  <w:style w:type="paragraph" w:styleId="1171">
    <w:name w:val="List"/>
    <w:basedOn w:val="973"/>
    <w:pPr>
      <w:pBdr/>
      <w:spacing/>
      <w:ind w:hanging="283" w:left="283"/>
    </w:pPr>
  </w:style>
  <w:style w:type="paragraph" w:styleId="1172">
    <w:name w:val="Caption"/>
    <w:basedOn w:val="973"/>
    <w:qFormat/>
    <w:pPr>
      <w:suppressLineNumbers w:val="true"/>
      <w:pBdr/>
      <w:spacing w:after="120" w:before="120"/>
      <w:ind/>
    </w:pPr>
    <w:rPr>
      <w:i/>
      <w:iCs/>
    </w:rPr>
  </w:style>
  <w:style w:type="paragraph" w:styleId="1173">
    <w:name w:val="index heading"/>
    <w:basedOn w:val="973"/>
    <w:qFormat/>
    <w:pPr>
      <w:suppressLineNumbers w:val="true"/>
      <w:pBdr/>
      <w:spacing/>
      <w:ind/>
    </w:pPr>
  </w:style>
  <w:style w:type="paragraph" w:styleId="1174">
    <w:name w:val="Subtitle"/>
    <w:basedOn w:val="973"/>
    <w:next w:val="973"/>
    <w:link w:val="1148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paragraph" w:styleId="1175" w:customStyle="1">
    <w:name w:val="Колонтитул"/>
    <w:basedOn w:val="973"/>
    <w:qFormat/>
    <w:pPr>
      <w:pBdr/>
      <w:spacing/>
      <w:ind/>
    </w:pPr>
  </w:style>
  <w:style w:type="paragraph" w:styleId="1176">
    <w:name w:val="Header"/>
    <w:basedOn w:val="973"/>
    <w:link w:val="1149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77">
    <w:name w:val="Footer"/>
    <w:basedOn w:val="973"/>
    <w:link w:val="1150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78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79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180">
    <w:name w:val="List 2"/>
    <w:basedOn w:val="973"/>
    <w:unhideWhenUsed/>
    <w:qFormat/>
    <w:pPr>
      <w:widowControl w:val="false"/>
      <w:pBdr/>
      <w:spacing/>
      <w:ind w:hanging="283" w:left="566"/>
      <w:contextualSpacing w:val="true"/>
    </w:pPr>
    <w:rPr>
      <w:rFonts w:eastAsiaTheme="minorEastAsia"/>
      <w:sz w:val="20"/>
      <w:szCs w:val="20"/>
    </w:rPr>
  </w:style>
  <w:style w:type="paragraph" w:styleId="1181" w:customStyle="1">
    <w:name w:val="список с точками"/>
    <w:basedOn w:val="973"/>
    <w:qFormat/>
    <w:pPr>
      <w:numPr>
        <w:numId w:val="3"/>
      </w:numPr>
      <w:pBdr/>
      <w:spacing w:line="312" w:lineRule="auto"/>
      <w:ind/>
      <w:jc w:val="both"/>
    </w:pPr>
    <w:rPr>
      <w:rFonts w:eastAsia="Calibri"/>
    </w:rPr>
  </w:style>
  <w:style w:type="paragraph" w:styleId="1182" w:customStyle="1">
    <w:name w:val="Знак2"/>
    <w:basedOn w:val="973"/>
    <w:qFormat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183">
    <w:name w:val="Body Text 2"/>
    <w:basedOn w:val="973"/>
    <w:link w:val="1155"/>
    <w:qFormat/>
    <w:pPr>
      <w:pBdr/>
      <w:spacing w:after="120" w:line="480" w:lineRule="auto"/>
      <w:ind/>
    </w:pPr>
  </w:style>
  <w:style w:type="paragraph" w:styleId="1184">
    <w:name w:val="Normal (Web)"/>
    <w:basedOn w:val="973"/>
    <w:uiPriority w:val="99"/>
    <w:qFormat/>
    <w:pPr>
      <w:pBdr/>
      <w:spacing w:afterAutospacing="1" w:beforeAutospacing="1"/>
      <w:ind/>
    </w:pPr>
  </w:style>
  <w:style w:type="paragraph" w:styleId="1185">
    <w:name w:val="footnote text"/>
    <w:basedOn w:val="973"/>
    <w:link w:val="1156"/>
    <w:uiPriority w:val="99"/>
    <w:qFormat/>
    <w:pPr>
      <w:pBdr/>
      <w:spacing/>
      <w:ind/>
    </w:pPr>
    <w:rPr>
      <w:sz w:val="20"/>
      <w:szCs w:val="20"/>
    </w:rPr>
  </w:style>
  <w:style w:type="paragraph" w:styleId="1186" w:customStyle="1">
    <w:name w:val="Для программ ФГОС"/>
    <w:basedOn w:val="973"/>
    <w:qFormat/>
    <w:pPr>
      <w:pBdr/>
      <w:spacing/>
      <w:ind w:firstLine="709"/>
      <w:jc w:val="both"/>
    </w:pPr>
    <w:rPr>
      <w:szCs w:val="20"/>
    </w:rPr>
  </w:style>
  <w:style w:type="paragraph" w:styleId="1187">
    <w:name w:val="Balloon Text"/>
    <w:basedOn w:val="973"/>
    <w:link w:val="1163"/>
    <w:uiPriority w:val="99"/>
    <w:semiHidden/>
    <w:unhideWhenUsed/>
    <w:qFormat/>
    <w:pPr>
      <w:widowControl w:val="false"/>
      <w:pBdr/>
      <w:spacing/>
      <w:ind/>
    </w:pPr>
    <w:rPr>
      <w:rFonts w:ascii="Tahoma" w:hAnsi="Tahoma" w:cs="Tahoma" w:eastAsiaTheme="minorEastAsia"/>
      <w:sz w:val="16"/>
      <w:szCs w:val="16"/>
    </w:rPr>
  </w:style>
  <w:style w:type="paragraph" w:styleId="1188" w:customStyle="1">
    <w:name w:val="c33"/>
    <w:basedOn w:val="973"/>
    <w:qFormat/>
    <w:pPr>
      <w:pBdr/>
      <w:spacing w:afterAutospacing="1" w:beforeAutospacing="1"/>
      <w:ind/>
    </w:pPr>
  </w:style>
  <w:style w:type="paragraph" w:styleId="1189">
    <w:name w:val="List Paragraph"/>
    <w:basedOn w:val="973"/>
    <w:link w:val="1166"/>
    <w:uiPriority w:val="34"/>
    <w:qFormat/>
    <w:pPr>
      <w:widowControl w:val="false"/>
      <w:pBdr/>
      <w:spacing/>
      <w:ind w:left="720"/>
      <w:contextualSpacing w:val="true"/>
    </w:pPr>
    <w:rPr>
      <w:rFonts w:eastAsiaTheme="minorEastAsia"/>
      <w:sz w:val="20"/>
      <w:szCs w:val="20"/>
    </w:rPr>
  </w:style>
  <w:style w:type="paragraph" w:styleId="1190" w:customStyle="1">
    <w:name w:val="western"/>
    <w:basedOn w:val="973"/>
    <w:qFormat/>
    <w:pPr>
      <w:pBdr/>
      <w:spacing w:after="142" w:beforeAutospacing="1" w:line="276" w:lineRule="auto"/>
      <w:ind/>
    </w:pPr>
    <w:rPr>
      <w:rFonts w:ascii="Calibri" w:hAnsi="Calibri" w:cs="Calibri"/>
      <w:color w:val="000000"/>
      <w:sz w:val="22"/>
      <w:szCs w:val="22"/>
    </w:rPr>
  </w:style>
  <w:style w:type="paragraph" w:styleId="1191" w:customStyle="1">
    <w:name w:val="Содержимое врезки"/>
    <w:basedOn w:val="973"/>
    <w:qFormat/>
    <w:pPr>
      <w:pBdr/>
      <w:spacing/>
      <w:ind/>
    </w:pPr>
  </w:style>
  <w:style w:type="table" w:styleId="1192">
    <w:name w:val="Table Grid"/>
    <w:basedOn w:val="984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93" w:customStyle="1">
    <w:name w:val="Основной текст (2)_"/>
    <w:basedOn w:val="983"/>
    <w:link w:val="1194"/>
    <w:pPr>
      <w:pBdr/>
      <w:spacing/>
      <w:ind/>
    </w:pPr>
    <w:rPr>
      <w:rFonts w:ascii="Times New Roman" w:hAnsi="Times New Roman" w:eastAsia="Times New Roman" w:cs="Times New Roman"/>
    </w:rPr>
  </w:style>
  <w:style w:type="paragraph" w:styleId="1194" w:customStyle="1">
    <w:name w:val="Основной текст (2)"/>
    <w:basedOn w:val="973"/>
    <w:link w:val="1193"/>
    <w:pPr>
      <w:widowControl w:val="false"/>
      <w:pBdr/>
      <w:spacing w:line="264" w:lineRule="auto"/>
      <w:ind/>
    </w:pPr>
    <w:rPr>
      <w:sz w:val="22"/>
      <w:szCs w:val="22"/>
      <w:lang w:eastAsia="en-US"/>
    </w:rPr>
  </w:style>
  <w:style w:type="character" w:styleId="1195" w:customStyle="1">
    <w:name w:val="Сноска_"/>
    <w:basedOn w:val="983"/>
    <w:link w:val="1196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1196" w:customStyle="1">
    <w:name w:val="Сноска"/>
    <w:basedOn w:val="973"/>
    <w:link w:val="1195"/>
    <w:pPr>
      <w:widowControl w:val="false"/>
      <w:pBdr/>
      <w:spacing/>
      <w:ind/>
    </w:pPr>
    <w:rPr>
      <w:sz w:val="20"/>
      <w:szCs w:val="20"/>
      <w:lang w:eastAsia="en-US"/>
    </w:rPr>
  </w:style>
  <w:style w:type="paragraph" w:styleId="1197" w:customStyle="1">
    <w:name w:val="Раздел 1.1"/>
    <w:basedOn w:val="1174"/>
    <w:link w:val="1198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1198" w:customStyle="1">
    <w:name w:val="Раздел 1.1 Знак"/>
    <w:basedOn w:val="1148"/>
    <w:link w:val="1197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  <w:lang w:eastAsia="ru-RU"/>
    </w:rPr>
  </w:style>
  <w:style w:type="character" w:styleId="1199" w:customStyle="1">
    <w:name w:val="Заголовок 3 Знак"/>
    <w:basedOn w:val="983"/>
    <w:link w:val="97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paragraph" w:styleId="1200" w:customStyle="1">
    <w:name w:val="Знак сноски1"/>
    <w:basedOn w:val="973"/>
    <w:link w:val="1158"/>
    <w:uiPriority w:val="99"/>
    <w:pPr>
      <w:pBdr/>
      <w:spacing/>
      <w:ind/>
    </w:pPr>
    <w:rPr>
      <w:rFonts w:asciiTheme="minorHAnsi" w:hAnsiTheme="minorHAnsi" w:eastAsiaTheme="minorHAnsi" w:cstheme="minorBidi"/>
      <w:sz w:val="22"/>
      <w:szCs w:val="22"/>
      <w:vertAlign w:val="superscript"/>
      <w:lang w:eastAsia="en-US"/>
    </w:rPr>
  </w:style>
  <w:style w:type="table" w:styleId="1201" w:customStyle="1">
    <w:name w:val="Сетка таблицы10"/>
    <w:basedOn w:val="984"/>
    <w:next w:val="1192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footer" Target="footer10.xml" /><Relationship Id="rId19" Type="http://schemas.openxmlformats.org/officeDocument/2006/relationships/customXml" Target="../customXml/item1.xml" /><Relationship Id="rId20" Type="http://schemas.openxmlformats.org/officeDocument/2006/relationships/hyperlink" Target="https://kubernetes.io/ru/docs/concepts/cluster-administration/loggin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D0E7F-B67F-4A58-B1B8-BF75FD5A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ru-RU</dc:language>
  <cp:lastModifiedBy>Кабирова Эльмира Ринатовна</cp:lastModifiedBy>
  <cp:revision>10</cp:revision>
  <dcterms:created xsi:type="dcterms:W3CDTF">2025-05-21T11:04:00Z</dcterms:created>
  <dcterms:modified xsi:type="dcterms:W3CDTF">2025-06-19T18:06:20Z</dcterms:modified>
</cp:coreProperties>
</file>