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18B1AEFA" w14:textId="77777777" w:rsidR="007B63A0" w:rsidRPr="007B63A0" w:rsidRDefault="007B63A0" w:rsidP="007B63A0">
          <w:pPr>
            <w:spacing w:after="0" w:line="240" w:lineRule="auto"/>
            <w:jc w:val="right"/>
            <w:rPr>
              <w:rFonts w:ascii="Times New Roman" w:hAnsi="Times New Roman" w:cs="Times New Roman"/>
            </w:rPr>
          </w:pPr>
          <w:r w:rsidRPr="007B63A0">
            <w:rPr>
              <w:rFonts w:ascii="Times New Roman" w:hAnsi="Times New Roman" w:cs="Times New Roman"/>
            </w:rPr>
            <w:t>Согласовано</w:t>
          </w:r>
        </w:p>
        <w:p w14:paraId="739259B3" w14:textId="77777777" w:rsidR="007B63A0" w:rsidRPr="007B63A0" w:rsidRDefault="007B63A0" w:rsidP="007B63A0">
          <w:pPr>
            <w:spacing w:after="0" w:line="240" w:lineRule="auto"/>
            <w:jc w:val="right"/>
            <w:rPr>
              <w:rFonts w:ascii="Times New Roman" w:hAnsi="Times New Roman" w:cs="Times New Roman"/>
            </w:rPr>
          </w:pPr>
          <w:r w:rsidRPr="007B63A0">
            <w:rPr>
              <w:rFonts w:ascii="Times New Roman" w:hAnsi="Times New Roman" w:cs="Times New Roman"/>
            </w:rPr>
            <w:t xml:space="preserve">ООО НПП «Гарант-Уфа» </w:t>
          </w:r>
        </w:p>
        <w:p w14:paraId="508820A9" w14:textId="77777777" w:rsidR="007B63A0" w:rsidRPr="007B63A0" w:rsidRDefault="007B63A0" w:rsidP="007B63A0">
          <w:pPr>
            <w:spacing w:after="0" w:line="240" w:lineRule="auto"/>
            <w:jc w:val="right"/>
            <w:rPr>
              <w:rFonts w:ascii="Times New Roman" w:hAnsi="Times New Roman" w:cs="Times New Roman"/>
            </w:rPr>
          </w:pPr>
          <w:r w:rsidRPr="007B63A0">
            <w:rPr>
              <w:rFonts w:ascii="Times New Roman" w:hAnsi="Times New Roman" w:cs="Times New Roman"/>
            </w:rPr>
            <w:t xml:space="preserve">Дмитриченко Александр </w:t>
          </w:r>
        </w:p>
        <w:p w14:paraId="0EBA6E35" w14:textId="77777777" w:rsidR="007B63A0" w:rsidRDefault="007B63A0" w:rsidP="007B63A0">
          <w:pPr>
            <w:spacing w:after="0" w:line="240" w:lineRule="auto"/>
            <w:jc w:val="right"/>
            <w:rPr>
              <w:rFonts w:ascii="Times New Roman" w:hAnsi="Times New Roman" w:cs="Times New Roman"/>
            </w:rPr>
          </w:pPr>
          <w:r w:rsidRPr="007B63A0">
            <w:rPr>
              <w:rFonts w:ascii="Times New Roman" w:hAnsi="Times New Roman" w:cs="Times New Roman"/>
            </w:rPr>
            <w:t>Викторович</w:t>
          </w:r>
          <w:r>
            <w:rPr>
              <w:rFonts w:ascii="Times New Roman" w:hAnsi="Times New Roman" w:cs="Times New Roman"/>
            </w:rPr>
            <w:br/>
            <w:t>________________________</w:t>
          </w:r>
        </w:p>
        <w:p w14:paraId="45D394EA" w14:textId="77777777" w:rsidR="007B63A0" w:rsidRDefault="007B63A0" w:rsidP="007B63A0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</w:p>
        <w:p w14:paraId="098125DB" w14:textId="77777777" w:rsidR="007B63A0" w:rsidRDefault="007B63A0" w:rsidP="007B63A0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</w:p>
        <w:p w14:paraId="072AF7F3" w14:textId="6104A029" w:rsidR="007B63A0" w:rsidRPr="007B63A0" w:rsidRDefault="007B63A0" w:rsidP="007B63A0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2"/>
              <w:szCs w:val="52"/>
            </w:rPr>
          </w:pPr>
          <w:r w:rsidRPr="007B63A0">
            <w:rPr>
              <w:rFonts w:ascii="Times New Roman" w:eastAsia="Arial Unicode MS" w:hAnsi="Times New Roman" w:cs="Times New Roman"/>
              <w:sz w:val="52"/>
              <w:szCs w:val="52"/>
            </w:rPr>
            <w:t>Региональный этап чемпионата по</w:t>
          </w:r>
        </w:p>
        <w:p w14:paraId="1676E9FD" w14:textId="03064533" w:rsidR="007B63A0" w:rsidRPr="007B63A0" w:rsidRDefault="007B63A0" w:rsidP="007B63A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2"/>
              <w:szCs w:val="52"/>
            </w:rPr>
          </w:pPr>
          <w:r w:rsidRPr="007B63A0">
            <w:rPr>
              <w:rFonts w:ascii="Times New Roman" w:eastAsia="Arial Unicode MS" w:hAnsi="Times New Roman" w:cs="Times New Roman"/>
              <w:sz w:val="52"/>
              <w:szCs w:val="52"/>
            </w:rPr>
            <w:t>профессиональному мастерству «Профессионалы» и</w:t>
          </w:r>
        </w:p>
        <w:p w14:paraId="6AFB580A" w14:textId="22995E71" w:rsidR="007B63A0" w:rsidRPr="007B63A0" w:rsidRDefault="007B63A0" w:rsidP="007B63A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2"/>
              <w:szCs w:val="52"/>
            </w:rPr>
          </w:pPr>
          <w:r w:rsidRPr="007B63A0">
            <w:rPr>
              <w:rFonts w:ascii="Times New Roman" w:eastAsia="Arial Unicode MS" w:hAnsi="Times New Roman" w:cs="Times New Roman"/>
              <w:sz w:val="52"/>
              <w:szCs w:val="52"/>
            </w:rPr>
            <w:t>чемпионата высоких технологий Республики</w:t>
          </w:r>
        </w:p>
        <w:p w14:paraId="476D5C43" w14:textId="77777777" w:rsidR="007B63A0" w:rsidRPr="007B63A0" w:rsidRDefault="007B63A0" w:rsidP="007B63A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2"/>
              <w:szCs w:val="52"/>
            </w:rPr>
          </w:pPr>
          <w:r w:rsidRPr="007B63A0">
            <w:rPr>
              <w:rFonts w:ascii="Times New Roman" w:eastAsia="Arial Unicode MS" w:hAnsi="Times New Roman" w:cs="Times New Roman"/>
              <w:sz w:val="52"/>
              <w:szCs w:val="52"/>
            </w:rPr>
            <w:t>Башкортостан</w:t>
          </w:r>
        </w:p>
        <w:p w14:paraId="49794E15" w14:textId="77777777" w:rsidR="007B63A0" w:rsidRPr="007B63A0" w:rsidRDefault="007B63A0" w:rsidP="007B63A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i/>
              <w:iCs/>
              <w:sz w:val="44"/>
              <w:szCs w:val="44"/>
            </w:rPr>
          </w:pPr>
          <w:r w:rsidRPr="007B63A0">
            <w:rPr>
              <w:rFonts w:ascii="Times New Roman" w:eastAsia="Arial Unicode MS" w:hAnsi="Times New Roman" w:cs="Times New Roman"/>
              <w:i/>
              <w:iCs/>
              <w:sz w:val="44"/>
              <w:szCs w:val="44"/>
            </w:rPr>
            <w:t>по компетенции:</w:t>
          </w:r>
        </w:p>
        <w:p w14:paraId="3EE4E20E" w14:textId="53D8B8A9" w:rsidR="007B63A0" w:rsidRPr="007B63A0" w:rsidRDefault="007B63A0" w:rsidP="007B63A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2"/>
              <w:szCs w:val="52"/>
            </w:rPr>
          </w:pPr>
          <w:r w:rsidRPr="007B63A0">
            <w:rPr>
              <w:rFonts w:ascii="Times New Roman" w:eastAsia="Arial Unicode MS" w:hAnsi="Times New Roman" w:cs="Times New Roman"/>
              <w:sz w:val="52"/>
              <w:szCs w:val="52"/>
            </w:rPr>
            <w:t>F</w:t>
          </w:r>
          <w:r w:rsidRPr="007B63A0">
            <w:rPr>
              <w:rFonts w:ascii="Times New Roman" w:eastAsia="Arial Unicode MS" w:hAnsi="Times New Roman" w:cs="Times New Roman"/>
              <w:sz w:val="52"/>
              <w:szCs w:val="52"/>
            </w:rPr>
            <w:t>8</w:t>
          </w:r>
          <w:r w:rsidRPr="007B63A0">
            <w:rPr>
              <w:rFonts w:ascii="Times New Roman" w:eastAsia="Arial Unicode MS" w:hAnsi="Times New Roman" w:cs="Times New Roman"/>
              <w:sz w:val="52"/>
              <w:szCs w:val="52"/>
            </w:rPr>
            <w:t xml:space="preserve"> «</w:t>
          </w:r>
          <w:r>
            <w:rPr>
              <w:rFonts w:ascii="Times New Roman" w:eastAsia="Arial Unicode MS" w:hAnsi="Times New Roman" w:cs="Times New Roman"/>
              <w:sz w:val="52"/>
              <w:szCs w:val="52"/>
            </w:rPr>
            <w:t>Информационная безопасность</w:t>
          </w:r>
          <w:r w:rsidRPr="007B63A0">
            <w:rPr>
              <w:rFonts w:ascii="Times New Roman" w:eastAsia="Arial Unicode MS" w:hAnsi="Times New Roman" w:cs="Times New Roman"/>
              <w:sz w:val="52"/>
              <w:szCs w:val="52"/>
            </w:rPr>
            <w:t>»</w:t>
          </w:r>
        </w:p>
        <w:p w14:paraId="6DC0F6D2" w14:textId="77777777" w:rsidR="007B63A0" w:rsidRPr="007B63A0" w:rsidRDefault="007B63A0" w:rsidP="007B63A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2"/>
              <w:szCs w:val="52"/>
            </w:rPr>
          </w:pPr>
          <w:r w:rsidRPr="007B63A0">
            <w:rPr>
              <w:rFonts w:ascii="Times New Roman" w:eastAsia="Arial Unicode MS" w:hAnsi="Times New Roman" w:cs="Times New Roman"/>
              <w:sz w:val="52"/>
              <w:szCs w:val="52"/>
            </w:rPr>
            <w:t>Конкурсное задание</w:t>
          </w:r>
        </w:p>
        <w:p w14:paraId="7D975935" w14:textId="1EC9B7EC" w:rsidR="00334165" w:rsidRPr="00A204BB" w:rsidRDefault="007B63A0" w:rsidP="007B63A0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7B63A0">
            <w:rPr>
              <w:rFonts w:ascii="Times New Roman" w:eastAsia="Arial Unicode MS" w:hAnsi="Times New Roman" w:cs="Times New Roman"/>
              <w:sz w:val="52"/>
              <w:szCs w:val="52"/>
            </w:rPr>
            <w:t>День 1</w:t>
          </w:r>
        </w:p>
      </w:sdtContent>
    </w:sdt>
    <w:p w14:paraId="5802FF87" w14:textId="77777777" w:rsidR="007B63A0" w:rsidRDefault="007B63A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5178FB5D" w14:textId="4ED4E286" w:rsidR="007C76CA" w:rsidRPr="00C97E44" w:rsidRDefault="007C76CA" w:rsidP="00F81A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54C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Защита корпоративной ИТ-инфраструктуры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53B9FB06" w14:textId="77777777" w:rsidR="007B63A0" w:rsidRDefault="007B63A0" w:rsidP="007B63A0">
      <w:pP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14:paraId="7F59F406" w14:textId="0611B783" w:rsidR="007B63A0" w:rsidRDefault="007B63A0" w:rsidP="007B63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0FB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D319FBA" wp14:editId="63C9657B">
            <wp:extent cx="6136620" cy="6257925"/>
            <wp:effectExtent l="0" t="0" r="0" b="0"/>
            <wp:docPr id="1" name="Рисунок 1" descr="\\192.168.11.17\Cyber.lab_Share\!wsr_private\sxe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1.17\Cyber.lab_Share\!wsr_private\sxem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840"/>
                    <a:stretch/>
                  </pic:blipFill>
                  <pic:spPr bwMode="auto">
                    <a:xfrm>
                      <a:off x="0" y="0"/>
                      <a:ext cx="6168042" cy="6289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3378D0" w14:textId="16ECD71D" w:rsidR="007B63A0" w:rsidRDefault="007B63A0" w:rsidP="007B63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«ИБ» - является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7B16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компанией, имеющая основной филиал в г. </w:t>
      </w:r>
      <w:r>
        <w:rPr>
          <w:rFonts w:ascii="Times New Roman" w:hAnsi="Times New Roman" w:cs="Times New Roman"/>
          <w:sz w:val="28"/>
          <w:szCs w:val="28"/>
        </w:rPr>
        <w:t>Уфа</w:t>
      </w:r>
      <w:r>
        <w:rPr>
          <w:rFonts w:ascii="Times New Roman" w:hAnsi="Times New Roman" w:cs="Times New Roman"/>
          <w:sz w:val="28"/>
          <w:szCs w:val="28"/>
        </w:rPr>
        <w:t xml:space="preserve">, Россия и удаленный сервер в собственном центре обеспечения данных в г. Санкт-Петербург, Россия. Группа работников офисной сети должна иметь доступ к удаленному серверу по сетевому протоколу уровня, позволяющий производить удаленное управление операционной системой </w:t>
      </w:r>
      <w:r w:rsidR="00111ED8">
        <w:rPr>
          <w:rFonts w:ascii="Times New Roman" w:hAnsi="Times New Roman" w:cs="Times New Roman"/>
          <w:sz w:val="28"/>
          <w:szCs w:val="28"/>
        </w:rPr>
        <w:t>(</w:t>
      </w:r>
      <w:r w:rsidR="00111ED8">
        <w:rPr>
          <w:rFonts w:ascii="Times New Roman" w:hAnsi="Times New Roman" w:cs="Times New Roman"/>
          <w:sz w:val="28"/>
          <w:szCs w:val="28"/>
          <w:lang w:val="en-US"/>
        </w:rPr>
        <w:t>SSH</w:t>
      </w:r>
      <w:r w:rsidR="00111ED8" w:rsidRPr="00111ED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по порту 10022. Для доступа к серверу необходимо установить защищенное </w:t>
      </w:r>
      <w:r>
        <w:rPr>
          <w:rFonts w:ascii="Times New Roman" w:hAnsi="Times New Roman" w:cs="Times New Roman"/>
          <w:sz w:val="28"/>
          <w:szCs w:val="28"/>
          <w:lang w:val="en-US"/>
        </w:rPr>
        <w:t>VPN</w:t>
      </w:r>
      <w:r w:rsidRPr="009E6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соединение между двумя филиалами, используя семейство шлюзов безопасности </w:t>
      </w:r>
      <w:r>
        <w:rPr>
          <w:rFonts w:ascii="Times New Roman" w:hAnsi="Times New Roman" w:cs="Times New Roman"/>
          <w:sz w:val="28"/>
          <w:szCs w:val="28"/>
          <w:lang w:val="en-US"/>
        </w:rPr>
        <w:t>ViPNet</w:t>
      </w:r>
      <w:r w:rsidRPr="009E6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Coordinator</w:t>
      </w:r>
      <w:r w:rsidRPr="009E64C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68DD5A" w14:textId="77777777" w:rsidR="00111ED8" w:rsidRDefault="00111ED8" w:rsidP="007B63A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B63A0" w14:paraId="289BE7BF" w14:textId="77777777" w:rsidTr="004F6193">
        <w:tc>
          <w:tcPr>
            <w:tcW w:w="9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AEC3D8" w14:textId="77777777" w:rsidR="007B63A0" w:rsidRDefault="007B63A0" w:rsidP="004F619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br/>
            </w:r>
            <w:r w:rsidRPr="009E64CB">
              <w:rPr>
                <w:i/>
                <w:iCs/>
                <w:sz w:val="28"/>
                <w:szCs w:val="28"/>
              </w:rPr>
              <w:t>Для реализации интернет</w:t>
            </w:r>
            <w:r>
              <w:rPr>
                <w:i/>
                <w:iCs/>
                <w:sz w:val="28"/>
                <w:szCs w:val="28"/>
              </w:rPr>
              <w:t>-</w:t>
            </w:r>
            <w:r w:rsidRPr="009E64CB">
              <w:rPr>
                <w:i/>
                <w:iCs/>
                <w:sz w:val="28"/>
                <w:szCs w:val="28"/>
              </w:rPr>
              <w:t>соединения разрешается использовать одноранговое соединение, имитирующее простое интернет-соединение</w:t>
            </w:r>
            <w:r>
              <w:rPr>
                <w:i/>
                <w:iCs/>
                <w:sz w:val="28"/>
                <w:szCs w:val="28"/>
              </w:rPr>
              <w:br/>
            </w:r>
          </w:p>
        </w:tc>
      </w:tr>
    </w:tbl>
    <w:p w14:paraId="00165FA9" w14:textId="77777777" w:rsidR="007B63A0" w:rsidRDefault="007B63A0" w:rsidP="007B6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Для </w:t>
      </w:r>
      <w:r w:rsidRPr="00132CFB">
        <w:rPr>
          <w:rFonts w:ascii="Times New Roman" w:hAnsi="Times New Roman" w:cs="Times New Roman"/>
          <w:sz w:val="28"/>
          <w:szCs w:val="28"/>
        </w:rPr>
        <w:t>организации защищенной инфраструктуры предприятия в условиях импортозамещения на базе программно-аппаратных комплексов</w:t>
      </w:r>
      <w:r>
        <w:rPr>
          <w:rFonts w:ascii="Times New Roman" w:hAnsi="Times New Roman" w:cs="Times New Roman"/>
          <w:sz w:val="28"/>
          <w:szCs w:val="28"/>
        </w:rPr>
        <w:t xml:space="preserve"> необходимо оборудовать рабочее место администратора сетевой инфраструктуры.</w:t>
      </w:r>
    </w:p>
    <w:p w14:paraId="756095A2" w14:textId="77777777" w:rsidR="007B63A0" w:rsidRPr="006E5B3F" w:rsidRDefault="007B63A0" w:rsidP="007B63A0">
      <w:pPr>
        <w:rPr>
          <w:rFonts w:ascii="Times New Roman" w:hAnsi="Times New Roman" w:cs="Times New Roman"/>
          <w:sz w:val="28"/>
          <w:szCs w:val="28"/>
        </w:rPr>
      </w:pPr>
      <w:r w:rsidRPr="006E5B3F">
        <w:rPr>
          <w:rFonts w:ascii="Times New Roman" w:hAnsi="Times New Roman" w:cs="Times New Roman"/>
          <w:sz w:val="28"/>
          <w:szCs w:val="28"/>
        </w:rPr>
        <w:t>В комплексе ЦУС и УКЦ, Вам необходимо сформировать защищенную сеть предприятия, создать объекты, роли и пользователей для всей инфраструктуры, а также выпустить все необходимые справочники и ключи для активации лицензионных ограничений для необходимых программно-аппаратных комплексов.</w:t>
      </w:r>
    </w:p>
    <w:p w14:paraId="15594D62" w14:textId="77777777" w:rsidR="007B63A0" w:rsidRPr="006E5B3F" w:rsidRDefault="007B63A0" w:rsidP="007B63A0">
      <w:pPr>
        <w:rPr>
          <w:rFonts w:ascii="Times New Roman" w:hAnsi="Times New Roman" w:cs="Times New Roman"/>
          <w:sz w:val="28"/>
          <w:szCs w:val="28"/>
        </w:rPr>
      </w:pPr>
      <w:r w:rsidRPr="006E5B3F">
        <w:rPr>
          <w:rFonts w:ascii="Times New Roman" w:hAnsi="Times New Roman" w:cs="Times New Roman"/>
          <w:sz w:val="28"/>
          <w:szCs w:val="28"/>
        </w:rPr>
        <w:t xml:space="preserve">При настройке ЦУС и УКЦ, также необходимо ввести в эксплуатацию сервер базы данных для дальнейшего взаимодействия с программно-аппаратным комплексом </w:t>
      </w:r>
      <w:r w:rsidRPr="006E5B3F">
        <w:rPr>
          <w:rFonts w:ascii="Times New Roman" w:hAnsi="Times New Roman" w:cs="Times New Roman"/>
          <w:sz w:val="28"/>
          <w:szCs w:val="28"/>
          <w:lang w:val="en-US"/>
        </w:rPr>
        <w:t>ViPNet</w:t>
      </w:r>
      <w:r w:rsidRPr="006E5B3F">
        <w:rPr>
          <w:rFonts w:ascii="Times New Roman" w:hAnsi="Times New Roman" w:cs="Times New Roman"/>
          <w:sz w:val="28"/>
          <w:szCs w:val="28"/>
        </w:rPr>
        <w:t xml:space="preserve"> </w:t>
      </w:r>
      <w:r w:rsidRPr="006E5B3F">
        <w:rPr>
          <w:rFonts w:ascii="Times New Roman" w:hAnsi="Times New Roman" w:cs="Times New Roman"/>
          <w:sz w:val="28"/>
          <w:szCs w:val="28"/>
          <w:lang w:val="en-US"/>
        </w:rPr>
        <w:t>Administration</w:t>
      </w:r>
      <w:r w:rsidRPr="006E5B3F">
        <w:rPr>
          <w:rFonts w:ascii="Times New Roman" w:hAnsi="Times New Roman" w:cs="Times New Roman"/>
          <w:sz w:val="28"/>
          <w:szCs w:val="28"/>
        </w:rPr>
        <w:t>.</w:t>
      </w:r>
    </w:p>
    <w:p w14:paraId="1DFA6E83" w14:textId="77777777" w:rsidR="007B63A0" w:rsidRDefault="007B63A0" w:rsidP="007B6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возможности подключения сотрудников офисной группы к защищенной сети удаленного сервера их устройства должны иметь программное обеспечение для защиты сетевого трафика на рабочих местах </w:t>
      </w:r>
      <w:r>
        <w:rPr>
          <w:rFonts w:ascii="Times New Roman" w:hAnsi="Times New Roman" w:cs="Times New Roman"/>
          <w:sz w:val="28"/>
          <w:szCs w:val="28"/>
          <w:lang w:val="en-US"/>
        </w:rPr>
        <w:t>ViPNet</w:t>
      </w:r>
      <w:r w:rsidRPr="00AC2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Client</w:t>
      </w:r>
      <w:r w:rsidRPr="00AC2C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Помимо этого, на устройстве начальника офисной группы необходимо установить программное обеспечение доверенной загрузки операционной системы для избегания возможности загрузки вредоносного кода в </w:t>
      </w:r>
      <w:r>
        <w:rPr>
          <w:rFonts w:ascii="Times New Roman" w:hAnsi="Times New Roman" w:cs="Times New Roman"/>
          <w:sz w:val="28"/>
          <w:szCs w:val="28"/>
          <w:lang w:val="en-US"/>
        </w:rPr>
        <w:t>UEFI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6E5D20" w14:textId="77777777" w:rsidR="007B63A0" w:rsidRDefault="007B63A0" w:rsidP="007B6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Компания дорожит целостностью и конфиденциальностью данных, для этого необходимо внедрение программно-аппаратной группы оборудования для обнаружения вторжений в информационные системы </w:t>
      </w:r>
      <w:r>
        <w:rPr>
          <w:rFonts w:ascii="Times New Roman" w:hAnsi="Times New Roman" w:cs="Times New Roman"/>
          <w:sz w:val="28"/>
          <w:szCs w:val="28"/>
          <w:lang w:val="en-US"/>
        </w:rPr>
        <w:t>ViPNet</w:t>
      </w:r>
      <w:r w:rsidRPr="00FA37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IDS</w:t>
      </w:r>
      <w:r w:rsidRPr="00FA37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ViPNet</w:t>
      </w:r>
      <w:r w:rsidRPr="00FA37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TIAS</w:t>
      </w:r>
      <w:r w:rsidRPr="00FA37B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Для обеспечения реагирования на вторжения необходимо установить и настроить сенсоры </w:t>
      </w:r>
      <w:r>
        <w:rPr>
          <w:rFonts w:ascii="Times New Roman" w:hAnsi="Times New Roman" w:cs="Times New Roman"/>
          <w:sz w:val="28"/>
          <w:szCs w:val="28"/>
          <w:lang w:val="en-US"/>
        </w:rPr>
        <w:t>IDS</w:t>
      </w:r>
      <w:r w:rsidRPr="00FA37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HS</w:t>
      </w:r>
      <w:r w:rsidRPr="00FA37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IDS</w:t>
      </w:r>
      <w:r w:rsidRPr="00FA37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NS</w:t>
      </w:r>
      <w:r>
        <w:rPr>
          <w:rFonts w:ascii="Times New Roman" w:hAnsi="Times New Roman" w:cs="Times New Roman"/>
          <w:sz w:val="28"/>
          <w:szCs w:val="28"/>
        </w:rPr>
        <w:t xml:space="preserve"> и центр управления и мониторинга </w:t>
      </w:r>
      <w:r>
        <w:rPr>
          <w:rFonts w:ascii="Times New Roman" w:hAnsi="Times New Roman" w:cs="Times New Roman"/>
          <w:sz w:val="28"/>
          <w:szCs w:val="28"/>
          <w:lang w:val="en-US"/>
        </w:rPr>
        <w:t>IDS</w:t>
      </w:r>
      <w:r w:rsidRPr="00FA37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MC</w:t>
      </w:r>
      <w:r>
        <w:rPr>
          <w:rFonts w:ascii="Times New Roman" w:hAnsi="Times New Roman" w:cs="Times New Roman"/>
          <w:sz w:val="28"/>
          <w:szCs w:val="28"/>
        </w:rPr>
        <w:t xml:space="preserve">. Для обеспечения корректной работы сенсорного оборудования необходимо установить последнее обновление баз правил и сигнатур вредоносного ПО. Для эффективной работы всей группы </w:t>
      </w:r>
      <w:r>
        <w:rPr>
          <w:rFonts w:ascii="Times New Roman" w:hAnsi="Times New Roman" w:cs="Times New Roman"/>
          <w:sz w:val="28"/>
          <w:szCs w:val="28"/>
          <w:lang w:val="en-US"/>
        </w:rPr>
        <w:t>IDS</w:t>
      </w:r>
      <w:r w:rsidRPr="00FA37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настроить рабочую инфраструктуру и ее взаимодействие с сенсорами </w:t>
      </w:r>
      <w:r>
        <w:rPr>
          <w:rFonts w:ascii="Times New Roman" w:hAnsi="Times New Roman" w:cs="Times New Roman"/>
          <w:sz w:val="28"/>
          <w:szCs w:val="28"/>
          <w:lang w:val="en-US"/>
        </w:rPr>
        <w:t>IDS</w:t>
      </w:r>
      <w:r w:rsidRPr="00FA37BD">
        <w:rPr>
          <w:rFonts w:ascii="Times New Roman" w:hAnsi="Times New Roman" w:cs="Times New Roman"/>
          <w:sz w:val="28"/>
          <w:szCs w:val="28"/>
        </w:rPr>
        <w:t>.</w:t>
      </w:r>
    </w:p>
    <w:p w14:paraId="43F75DAE" w14:textId="77777777" w:rsidR="007B63A0" w:rsidRDefault="007B63A0" w:rsidP="007B6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разграничения сетевого трафика среди сотрудников компании, необходимо внедрить межсетевой экран нового поколения (</w:t>
      </w:r>
      <w:r>
        <w:rPr>
          <w:rFonts w:ascii="Times New Roman" w:hAnsi="Times New Roman" w:cs="Times New Roman"/>
          <w:sz w:val="28"/>
          <w:szCs w:val="28"/>
          <w:lang w:val="en-US"/>
        </w:rPr>
        <w:t>NGFW</w:t>
      </w:r>
      <w:r w:rsidRPr="00FA37B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ViPNet</w:t>
      </w:r>
      <w:r w:rsidRPr="00FA37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xFirewall</w:t>
      </w:r>
      <w:r w:rsidRPr="00FA37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Компания дорожит эффективностью рабочего процесса и считает недопустимым доступ к следующему контенту:</w:t>
      </w:r>
    </w:p>
    <w:p w14:paraId="03D1B9E0" w14:textId="77777777" w:rsidR="007B63A0" w:rsidRPr="000B1586" w:rsidRDefault="007B63A0" w:rsidP="007B6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32CF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132C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132C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ok</w:t>
      </w:r>
      <w:r w:rsidRPr="00132C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32C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Pr="00132C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132C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Pr="00132C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132C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Pr="00132C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132C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rutube</w:t>
      </w:r>
      <w:r w:rsidRPr="00132C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32C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tik</w:t>
      </w:r>
      <w:r w:rsidRPr="00132C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tok</w:t>
      </w:r>
      <w:r w:rsidRPr="00132C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14:paraId="1FD47BCD" w14:textId="77777777" w:rsidR="007B63A0" w:rsidRPr="00132CFB" w:rsidRDefault="007B63A0" w:rsidP="007B63A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Software</w:t>
      </w:r>
      <w:r w:rsidRPr="00132CF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Pr="00132CF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132C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Teams,</w:t>
      </w:r>
      <w:r w:rsidRPr="00132C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Torrent-</w:t>
      </w:r>
      <w:r>
        <w:rPr>
          <w:rFonts w:ascii="Times New Roman" w:hAnsi="Times New Roman" w:cs="Times New Roman"/>
          <w:sz w:val="28"/>
          <w:szCs w:val="28"/>
        </w:rPr>
        <w:t>клиенты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59E2E81" w14:textId="77777777" w:rsidR="007B63A0" w:rsidRPr="00132CFB" w:rsidRDefault="007B63A0" w:rsidP="007B6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реализации внутренней офисной сети компания временно не готова отказаться от использования оборудования на базе </w:t>
      </w:r>
      <w:r>
        <w:rPr>
          <w:rFonts w:ascii="Times New Roman" w:hAnsi="Times New Roman" w:cs="Times New Roman"/>
          <w:sz w:val="28"/>
          <w:szCs w:val="28"/>
          <w:lang w:val="en-US"/>
        </w:rPr>
        <w:t>RouterOS</w:t>
      </w:r>
      <w:r>
        <w:rPr>
          <w:rFonts w:ascii="Times New Roman" w:hAnsi="Times New Roman" w:cs="Times New Roman"/>
          <w:sz w:val="28"/>
          <w:szCs w:val="28"/>
        </w:rPr>
        <w:t>, но видит явную необходимость в повышении его защищенности. Для этого необходимо запретить все доступы к интерфейсу кроме локального и по защищенному протоколу удаленного доступа, с использованием порта 2022.</w:t>
      </w:r>
    </w:p>
    <w:p w14:paraId="106AEC33" w14:textId="77777777" w:rsidR="007B63A0" w:rsidRDefault="007B63A0" w:rsidP="007B63A0">
      <w:pPr>
        <w:rPr>
          <w:rFonts w:ascii="Times New Roman" w:hAnsi="Times New Roman" w:cs="Times New Roman"/>
          <w:sz w:val="28"/>
          <w:szCs w:val="28"/>
        </w:rPr>
      </w:pPr>
      <w:r w:rsidRPr="00FA37BD">
        <w:rPr>
          <w:rFonts w:ascii="Times New Roman" w:hAnsi="Times New Roman" w:cs="Times New Roman"/>
          <w:sz w:val="28"/>
          <w:szCs w:val="28"/>
        </w:rPr>
        <w:t>Для удобства будущей эксплуатации руководство предлагает использовать протоколы прикладного уровня для автоматического назначения IP-адресов всем подключаемым устройствам. Помимо этого, так же предлагает разрешить доступ к веб-интерфейсам ключевых объектов, обеспечивающих защищенность инфраструктуры по протоколам прикладного уровня следующих портов: 80, 8080, 443. Также для доступа к объектам рекомендуется использоваться сложные пароли, которые не входят в словарь паролей rockyou.txt</w:t>
      </w:r>
      <w:r>
        <w:rPr>
          <w:rFonts w:ascii="Times New Roman" w:hAnsi="Times New Roman" w:cs="Times New Roman"/>
          <w:sz w:val="28"/>
          <w:szCs w:val="28"/>
        </w:rPr>
        <w:t>. Критически важные устройства должны иметь дополнительные учетные записи отличные от стандартных.</w:t>
      </w:r>
    </w:p>
    <w:p w14:paraId="70F41221" w14:textId="77777777" w:rsidR="007B63A0" w:rsidRDefault="007B63A0" w:rsidP="007B6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максимальной отказоустойчивости рекомендуется выполнять резервные копирования всех ключевых устройств компании.</w:t>
      </w:r>
    </w:p>
    <w:p w14:paraId="5E685F44" w14:textId="77777777" w:rsidR="007B63A0" w:rsidRDefault="007B63A0" w:rsidP="007B6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(формат </w:t>
      </w:r>
      <w:r w:rsidRPr="00B753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B7534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название </w:t>
      </w:r>
      <w:r>
        <w:rPr>
          <w:rFonts w:ascii="Times New Roman" w:hAnsi="Times New Roman" w:cs="Times New Roman"/>
          <w:sz w:val="28"/>
          <w:szCs w:val="28"/>
          <w:lang w:val="en-US"/>
        </w:rPr>
        <w:t>REPORT</w:t>
      </w:r>
      <w:r w:rsidRPr="00B7534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DAY</w:t>
      </w:r>
      <w:r w:rsidRPr="00B75346">
        <w:rPr>
          <w:rFonts w:ascii="Times New Roman" w:hAnsi="Times New Roman" w:cs="Times New Roman"/>
          <w:sz w:val="28"/>
          <w:szCs w:val="28"/>
        </w:rPr>
        <w:t>1_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TEAM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B7534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команды) о проделанной работе должен содержать подробную инструкции по внедрению и настройке предоставленного оборудования, а также должен содержать в себе всю необходимую информацию для доступа к инфраструктуре.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B63A0" w14:paraId="6CD66C2D" w14:textId="77777777" w:rsidTr="004F6193">
        <w:tc>
          <w:tcPr>
            <w:tcW w:w="4672" w:type="dxa"/>
            <w:shd w:val="clear" w:color="auto" w:fill="D9D9D9" w:themeFill="background1" w:themeFillShade="D9"/>
          </w:tcPr>
          <w:p w14:paraId="651BA777" w14:textId="77777777" w:rsidR="007B63A0" w:rsidRPr="0062517B" w:rsidRDefault="007B63A0" w:rsidP="004F6193">
            <w:pPr>
              <w:jc w:val="center"/>
              <w:rPr>
                <w:b/>
                <w:bCs/>
                <w:sz w:val="28"/>
                <w:szCs w:val="28"/>
              </w:rPr>
            </w:pPr>
            <w:r w:rsidRPr="0062517B">
              <w:rPr>
                <w:b/>
                <w:bCs/>
                <w:sz w:val="28"/>
                <w:szCs w:val="28"/>
              </w:rPr>
              <w:t>ВМ</w:t>
            </w:r>
          </w:p>
        </w:tc>
        <w:tc>
          <w:tcPr>
            <w:tcW w:w="4673" w:type="dxa"/>
            <w:shd w:val="clear" w:color="auto" w:fill="D9D9D9" w:themeFill="background1" w:themeFillShade="D9"/>
          </w:tcPr>
          <w:p w14:paraId="70F4726B" w14:textId="77777777" w:rsidR="007B63A0" w:rsidRPr="0062517B" w:rsidRDefault="007B63A0" w:rsidP="004F6193">
            <w:pPr>
              <w:jc w:val="center"/>
              <w:rPr>
                <w:b/>
                <w:bCs/>
                <w:sz w:val="28"/>
                <w:szCs w:val="28"/>
              </w:rPr>
            </w:pPr>
            <w:r w:rsidRPr="0062517B">
              <w:rPr>
                <w:b/>
                <w:bCs/>
                <w:sz w:val="28"/>
                <w:szCs w:val="28"/>
              </w:rPr>
              <w:t>Доступ</w:t>
            </w:r>
          </w:p>
        </w:tc>
      </w:tr>
      <w:tr w:rsidR="007B63A0" w14:paraId="7BC9CA26" w14:textId="77777777" w:rsidTr="004F6193">
        <w:tc>
          <w:tcPr>
            <w:tcW w:w="4672" w:type="dxa"/>
          </w:tcPr>
          <w:p w14:paraId="7900FD8B" w14:textId="77777777" w:rsidR="007B63A0" w:rsidRPr="00980D0F" w:rsidRDefault="007B63A0" w:rsidP="004F619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HS</w:t>
            </w:r>
          </w:p>
        </w:tc>
        <w:tc>
          <w:tcPr>
            <w:tcW w:w="4673" w:type="dxa"/>
          </w:tcPr>
          <w:p w14:paraId="360BBFCC" w14:textId="77777777" w:rsidR="007B63A0" w:rsidRDefault="007B63A0" w:rsidP="004F6193">
            <w:pPr>
              <w:rPr>
                <w:sz w:val="28"/>
                <w:szCs w:val="28"/>
              </w:rPr>
            </w:pPr>
            <w:r w:rsidRPr="00980D0F">
              <w:rPr>
                <w:sz w:val="28"/>
                <w:szCs w:val="28"/>
              </w:rPr>
              <w:t>admin:admin</w:t>
            </w:r>
          </w:p>
        </w:tc>
      </w:tr>
      <w:tr w:rsidR="007B63A0" w14:paraId="0E06D11D" w14:textId="77777777" w:rsidTr="004F6193">
        <w:tc>
          <w:tcPr>
            <w:tcW w:w="4672" w:type="dxa"/>
          </w:tcPr>
          <w:p w14:paraId="075D1A3B" w14:textId="77777777" w:rsidR="007B63A0" w:rsidRPr="00980D0F" w:rsidRDefault="007B63A0" w:rsidP="004F619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NS</w:t>
            </w:r>
          </w:p>
        </w:tc>
        <w:tc>
          <w:tcPr>
            <w:tcW w:w="4673" w:type="dxa"/>
          </w:tcPr>
          <w:p w14:paraId="19C3F7D1" w14:textId="77777777" w:rsidR="007B63A0" w:rsidRDefault="007B63A0" w:rsidP="004F6193">
            <w:pPr>
              <w:rPr>
                <w:sz w:val="28"/>
                <w:szCs w:val="28"/>
              </w:rPr>
            </w:pPr>
            <w:r w:rsidRPr="00980D0F">
              <w:rPr>
                <w:sz w:val="28"/>
                <w:szCs w:val="28"/>
              </w:rPr>
              <w:t>idsuser:vipnet</w:t>
            </w:r>
          </w:p>
        </w:tc>
      </w:tr>
      <w:tr w:rsidR="007B63A0" w14:paraId="2AFE52D5" w14:textId="77777777" w:rsidTr="004F6193">
        <w:tc>
          <w:tcPr>
            <w:tcW w:w="4672" w:type="dxa"/>
          </w:tcPr>
          <w:p w14:paraId="36910440" w14:textId="77777777" w:rsidR="007B63A0" w:rsidRPr="00980D0F" w:rsidRDefault="007B63A0" w:rsidP="004F619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MC</w:t>
            </w:r>
          </w:p>
        </w:tc>
        <w:tc>
          <w:tcPr>
            <w:tcW w:w="4673" w:type="dxa"/>
          </w:tcPr>
          <w:p w14:paraId="745CE65C" w14:textId="77777777" w:rsidR="007B63A0" w:rsidRDefault="007B63A0" w:rsidP="004F6193">
            <w:pPr>
              <w:rPr>
                <w:sz w:val="28"/>
                <w:szCs w:val="28"/>
              </w:rPr>
            </w:pPr>
            <w:r w:rsidRPr="00980D0F">
              <w:rPr>
                <w:sz w:val="28"/>
                <w:szCs w:val="28"/>
              </w:rPr>
              <w:t>root:</w:t>
            </w:r>
          </w:p>
        </w:tc>
      </w:tr>
      <w:tr w:rsidR="007B63A0" w14:paraId="35AC4ECA" w14:textId="77777777" w:rsidTr="004F6193">
        <w:tc>
          <w:tcPr>
            <w:tcW w:w="4672" w:type="dxa"/>
          </w:tcPr>
          <w:p w14:paraId="79BC6F25" w14:textId="77777777" w:rsidR="007B63A0" w:rsidRPr="00980D0F" w:rsidRDefault="007B63A0" w:rsidP="004F619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TIAS</w:t>
            </w:r>
          </w:p>
        </w:tc>
        <w:tc>
          <w:tcPr>
            <w:tcW w:w="4673" w:type="dxa"/>
          </w:tcPr>
          <w:p w14:paraId="4D00E05E" w14:textId="77777777" w:rsidR="007B63A0" w:rsidRDefault="007B63A0" w:rsidP="004F6193">
            <w:pPr>
              <w:rPr>
                <w:sz w:val="28"/>
                <w:szCs w:val="28"/>
              </w:rPr>
            </w:pPr>
            <w:r w:rsidRPr="00980D0F">
              <w:rPr>
                <w:sz w:val="28"/>
                <w:szCs w:val="28"/>
              </w:rPr>
              <w:t>admin:admin</w:t>
            </w:r>
          </w:p>
        </w:tc>
      </w:tr>
      <w:tr w:rsidR="007B63A0" w14:paraId="15CA704D" w14:textId="77777777" w:rsidTr="004F6193">
        <w:tc>
          <w:tcPr>
            <w:tcW w:w="4672" w:type="dxa"/>
          </w:tcPr>
          <w:p w14:paraId="2E5770A7" w14:textId="77777777" w:rsidR="007B63A0" w:rsidRPr="00980D0F" w:rsidRDefault="007B63A0" w:rsidP="004F619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Shared</w:t>
            </w:r>
          </w:p>
        </w:tc>
        <w:tc>
          <w:tcPr>
            <w:tcW w:w="4673" w:type="dxa"/>
          </w:tcPr>
          <w:p w14:paraId="6B898544" w14:textId="77777777" w:rsidR="007B63A0" w:rsidRPr="00980D0F" w:rsidRDefault="007B63A0" w:rsidP="004F619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user:user</w:t>
            </w:r>
          </w:p>
        </w:tc>
      </w:tr>
    </w:tbl>
    <w:p w14:paraId="076F6F41" w14:textId="1242F159" w:rsidR="00090260" w:rsidRDefault="00090260" w:rsidP="007B6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3FD74D" w14:textId="5BD4A29E" w:rsidR="007C76CA" w:rsidRDefault="007C76CA" w:rsidP="00F81A8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технического задания Вам предоставлен максимальный уровень допуска.</w:t>
      </w:r>
    </w:p>
    <w:p w14:paraId="6E3366FB" w14:textId="77777777" w:rsidR="007C76CA" w:rsidRDefault="007C76CA" w:rsidP="00F81A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отчет о проделанной работе</w:t>
      </w:r>
    </w:p>
    <w:p w14:paraId="2F9E92E0" w14:textId="77777777" w:rsidR="00F72A32" w:rsidRPr="00C97E44" w:rsidRDefault="00F72A32" w:rsidP="00F81A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049FB82" w14:textId="77777777" w:rsidR="00FF05BA" w:rsidRDefault="00FF05B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59B87812" w14:textId="77777777" w:rsidR="00FF05BA" w:rsidRDefault="00FF05BA" w:rsidP="00F81A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dt>
      <w:sdtPr>
        <w:rPr>
          <w:rFonts w:ascii="Times New Roman" w:hAnsi="Times New Roman" w:cs="Times New Roman"/>
        </w:rPr>
        <w:id w:val="-971596899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1712B0E3" w14:textId="77777777" w:rsidR="00FF05BA" w:rsidRPr="007B63A0" w:rsidRDefault="00FF05BA" w:rsidP="00FF05BA">
          <w:pPr>
            <w:spacing w:after="0" w:line="240" w:lineRule="auto"/>
            <w:jc w:val="right"/>
            <w:rPr>
              <w:rFonts w:ascii="Times New Roman" w:hAnsi="Times New Roman" w:cs="Times New Roman"/>
            </w:rPr>
          </w:pPr>
          <w:r w:rsidRPr="007B63A0">
            <w:rPr>
              <w:rFonts w:ascii="Times New Roman" w:hAnsi="Times New Roman" w:cs="Times New Roman"/>
            </w:rPr>
            <w:t>Согласовано</w:t>
          </w:r>
        </w:p>
        <w:p w14:paraId="4318A698" w14:textId="77777777" w:rsidR="00FF05BA" w:rsidRPr="007B63A0" w:rsidRDefault="00FF05BA" w:rsidP="00FF05BA">
          <w:pPr>
            <w:spacing w:after="0" w:line="240" w:lineRule="auto"/>
            <w:jc w:val="right"/>
            <w:rPr>
              <w:rFonts w:ascii="Times New Roman" w:hAnsi="Times New Roman" w:cs="Times New Roman"/>
            </w:rPr>
          </w:pPr>
          <w:r w:rsidRPr="007B63A0">
            <w:rPr>
              <w:rFonts w:ascii="Times New Roman" w:hAnsi="Times New Roman" w:cs="Times New Roman"/>
            </w:rPr>
            <w:t xml:space="preserve">ООО НПП «Гарант-Уфа» </w:t>
          </w:r>
        </w:p>
        <w:p w14:paraId="23BBDC8D" w14:textId="77777777" w:rsidR="00FF05BA" w:rsidRPr="007B63A0" w:rsidRDefault="00FF05BA" w:rsidP="00FF05BA">
          <w:pPr>
            <w:spacing w:after="0" w:line="240" w:lineRule="auto"/>
            <w:jc w:val="right"/>
            <w:rPr>
              <w:rFonts w:ascii="Times New Roman" w:hAnsi="Times New Roman" w:cs="Times New Roman"/>
            </w:rPr>
          </w:pPr>
          <w:r w:rsidRPr="007B63A0">
            <w:rPr>
              <w:rFonts w:ascii="Times New Roman" w:hAnsi="Times New Roman" w:cs="Times New Roman"/>
            </w:rPr>
            <w:t xml:space="preserve">Дмитриченко Александр </w:t>
          </w:r>
        </w:p>
        <w:p w14:paraId="7908E410" w14:textId="77777777" w:rsidR="00FF05BA" w:rsidRDefault="00FF05BA" w:rsidP="00FF05BA">
          <w:pPr>
            <w:spacing w:after="0" w:line="240" w:lineRule="auto"/>
            <w:jc w:val="right"/>
            <w:rPr>
              <w:rFonts w:ascii="Times New Roman" w:hAnsi="Times New Roman" w:cs="Times New Roman"/>
            </w:rPr>
          </w:pPr>
          <w:r w:rsidRPr="007B63A0">
            <w:rPr>
              <w:rFonts w:ascii="Times New Roman" w:hAnsi="Times New Roman" w:cs="Times New Roman"/>
            </w:rPr>
            <w:t>Викторович</w:t>
          </w:r>
          <w:r>
            <w:rPr>
              <w:rFonts w:ascii="Times New Roman" w:hAnsi="Times New Roman" w:cs="Times New Roman"/>
            </w:rPr>
            <w:br/>
            <w:t>________________________</w:t>
          </w:r>
        </w:p>
        <w:p w14:paraId="652227A8" w14:textId="77777777" w:rsidR="00FF05BA" w:rsidRDefault="00FF05BA" w:rsidP="00FF05BA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</w:p>
        <w:p w14:paraId="6A583CF5" w14:textId="77777777" w:rsidR="00FF05BA" w:rsidRDefault="00FF05BA" w:rsidP="00FF05BA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</w:p>
        <w:p w14:paraId="5627768B" w14:textId="77777777" w:rsidR="00FF05BA" w:rsidRPr="007B63A0" w:rsidRDefault="00FF05BA" w:rsidP="00FF05BA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2"/>
              <w:szCs w:val="52"/>
            </w:rPr>
          </w:pPr>
          <w:r w:rsidRPr="007B63A0">
            <w:rPr>
              <w:rFonts w:ascii="Times New Roman" w:eastAsia="Arial Unicode MS" w:hAnsi="Times New Roman" w:cs="Times New Roman"/>
              <w:sz w:val="52"/>
              <w:szCs w:val="52"/>
            </w:rPr>
            <w:t>Региональный этап чемпионата по</w:t>
          </w:r>
        </w:p>
        <w:p w14:paraId="42FB8FC8" w14:textId="77777777" w:rsidR="00FF05BA" w:rsidRPr="007B63A0" w:rsidRDefault="00FF05BA" w:rsidP="00FF05BA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2"/>
              <w:szCs w:val="52"/>
            </w:rPr>
          </w:pPr>
          <w:r w:rsidRPr="007B63A0">
            <w:rPr>
              <w:rFonts w:ascii="Times New Roman" w:eastAsia="Arial Unicode MS" w:hAnsi="Times New Roman" w:cs="Times New Roman"/>
              <w:sz w:val="52"/>
              <w:szCs w:val="52"/>
            </w:rPr>
            <w:t>профессиональному мастерству «Профессионалы» и</w:t>
          </w:r>
        </w:p>
        <w:p w14:paraId="47C7CAF7" w14:textId="77777777" w:rsidR="00FF05BA" w:rsidRPr="007B63A0" w:rsidRDefault="00FF05BA" w:rsidP="00FF05BA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2"/>
              <w:szCs w:val="52"/>
            </w:rPr>
          </w:pPr>
          <w:r w:rsidRPr="007B63A0">
            <w:rPr>
              <w:rFonts w:ascii="Times New Roman" w:eastAsia="Arial Unicode MS" w:hAnsi="Times New Roman" w:cs="Times New Roman"/>
              <w:sz w:val="52"/>
              <w:szCs w:val="52"/>
            </w:rPr>
            <w:t>чемпионата высоких технологий Республики</w:t>
          </w:r>
        </w:p>
        <w:p w14:paraId="56C2415E" w14:textId="77777777" w:rsidR="00FF05BA" w:rsidRPr="007B63A0" w:rsidRDefault="00FF05BA" w:rsidP="00FF05BA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2"/>
              <w:szCs w:val="52"/>
            </w:rPr>
          </w:pPr>
          <w:r w:rsidRPr="007B63A0">
            <w:rPr>
              <w:rFonts w:ascii="Times New Roman" w:eastAsia="Arial Unicode MS" w:hAnsi="Times New Roman" w:cs="Times New Roman"/>
              <w:sz w:val="52"/>
              <w:szCs w:val="52"/>
            </w:rPr>
            <w:t>Башкортостан</w:t>
          </w:r>
        </w:p>
        <w:p w14:paraId="7552929B" w14:textId="77777777" w:rsidR="00FF05BA" w:rsidRPr="007B63A0" w:rsidRDefault="00FF05BA" w:rsidP="00FF05BA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i/>
              <w:iCs/>
              <w:sz w:val="44"/>
              <w:szCs w:val="44"/>
            </w:rPr>
          </w:pPr>
          <w:r w:rsidRPr="007B63A0">
            <w:rPr>
              <w:rFonts w:ascii="Times New Roman" w:eastAsia="Arial Unicode MS" w:hAnsi="Times New Roman" w:cs="Times New Roman"/>
              <w:i/>
              <w:iCs/>
              <w:sz w:val="44"/>
              <w:szCs w:val="44"/>
            </w:rPr>
            <w:t>по компетенции:</w:t>
          </w:r>
        </w:p>
        <w:p w14:paraId="7BCF2DE1" w14:textId="77777777" w:rsidR="00FF05BA" w:rsidRPr="007B63A0" w:rsidRDefault="00FF05BA" w:rsidP="00FF05BA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2"/>
              <w:szCs w:val="52"/>
            </w:rPr>
          </w:pPr>
          <w:r w:rsidRPr="007B63A0">
            <w:rPr>
              <w:rFonts w:ascii="Times New Roman" w:eastAsia="Arial Unicode MS" w:hAnsi="Times New Roman" w:cs="Times New Roman"/>
              <w:sz w:val="52"/>
              <w:szCs w:val="52"/>
            </w:rPr>
            <w:t>F8 «</w:t>
          </w:r>
          <w:r>
            <w:rPr>
              <w:rFonts w:ascii="Times New Roman" w:eastAsia="Arial Unicode MS" w:hAnsi="Times New Roman" w:cs="Times New Roman"/>
              <w:sz w:val="52"/>
              <w:szCs w:val="52"/>
            </w:rPr>
            <w:t>Информационная безопасность</w:t>
          </w:r>
          <w:r w:rsidRPr="007B63A0">
            <w:rPr>
              <w:rFonts w:ascii="Times New Roman" w:eastAsia="Arial Unicode MS" w:hAnsi="Times New Roman" w:cs="Times New Roman"/>
              <w:sz w:val="52"/>
              <w:szCs w:val="52"/>
            </w:rPr>
            <w:t>»</w:t>
          </w:r>
        </w:p>
        <w:p w14:paraId="56200E64" w14:textId="77777777" w:rsidR="00FF05BA" w:rsidRPr="007B63A0" w:rsidRDefault="00FF05BA" w:rsidP="00FF05BA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2"/>
              <w:szCs w:val="52"/>
            </w:rPr>
          </w:pPr>
          <w:r w:rsidRPr="007B63A0">
            <w:rPr>
              <w:rFonts w:ascii="Times New Roman" w:eastAsia="Arial Unicode MS" w:hAnsi="Times New Roman" w:cs="Times New Roman"/>
              <w:sz w:val="52"/>
              <w:szCs w:val="52"/>
            </w:rPr>
            <w:t>Конкурсное задание</w:t>
          </w:r>
        </w:p>
        <w:p w14:paraId="26D503B2" w14:textId="52D09B4E" w:rsidR="00FF05BA" w:rsidRDefault="00FF05BA" w:rsidP="00FF05BA">
          <w:pPr>
            <w:spacing w:after="0" w:line="240" w:lineRule="auto"/>
            <w:jc w:val="center"/>
            <w:rPr>
              <w:rFonts w:eastAsia="Arial Unicode MS"/>
              <w:sz w:val="72"/>
              <w:szCs w:val="72"/>
            </w:rPr>
          </w:pPr>
          <w:r w:rsidRPr="007B63A0">
            <w:rPr>
              <w:rFonts w:ascii="Times New Roman" w:eastAsia="Arial Unicode MS" w:hAnsi="Times New Roman" w:cs="Times New Roman"/>
              <w:sz w:val="52"/>
              <w:szCs w:val="52"/>
            </w:rPr>
            <w:t xml:space="preserve">День </w:t>
          </w:r>
          <w:r>
            <w:rPr>
              <w:rFonts w:ascii="Times New Roman" w:eastAsia="Arial Unicode MS" w:hAnsi="Times New Roman" w:cs="Times New Roman"/>
              <w:sz w:val="52"/>
              <w:szCs w:val="52"/>
              <w:lang w:val="en-US"/>
            </w:rPr>
            <w:t>2</w:t>
          </w:r>
        </w:p>
      </w:sdtContent>
    </w:sdt>
    <w:p w14:paraId="6CF3E0FF" w14:textId="77777777" w:rsidR="00FF05BA" w:rsidRDefault="00FF05B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067DD140" w14:textId="14E33EFB" w:rsidR="00113E99" w:rsidRPr="00C97E44" w:rsidRDefault="00113E99" w:rsidP="00F81A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64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Расследование инцидентов информационной безопасности</w:t>
      </w:r>
    </w:p>
    <w:p w14:paraId="23D135DB" w14:textId="27BF79E2" w:rsidR="00113E99" w:rsidRDefault="00113E99" w:rsidP="00F81A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F72A32">
        <w:rPr>
          <w:rFonts w:ascii="Times New Roman" w:eastAsia="Times New Roman" w:hAnsi="Times New Roman" w:cs="Times New Roman"/>
          <w:bCs/>
          <w:sz w:val="28"/>
          <w:szCs w:val="28"/>
        </w:rPr>
        <w:t xml:space="preserve"> 3 часа.</w:t>
      </w:r>
    </w:p>
    <w:p w14:paraId="479EFD5B" w14:textId="77777777" w:rsidR="00F72A32" w:rsidRPr="00C97E44" w:rsidRDefault="00F72A32" w:rsidP="00F81A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C0BCF7A" w14:textId="77777777" w:rsidR="00113E99" w:rsidRPr="00264DE2" w:rsidRDefault="00113E99" w:rsidP="00F81A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 xml:space="preserve">Вас пригласили в компанию ООО «ИБ»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для проведения расследования ин</w:t>
      </w:r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>цидентов информационной безопасности.</w:t>
      </w:r>
    </w:p>
    <w:p w14:paraId="5C2348A5" w14:textId="77777777" w:rsidR="00113E99" w:rsidRDefault="00113E99" w:rsidP="00F81A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ab/>
        <w:t>Вам будет предоставлен набор зада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ний (тасков), к которым требует</w:t>
      </w:r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>ся найти и отправить ответ. Ответ даётся в виде флага, состоящего из набора символов или произвольной фр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азы. За верное выполнение каждо</w:t>
      </w:r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>го задания команда получает очки. Чем сложнее таск, тем больше очков даётся за правильный ответ. Задания будут выданы в формате Task-Based, по следующим возможным категориям: задачи на нахождение веб-уязвимостей (web), поиск и эксплуатацию уязвимостей в приложениях (PWN), исследование программ без исход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ного кода (reverse), расследова</w:t>
      </w:r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>ние инцидентов (forensic), администрирование (admin), криптографию (crypto), стеганографию (stegano), пои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ск информации из открытых источ</w:t>
      </w:r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>ников (OSINT)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0A6CD2A" w14:textId="77777777" w:rsidR="00113E99" w:rsidRDefault="00113E99" w:rsidP="00F81A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Задача – решить максимальное количество инцидентов (тасков), подготовить отчет по каждому решению.</w:t>
      </w:r>
    </w:p>
    <w:p w14:paraId="3E9AF022" w14:textId="77777777" w:rsidR="00F72A32" w:rsidRPr="00264DE2" w:rsidRDefault="00F72A32" w:rsidP="00F81A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8FB3093" w14:textId="77777777" w:rsidR="00F72A32" w:rsidRPr="000B55A2" w:rsidRDefault="00F72A32" w:rsidP="00F81A89">
      <w:pPr>
        <w:pStyle w:val="-2"/>
        <w:spacing w:before="0"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14:paraId="1782B085" w14:textId="5BBFEE81" w:rsidR="00113E99" w:rsidRPr="00C97E44" w:rsidRDefault="00113E99" w:rsidP="00F81A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54C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54C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Аудит информационной системы</w:t>
      </w:r>
    </w:p>
    <w:p w14:paraId="0BBAA0DB" w14:textId="3F6C5459" w:rsidR="00113E99" w:rsidRDefault="00113E99" w:rsidP="00F81A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 часа</w:t>
      </w:r>
      <w:r w:rsidR="00F72A3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7836AA5" w14:textId="77777777" w:rsidR="00F72A32" w:rsidRPr="00C97E44" w:rsidRDefault="00F72A32" w:rsidP="00F81A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1B9B06D" w14:textId="77777777" w:rsidR="00113E99" w:rsidRPr="00D36C28" w:rsidRDefault="00113E99" w:rsidP="00F81A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36C28">
        <w:rPr>
          <w:rFonts w:ascii="Times New Roman" w:eastAsia="Times New Roman" w:hAnsi="Times New Roman" w:cs="Times New Roman"/>
          <w:bCs/>
          <w:sz w:val="28"/>
          <w:szCs w:val="28"/>
        </w:rPr>
        <w:t>Вас пригласили в компанию ООО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ИБ</w:t>
      </w:r>
      <w:r w:rsidRPr="00D36C28">
        <w:rPr>
          <w:rFonts w:ascii="Times New Roman" w:eastAsia="Times New Roman" w:hAnsi="Times New Roman" w:cs="Times New Roman"/>
          <w:bCs/>
          <w:sz w:val="28"/>
          <w:szCs w:val="28"/>
        </w:rPr>
        <w:t xml:space="preserve">» для проведения аудита компании с целью поиска возможных уязвимостей в действующем программном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обес</w:t>
      </w:r>
      <w:r w:rsidRPr="00D36C28">
        <w:rPr>
          <w:rFonts w:ascii="Times New Roman" w:eastAsia="Times New Roman" w:hAnsi="Times New Roman" w:cs="Times New Roman"/>
          <w:bCs/>
          <w:sz w:val="28"/>
          <w:szCs w:val="28"/>
        </w:rPr>
        <w:t>печении и сервисах используемыми 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омпанией. Ваша работа будет осу</w:t>
      </w:r>
      <w:r w:rsidRPr="00D36C28">
        <w:rPr>
          <w:rFonts w:ascii="Times New Roman" w:eastAsia="Times New Roman" w:hAnsi="Times New Roman" w:cs="Times New Roman"/>
          <w:bCs/>
          <w:sz w:val="28"/>
          <w:szCs w:val="28"/>
        </w:rPr>
        <w:t>ществляется в формате Red Team – вам разрешены попытки получить до-ступ к системе любыми способами, включающими в себя тестирование на проникновение; тестирование линий св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язи, беспроводных и радиочастот</w:t>
      </w:r>
      <w:r w:rsidRPr="00D36C28">
        <w:rPr>
          <w:rFonts w:ascii="Times New Roman" w:eastAsia="Times New Roman" w:hAnsi="Times New Roman" w:cs="Times New Roman"/>
          <w:bCs/>
          <w:sz w:val="28"/>
          <w:szCs w:val="28"/>
        </w:rPr>
        <w:t>ных систем; тестирование сотрудников посредством сценариев социальной инженерии.</w:t>
      </w:r>
    </w:p>
    <w:p w14:paraId="1BB20849" w14:textId="77777777" w:rsidR="00113E99" w:rsidRPr="00D36C28" w:rsidRDefault="00113E99" w:rsidP="00F81A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6C28">
        <w:rPr>
          <w:rFonts w:ascii="Times New Roman" w:eastAsia="Times New Roman" w:hAnsi="Times New Roman" w:cs="Times New Roman"/>
          <w:bCs/>
          <w:sz w:val="28"/>
          <w:szCs w:val="28"/>
        </w:rPr>
        <w:tab/>
        <w:t>Вам будет предоставлена вводная информация о комп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ании. Необхо</w:t>
      </w:r>
      <w:r w:rsidRPr="00D36C28">
        <w:rPr>
          <w:rFonts w:ascii="Times New Roman" w:eastAsia="Times New Roman" w:hAnsi="Times New Roman" w:cs="Times New Roman"/>
          <w:bCs/>
          <w:sz w:val="28"/>
          <w:szCs w:val="28"/>
        </w:rPr>
        <w:t>димо провести анализ и дать описание 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айденной уязвимости, а также ре</w:t>
      </w:r>
      <w:r w:rsidRPr="00D36C28">
        <w:rPr>
          <w:rFonts w:ascii="Times New Roman" w:eastAsia="Times New Roman" w:hAnsi="Times New Roman" w:cs="Times New Roman"/>
          <w:bCs/>
          <w:sz w:val="28"/>
          <w:szCs w:val="28"/>
        </w:rPr>
        <w:t>комендации к устранению выявленных инцидентов.</w:t>
      </w:r>
    </w:p>
    <w:p w14:paraId="17F4A553" w14:textId="77777777" w:rsidR="00113E99" w:rsidRPr="00C97E44" w:rsidRDefault="00113E99" w:rsidP="00F81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93C423" w14:textId="5B659504" w:rsidR="00FF05BA" w:rsidRDefault="00FF05B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sdt>
      <w:sdtPr>
        <w:rPr>
          <w:rFonts w:ascii="Times New Roman" w:hAnsi="Times New Roman" w:cs="Times New Roman"/>
        </w:rPr>
        <w:id w:val="-111227449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2A868210" w14:textId="77777777" w:rsidR="00FF05BA" w:rsidRPr="007B63A0" w:rsidRDefault="00FF05BA" w:rsidP="00FF05BA">
          <w:pPr>
            <w:spacing w:after="0" w:line="240" w:lineRule="auto"/>
            <w:jc w:val="right"/>
            <w:rPr>
              <w:rFonts w:ascii="Times New Roman" w:hAnsi="Times New Roman" w:cs="Times New Roman"/>
            </w:rPr>
          </w:pPr>
          <w:r w:rsidRPr="007B63A0">
            <w:rPr>
              <w:rFonts w:ascii="Times New Roman" w:hAnsi="Times New Roman" w:cs="Times New Roman"/>
            </w:rPr>
            <w:t>Согласовано</w:t>
          </w:r>
        </w:p>
        <w:p w14:paraId="053869C5" w14:textId="77777777" w:rsidR="00FF05BA" w:rsidRPr="007B63A0" w:rsidRDefault="00FF05BA" w:rsidP="00FF05BA">
          <w:pPr>
            <w:spacing w:after="0" w:line="240" w:lineRule="auto"/>
            <w:jc w:val="right"/>
            <w:rPr>
              <w:rFonts w:ascii="Times New Roman" w:hAnsi="Times New Roman" w:cs="Times New Roman"/>
            </w:rPr>
          </w:pPr>
          <w:r w:rsidRPr="007B63A0">
            <w:rPr>
              <w:rFonts w:ascii="Times New Roman" w:hAnsi="Times New Roman" w:cs="Times New Roman"/>
            </w:rPr>
            <w:t xml:space="preserve">ООО НПП «Гарант-Уфа» </w:t>
          </w:r>
        </w:p>
        <w:p w14:paraId="603E68C1" w14:textId="77777777" w:rsidR="00FF05BA" w:rsidRPr="007B63A0" w:rsidRDefault="00FF05BA" w:rsidP="00FF05BA">
          <w:pPr>
            <w:spacing w:after="0" w:line="240" w:lineRule="auto"/>
            <w:jc w:val="right"/>
            <w:rPr>
              <w:rFonts w:ascii="Times New Roman" w:hAnsi="Times New Roman" w:cs="Times New Roman"/>
            </w:rPr>
          </w:pPr>
          <w:r w:rsidRPr="007B63A0">
            <w:rPr>
              <w:rFonts w:ascii="Times New Roman" w:hAnsi="Times New Roman" w:cs="Times New Roman"/>
            </w:rPr>
            <w:t xml:space="preserve">Дмитриченко Александр </w:t>
          </w:r>
        </w:p>
        <w:p w14:paraId="5545AB2C" w14:textId="77777777" w:rsidR="00FF05BA" w:rsidRDefault="00FF05BA" w:rsidP="00FF05BA">
          <w:pPr>
            <w:spacing w:after="0" w:line="240" w:lineRule="auto"/>
            <w:jc w:val="right"/>
            <w:rPr>
              <w:rFonts w:ascii="Times New Roman" w:hAnsi="Times New Roman" w:cs="Times New Roman"/>
            </w:rPr>
          </w:pPr>
          <w:r w:rsidRPr="007B63A0">
            <w:rPr>
              <w:rFonts w:ascii="Times New Roman" w:hAnsi="Times New Roman" w:cs="Times New Roman"/>
            </w:rPr>
            <w:t>Викторович</w:t>
          </w:r>
          <w:r>
            <w:rPr>
              <w:rFonts w:ascii="Times New Roman" w:hAnsi="Times New Roman" w:cs="Times New Roman"/>
            </w:rPr>
            <w:br/>
            <w:t>________________________</w:t>
          </w:r>
        </w:p>
        <w:p w14:paraId="6CC4A8DF" w14:textId="77777777" w:rsidR="00FF05BA" w:rsidRDefault="00FF05BA" w:rsidP="00FF05BA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</w:p>
        <w:p w14:paraId="4F8F76CF" w14:textId="77777777" w:rsidR="00FF05BA" w:rsidRDefault="00FF05BA" w:rsidP="00FF05BA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</w:p>
        <w:p w14:paraId="4DCDD085" w14:textId="77777777" w:rsidR="00FF05BA" w:rsidRPr="007B63A0" w:rsidRDefault="00FF05BA" w:rsidP="00FF05BA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2"/>
              <w:szCs w:val="52"/>
            </w:rPr>
          </w:pPr>
          <w:r w:rsidRPr="007B63A0">
            <w:rPr>
              <w:rFonts w:ascii="Times New Roman" w:eastAsia="Arial Unicode MS" w:hAnsi="Times New Roman" w:cs="Times New Roman"/>
              <w:sz w:val="52"/>
              <w:szCs w:val="52"/>
            </w:rPr>
            <w:t>Региональный этап чемпионата по</w:t>
          </w:r>
        </w:p>
        <w:p w14:paraId="6BC558AD" w14:textId="77777777" w:rsidR="00FF05BA" w:rsidRPr="007B63A0" w:rsidRDefault="00FF05BA" w:rsidP="00FF05BA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2"/>
              <w:szCs w:val="52"/>
            </w:rPr>
          </w:pPr>
          <w:r w:rsidRPr="007B63A0">
            <w:rPr>
              <w:rFonts w:ascii="Times New Roman" w:eastAsia="Arial Unicode MS" w:hAnsi="Times New Roman" w:cs="Times New Roman"/>
              <w:sz w:val="52"/>
              <w:szCs w:val="52"/>
            </w:rPr>
            <w:t>профессиональному мастерству «Профессионалы» и</w:t>
          </w:r>
        </w:p>
        <w:p w14:paraId="0CE7E74D" w14:textId="77777777" w:rsidR="00FF05BA" w:rsidRPr="007B63A0" w:rsidRDefault="00FF05BA" w:rsidP="00FF05BA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2"/>
              <w:szCs w:val="52"/>
            </w:rPr>
          </w:pPr>
          <w:r w:rsidRPr="007B63A0">
            <w:rPr>
              <w:rFonts w:ascii="Times New Roman" w:eastAsia="Arial Unicode MS" w:hAnsi="Times New Roman" w:cs="Times New Roman"/>
              <w:sz w:val="52"/>
              <w:szCs w:val="52"/>
            </w:rPr>
            <w:t>чемпионата высоких технологий Республики</w:t>
          </w:r>
        </w:p>
        <w:p w14:paraId="37A13197" w14:textId="77777777" w:rsidR="00FF05BA" w:rsidRPr="007B63A0" w:rsidRDefault="00FF05BA" w:rsidP="00FF05BA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2"/>
              <w:szCs w:val="52"/>
            </w:rPr>
          </w:pPr>
          <w:r w:rsidRPr="007B63A0">
            <w:rPr>
              <w:rFonts w:ascii="Times New Roman" w:eastAsia="Arial Unicode MS" w:hAnsi="Times New Roman" w:cs="Times New Roman"/>
              <w:sz w:val="52"/>
              <w:szCs w:val="52"/>
            </w:rPr>
            <w:t>Башкортостан</w:t>
          </w:r>
        </w:p>
        <w:p w14:paraId="3DF845AC" w14:textId="77777777" w:rsidR="00FF05BA" w:rsidRPr="007B63A0" w:rsidRDefault="00FF05BA" w:rsidP="00FF05BA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i/>
              <w:iCs/>
              <w:sz w:val="44"/>
              <w:szCs w:val="44"/>
            </w:rPr>
          </w:pPr>
          <w:r w:rsidRPr="007B63A0">
            <w:rPr>
              <w:rFonts w:ascii="Times New Roman" w:eastAsia="Arial Unicode MS" w:hAnsi="Times New Roman" w:cs="Times New Roman"/>
              <w:i/>
              <w:iCs/>
              <w:sz w:val="44"/>
              <w:szCs w:val="44"/>
            </w:rPr>
            <w:t>по компетенции:</w:t>
          </w:r>
        </w:p>
        <w:p w14:paraId="7895ACD3" w14:textId="77777777" w:rsidR="00FF05BA" w:rsidRPr="007B63A0" w:rsidRDefault="00FF05BA" w:rsidP="00FF05BA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2"/>
              <w:szCs w:val="52"/>
            </w:rPr>
          </w:pPr>
          <w:r w:rsidRPr="007B63A0">
            <w:rPr>
              <w:rFonts w:ascii="Times New Roman" w:eastAsia="Arial Unicode MS" w:hAnsi="Times New Roman" w:cs="Times New Roman"/>
              <w:sz w:val="52"/>
              <w:szCs w:val="52"/>
            </w:rPr>
            <w:t>F8 «</w:t>
          </w:r>
          <w:r>
            <w:rPr>
              <w:rFonts w:ascii="Times New Roman" w:eastAsia="Arial Unicode MS" w:hAnsi="Times New Roman" w:cs="Times New Roman"/>
              <w:sz w:val="52"/>
              <w:szCs w:val="52"/>
            </w:rPr>
            <w:t>Информационная безопасность</w:t>
          </w:r>
          <w:r w:rsidRPr="007B63A0">
            <w:rPr>
              <w:rFonts w:ascii="Times New Roman" w:eastAsia="Arial Unicode MS" w:hAnsi="Times New Roman" w:cs="Times New Roman"/>
              <w:sz w:val="52"/>
              <w:szCs w:val="52"/>
            </w:rPr>
            <w:t>»</w:t>
          </w:r>
        </w:p>
        <w:p w14:paraId="21141696" w14:textId="77777777" w:rsidR="00FF05BA" w:rsidRPr="007B63A0" w:rsidRDefault="00FF05BA" w:rsidP="00FF05BA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2"/>
              <w:szCs w:val="52"/>
            </w:rPr>
          </w:pPr>
          <w:r w:rsidRPr="007B63A0">
            <w:rPr>
              <w:rFonts w:ascii="Times New Roman" w:eastAsia="Arial Unicode MS" w:hAnsi="Times New Roman" w:cs="Times New Roman"/>
              <w:sz w:val="52"/>
              <w:szCs w:val="52"/>
            </w:rPr>
            <w:t>Конкурсное задание</w:t>
          </w:r>
        </w:p>
        <w:p w14:paraId="1AB33CC1" w14:textId="0B086ED3" w:rsidR="00FF05BA" w:rsidRDefault="00FF05BA" w:rsidP="00FF05BA">
          <w:pPr>
            <w:spacing w:after="0" w:line="240" w:lineRule="auto"/>
            <w:jc w:val="center"/>
            <w:rPr>
              <w:rFonts w:eastAsia="Arial Unicode MS"/>
              <w:sz w:val="72"/>
              <w:szCs w:val="72"/>
            </w:rPr>
          </w:pPr>
          <w:r w:rsidRPr="007B63A0">
            <w:rPr>
              <w:rFonts w:ascii="Times New Roman" w:eastAsia="Arial Unicode MS" w:hAnsi="Times New Roman" w:cs="Times New Roman"/>
              <w:sz w:val="52"/>
              <w:szCs w:val="52"/>
            </w:rPr>
            <w:t xml:space="preserve">День </w:t>
          </w:r>
          <w:r w:rsidRPr="00FF05BA">
            <w:rPr>
              <w:rFonts w:ascii="Times New Roman" w:eastAsia="Arial Unicode MS" w:hAnsi="Times New Roman" w:cs="Times New Roman"/>
              <w:sz w:val="52"/>
              <w:szCs w:val="52"/>
            </w:rPr>
            <w:t>3</w:t>
          </w:r>
        </w:p>
        <w:bookmarkStart w:id="0" w:name="_GoBack" w:displacedByCustomXml="next"/>
        <w:bookmarkEnd w:id="0" w:displacedByCustomXml="next"/>
      </w:sdtContent>
    </w:sdt>
    <w:p w14:paraId="6312AF44" w14:textId="77777777" w:rsidR="00FF05BA" w:rsidRDefault="00FF05B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33E460E2" w14:textId="77777777" w:rsidR="00FF05BA" w:rsidRDefault="00FF05B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771B99" w14:textId="740BD914" w:rsidR="00113E99" w:rsidRPr="00C97E44" w:rsidRDefault="00113E99" w:rsidP="00F81A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64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Проактивный анализ</w:t>
      </w:r>
    </w:p>
    <w:p w14:paraId="376A8A22" w14:textId="1D723BA8" w:rsidR="00113E99" w:rsidRDefault="00113E99" w:rsidP="00F81A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4 час</w:t>
      </w:r>
      <w:r w:rsidR="00454C2F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7467D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BF840F6" w14:textId="77777777" w:rsidR="007467D3" w:rsidRPr="00C97E44" w:rsidRDefault="007467D3" w:rsidP="00F81A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D42141E" w14:textId="77777777" w:rsidR="00113E99" w:rsidRPr="00264DE2" w:rsidRDefault="00113E99" w:rsidP="00F81A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>Вас пригласили в компанию ООО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ИБ</w:t>
      </w:r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для проведения проактивного ана</w:t>
      </w:r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>лиза инцидентов информационной безоп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асности. На один из филиалов ор</w:t>
      </w:r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 xml:space="preserve">ганизации была совершена кибер-атака. </w:t>
      </w:r>
    </w:p>
    <w:p w14:paraId="3B0A8D9A" w14:textId="77777777" w:rsidR="00113E99" w:rsidRPr="00264DE2" w:rsidRDefault="00113E99" w:rsidP="00F81A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>Вас направили для расследования инцидента и восстановления инфра-структуры и работоспособности сети и системы филиала, восстановление картины инцидента, рекомендаций, а также составления отчета о кибер-преступлении.</w:t>
      </w:r>
    </w:p>
    <w:p w14:paraId="3427CC14" w14:textId="1EE72A75" w:rsidR="00730AE0" w:rsidRPr="008C41F7" w:rsidRDefault="00113E99" w:rsidP="00F81A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Задача – провести анализ произошедшей атаки, подготовить отчет о проделанной работе.</w:t>
      </w:r>
    </w:p>
    <w:p w14:paraId="6AD0F918" w14:textId="1836663D" w:rsidR="00EA30C6" w:rsidRDefault="00113E99" w:rsidP="00F81A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E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EA30C6" w:rsidSect="00976338">
      <w:headerReference w:type="default" r:id="rId9"/>
      <w:footerReference w:type="defaul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F4379" w14:textId="77777777" w:rsidR="00B0130A" w:rsidRDefault="00B0130A" w:rsidP="00970F49">
      <w:pPr>
        <w:spacing w:after="0" w:line="240" w:lineRule="auto"/>
      </w:pPr>
      <w:r>
        <w:separator/>
      </w:r>
    </w:p>
  </w:endnote>
  <w:endnote w:type="continuationSeparator" w:id="0">
    <w:p w14:paraId="4861743F" w14:textId="77777777" w:rsidR="00B0130A" w:rsidRDefault="00B0130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96"/>
      <w:gridCol w:w="3773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A9A44B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467D3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8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333D44" w14:textId="77777777" w:rsidR="00B0130A" w:rsidRDefault="00B0130A" w:rsidP="00970F49">
      <w:pPr>
        <w:spacing w:after="0" w:line="240" w:lineRule="auto"/>
      </w:pPr>
      <w:r>
        <w:separator/>
      </w:r>
    </w:p>
  </w:footnote>
  <w:footnote w:type="continuationSeparator" w:id="0">
    <w:p w14:paraId="79B6E16A" w14:textId="77777777" w:rsidR="00B0130A" w:rsidRDefault="00B0130A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B222EB1"/>
    <w:multiLevelType w:val="hybridMultilevel"/>
    <w:tmpl w:val="08365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18"/>
  </w:num>
  <w:num w:numId="10">
    <w:abstractNumId w:val="7"/>
  </w:num>
  <w:num w:numId="11">
    <w:abstractNumId w:val="3"/>
  </w:num>
  <w:num w:numId="12">
    <w:abstractNumId w:val="11"/>
  </w:num>
  <w:num w:numId="13">
    <w:abstractNumId w:val="21"/>
  </w:num>
  <w:num w:numId="14">
    <w:abstractNumId w:val="12"/>
  </w:num>
  <w:num w:numId="15">
    <w:abstractNumId w:val="19"/>
  </w:num>
  <w:num w:numId="16">
    <w:abstractNumId w:val="22"/>
  </w:num>
  <w:num w:numId="17">
    <w:abstractNumId w:val="20"/>
  </w:num>
  <w:num w:numId="18">
    <w:abstractNumId w:val="17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6CDE"/>
    <w:rsid w:val="00067386"/>
    <w:rsid w:val="00081D65"/>
    <w:rsid w:val="00090260"/>
    <w:rsid w:val="000A1F96"/>
    <w:rsid w:val="000A6D8D"/>
    <w:rsid w:val="000B3397"/>
    <w:rsid w:val="000B55A2"/>
    <w:rsid w:val="000D258B"/>
    <w:rsid w:val="000D43CC"/>
    <w:rsid w:val="000D4C46"/>
    <w:rsid w:val="000D74AA"/>
    <w:rsid w:val="000F0FC3"/>
    <w:rsid w:val="001024BE"/>
    <w:rsid w:val="00111ED8"/>
    <w:rsid w:val="00113E99"/>
    <w:rsid w:val="00114D79"/>
    <w:rsid w:val="00127743"/>
    <w:rsid w:val="0015561E"/>
    <w:rsid w:val="001627D5"/>
    <w:rsid w:val="0017612A"/>
    <w:rsid w:val="001C63E7"/>
    <w:rsid w:val="001E1DF9"/>
    <w:rsid w:val="00220E70"/>
    <w:rsid w:val="00237603"/>
    <w:rsid w:val="00270E01"/>
    <w:rsid w:val="002776A1"/>
    <w:rsid w:val="0029547E"/>
    <w:rsid w:val="002B1426"/>
    <w:rsid w:val="002C4E4C"/>
    <w:rsid w:val="002F2906"/>
    <w:rsid w:val="003242E1"/>
    <w:rsid w:val="00333911"/>
    <w:rsid w:val="00334165"/>
    <w:rsid w:val="00342D5E"/>
    <w:rsid w:val="003531E7"/>
    <w:rsid w:val="003601A4"/>
    <w:rsid w:val="0037535C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54C2F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14ADA"/>
    <w:rsid w:val="00532893"/>
    <w:rsid w:val="00554CBB"/>
    <w:rsid w:val="005560AC"/>
    <w:rsid w:val="0056194A"/>
    <w:rsid w:val="00565B7C"/>
    <w:rsid w:val="005A1625"/>
    <w:rsid w:val="005B05D5"/>
    <w:rsid w:val="005B0DEC"/>
    <w:rsid w:val="005B1C40"/>
    <w:rsid w:val="005B66FC"/>
    <w:rsid w:val="005C6A23"/>
    <w:rsid w:val="005C7A3D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73B8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467D3"/>
    <w:rsid w:val="007604F9"/>
    <w:rsid w:val="00764773"/>
    <w:rsid w:val="007735DC"/>
    <w:rsid w:val="0078311A"/>
    <w:rsid w:val="00786827"/>
    <w:rsid w:val="00791D70"/>
    <w:rsid w:val="007A61C5"/>
    <w:rsid w:val="007A6888"/>
    <w:rsid w:val="007B0DCC"/>
    <w:rsid w:val="007B2222"/>
    <w:rsid w:val="007B3FD5"/>
    <w:rsid w:val="007B63A0"/>
    <w:rsid w:val="007C4EF2"/>
    <w:rsid w:val="007C76CA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3F8F"/>
    <w:rsid w:val="00976338"/>
    <w:rsid w:val="0098142D"/>
    <w:rsid w:val="009931F0"/>
    <w:rsid w:val="009955F8"/>
    <w:rsid w:val="009A36AD"/>
    <w:rsid w:val="009B18A2"/>
    <w:rsid w:val="009D04EE"/>
    <w:rsid w:val="009E37D3"/>
    <w:rsid w:val="009E52E7"/>
    <w:rsid w:val="009F57C0"/>
    <w:rsid w:val="00A0510D"/>
    <w:rsid w:val="00A11569"/>
    <w:rsid w:val="00A204BB"/>
    <w:rsid w:val="00A20A67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0130A"/>
    <w:rsid w:val="00B10A4C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6292"/>
    <w:rsid w:val="00C17B01"/>
    <w:rsid w:val="00C21E3A"/>
    <w:rsid w:val="00C26C83"/>
    <w:rsid w:val="00C4698E"/>
    <w:rsid w:val="00C52383"/>
    <w:rsid w:val="00C56A9B"/>
    <w:rsid w:val="00C740CF"/>
    <w:rsid w:val="00C8277D"/>
    <w:rsid w:val="00C95538"/>
    <w:rsid w:val="00C96567"/>
    <w:rsid w:val="00C97E44"/>
    <w:rsid w:val="00CA5345"/>
    <w:rsid w:val="00CA6CCD"/>
    <w:rsid w:val="00CC50B7"/>
    <w:rsid w:val="00CE2498"/>
    <w:rsid w:val="00CE36B8"/>
    <w:rsid w:val="00CF0DA9"/>
    <w:rsid w:val="00D02C00"/>
    <w:rsid w:val="00D12ABD"/>
    <w:rsid w:val="00D15D3E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E0407E"/>
    <w:rsid w:val="00E04FDF"/>
    <w:rsid w:val="00E15F2A"/>
    <w:rsid w:val="00E2347D"/>
    <w:rsid w:val="00E279E8"/>
    <w:rsid w:val="00E579D6"/>
    <w:rsid w:val="00E75567"/>
    <w:rsid w:val="00E857D6"/>
    <w:rsid w:val="00E86B99"/>
    <w:rsid w:val="00EA0163"/>
    <w:rsid w:val="00EA0C3A"/>
    <w:rsid w:val="00EA30C6"/>
    <w:rsid w:val="00EB2779"/>
    <w:rsid w:val="00ED18F9"/>
    <w:rsid w:val="00ED53C9"/>
    <w:rsid w:val="00EE7DA3"/>
    <w:rsid w:val="00F1662D"/>
    <w:rsid w:val="00F3099C"/>
    <w:rsid w:val="00F35F4F"/>
    <w:rsid w:val="00F50AC5"/>
    <w:rsid w:val="00F6025D"/>
    <w:rsid w:val="00F672B2"/>
    <w:rsid w:val="00F72A32"/>
    <w:rsid w:val="00F81A89"/>
    <w:rsid w:val="00F8340A"/>
    <w:rsid w:val="00F83D10"/>
    <w:rsid w:val="00F96457"/>
    <w:rsid w:val="00FB022D"/>
    <w:rsid w:val="00FB1F17"/>
    <w:rsid w:val="00FB3492"/>
    <w:rsid w:val="00FD20DE"/>
    <w:rsid w:val="00FE3B2F"/>
    <w:rsid w:val="00FF0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C1F45332-4216-8B40-ACAA-F8FA5A4D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F05B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B4C6D-E8A0-4A56-9FF1-81C17F9CD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8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Алекс Бокуменко</cp:lastModifiedBy>
  <cp:revision>19</cp:revision>
  <dcterms:created xsi:type="dcterms:W3CDTF">2023-01-12T10:59:00Z</dcterms:created>
  <dcterms:modified xsi:type="dcterms:W3CDTF">2023-04-04T04:31:00Z</dcterms:modified>
</cp:coreProperties>
</file>