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78E" w:rsidRPr="001378BE" w:rsidRDefault="005D378E" w:rsidP="005D378E">
      <w:pPr>
        <w:pStyle w:val="1"/>
        <w:numPr>
          <w:ilvl w:val="0"/>
          <w:numId w:val="0"/>
        </w:numPr>
        <w:ind w:left="1080"/>
        <w:rPr>
          <w:color w:val="auto"/>
        </w:rPr>
      </w:pPr>
      <w:r w:rsidRPr="001378BE">
        <w:rPr>
          <w:color w:val="auto"/>
        </w:rPr>
        <w:t xml:space="preserve">Кафедра </w:t>
      </w:r>
      <w:r w:rsidRPr="001378BE">
        <w:rPr>
          <w:color w:val="auto"/>
          <w:lang w:val="ru-RU"/>
        </w:rPr>
        <w:t xml:space="preserve">компьютерных систем и комплексов и </w:t>
      </w:r>
      <w:proofErr w:type="spellStart"/>
      <w:r w:rsidRPr="001378BE">
        <w:rPr>
          <w:color w:val="auto"/>
        </w:rPr>
        <w:t>мехатроники</w:t>
      </w:r>
      <w:proofErr w:type="spellEnd"/>
      <w:r w:rsidRPr="001378BE">
        <w:rPr>
          <w:color w:val="auto"/>
        </w:rPr>
        <w:t xml:space="preserve"> </w:t>
      </w:r>
    </w:p>
    <w:p w:rsidR="005D378E" w:rsidRPr="001378BE" w:rsidRDefault="005D378E" w:rsidP="005D378E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bookmarkStart w:id="0" w:name="_Toc107904501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Сведения об участии обучающихся в региональных, всероссийских, международных олимпиадах и </w:t>
      </w:r>
      <w:proofErr w:type="gramStart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>конкурсах профессионального мастерства</w:t>
      </w:r>
      <w:proofErr w:type="gramEnd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 xml:space="preserve"> и иных конкурсах</w:t>
      </w:r>
      <w:bookmarkEnd w:id="0"/>
    </w:p>
    <w:p w:rsidR="005D378E" w:rsidRPr="001378BE" w:rsidRDefault="005D378E" w:rsidP="005D378E">
      <w:pPr>
        <w:rPr>
          <w:color w:val="FF0000"/>
        </w:rPr>
      </w:pPr>
    </w:p>
    <w:tbl>
      <w:tblPr>
        <w:tblW w:w="1559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1990"/>
        <w:gridCol w:w="1270"/>
        <w:gridCol w:w="1417"/>
        <w:gridCol w:w="1134"/>
        <w:gridCol w:w="1169"/>
        <w:gridCol w:w="1701"/>
        <w:gridCol w:w="1388"/>
        <w:gridCol w:w="1305"/>
        <w:gridCol w:w="1559"/>
      </w:tblGrid>
      <w:tr w:rsidR="005D378E" w:rsidRPr="001378BE" w:rsidTr="00700D1F">
        <w:tc>
          <w:tcPr>
            <w:tcW w:w="1668" w:type="dxa"/>
            <w:vMerge w:val="restart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конкурса, олимпиады</w:t>
            </w:r>
          </w:p>
        </w:tc>
        <w:tc>
          <w:tcPr>
            <w:tcW w:w="992" w:type="dxa"/>
            <w:vMerge w:val="restart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(месяц, год)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 w:val="restart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специальности, профессии</w:t>
            </w:r>
          </w:p>
        </w:tc>
        <w:tc>
          <w:tcPr>
            <w:tcW w:w="2687" w:type="dxa"/>
            <w:gridSpan w:val="2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внутриколлежских</w:t>
            </w:r>
            <w:proofErr w:type="spellEnd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этапах олимпиад, конференциях, конкурсов профессионального мастерства в отчетом периоде</w:t>
            </w:r>
          </w:p>
        </w:tc>
        <w:tc>
          <w:tcPr>
            <w:tcW w:w="2303" w:type="dxa"/>
            <w:gridSpan w:val="2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региональных этапах олимпиад, конкурсов профессионального мастерства в отчетом периоде</w:t>
            </w:r>
          </w:p>
        </w:tc>
        <w:tc>
          <w:tcPr>
            <w:tcW w:w="1701" w:type="dxa"/>
          </w:tcPr>
          <w:p w:rsidR="005D378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  <w:tc>
          <w:tcPr>
            <w:tcW w:w="2693" w:type="dxa"/>
            <w:gridSpan w:val="2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Во всероссийских и международных олимпиадах, конкурсах профессионального мастерства, в отчетом периоде</w:t>
            </w:r>
          </w:p>
        </w:tc>
        <w:tc>
          <w:tcPr>
            <w:tcW w:w="1559" w:type="dxa"/>
          </w:tcPr>
          <w:p w:rsidR="005D378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победителей и призеров и места</w:t>
            </w:r>
          </w:p>
        </w:tc>
      </w:tr>
      <w:tr w:rsidR="005D378E" w:rsidRPr="001378BE" w:rsidTr="00700D1F">
        <w:tc>
          <w:tcPr>
            <w:tcW w:w="1668" w:type="dxa"/>
            <w:vMerge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0" w:type="dxa"/>
            <w:vMerge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701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559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Олимпиада </w:t>
            </w:r>
          </w:p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электротехнике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1378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комплексы, 10.02.04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безопасности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 место - Медведев Д.А., 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 место - Буренин А.А.,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3 место -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Шаркунов В.С.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Чемпионат по спортивной радиопеленгации - охота на "Лис"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09.02.07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робототехника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Юнусов Д. - 1 место,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Нехорошев Антон - 3 место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Международный конкурс по компетенции </w:t>
            </w: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"Электроника"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Апрель-май 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робототехника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37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Акатьев Н.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Садиков Д. - 2 место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eastAsia="Calibri" w:hAnsi="Times New Roman" w:cs="Times New Roman"/>
                <w:color w:val="212529"/>
                <w:sz w:val="24"/>
                <w:szCs w:val="24"/>
                <w:shd w:val="clear" w:color="auto" w:fill="FFFFFF"/>
                <w:lang w:eastAsia="en-US"/>
              </w:rPr>
              <w:lastRenderedPageBreak/>
              <w:t>Республиканская  научно-практическая конференция обучающихся ПОО «Электронные решения в жизни и науке» с международным участием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378B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Мальцев Н.С. - сертификат участника</w:t>
            </w: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Региональный  этап Интеллектуальной олимпиады ПФО по направлению Робототехника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робототехника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Панов А.В., Хакимов И.А.-  1 место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Безруков И.А.,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Коробчук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В.Д.- 3 место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 по локальным вычислительным сетям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Павлов А, Хайруллин И. - Гран-при, 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Ларионов О.,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Злыдников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Д. - 1 место, 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Елисеев А.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Грешняков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И. - 2 место,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Шабрин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А., Мельников М. - 3 место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Республиканские  соревнования "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РобоФест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2022"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Февраль 2022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робототехника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Шадрин И.Г.- сертификат участника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Городское первенство по спортивной радиопеленгации "Охота на лис",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робототехника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Безруков И.А.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Чемпионат по спортивной радиопеленгации РБ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Сентябрь 2021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15.01.21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Электромонтер охранно-пожарной сигнализации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Камалов Р.- 2 место,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Грязнов В. - 3 место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Олимпиада  по Электронике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Ноябрь2021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Курочкин К.С. -1 место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Хисамов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И.А.  - 2 место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Хафизов Б.А. - 3 место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Олимпиада 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профмастерства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специальности КСК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Елисеев А.</w:t>
            </w:r>
            <w:proofErr w:type="gram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,  Головин</w:t>
            </w:r>
            <w:proofErr w:type="gram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Т.Ю. - 1 место,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Хафизов Б.А.,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Шамсиахметов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К. - 2 место,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Михайлов Д.,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Пиндюрин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Н. - 3 место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</w:t>
            </w: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Интеллектуальная олимпиада ПФО среди </w:t>
            </w: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студентов "</w:t>
            </w:r>
            <w:r w:rsidRPr="001378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IQ</w:t>
            </w: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ПФО"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Сентбрь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робототехника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Безруков И.А.,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Коробчук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В.Д. - </w:t>
            </w:r>
            <w:r w:rsidRPr="0013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сертификат участника</w:t>
            </w: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Городской конкурс радиолюбителей конструкторов "Паяльник-2022"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11.02.09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Многоканальные телекоммуникационные системы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Буренин А.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VII</w:t>
            </w: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Интеллектуальная олимпиада ПФО среди студентов "</w:t>
            </w:r>
            <w:r w:rsidRPr="001378BE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IQ</w:t>
            </w: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ПФО"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робототехника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37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Панов А.В., Хакимов И.А.-  сертификат участника</w:t>
            </w: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Республиканская олимпиада по технической механике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робототехника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Кизилов А.  - 3 место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Межрегиональная научно-практическая конференция по направлению 09.00.00 «Информатика и вычислительная техника»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09.02.01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Компьютерные системы и комплексы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Мальцев Н.С. -1 место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Головин Т.Ю. - 2 место</w:t>
            </w: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Международная научно- практическая конференция БГУИР в </w:t>
            </w:r>
            <w:r w:rsidRPr="001378B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секции "Электроника и автоматика" </w:t>
            </w: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робототехника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37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Кизилов А.  , Акатьев Н.</w:t>
            </w:r>
          </w:p>
        </w:tc>
      </w:tr>
      <w:tr w:rsidR="005D378E" w:rsidRPr="001378BE" w:rsidTr="00700D1F">
        <w:tc>
          <w:tcPr>
            <w:tcW w:w="1668" w:type="dxa"/>
          </w:tcPr>
          <w:p w:rsidR="005D378E" w:rsidRPr="001378BE" w:rsidRDefault="005D378E" w:rsidP="00700D1F">
            <w:pPr>
              <w:widowControl/>
              <w:shd w:val="clear" w:color="auto" w:fill="FFFFFF"/>
              <w:autoSpaceDE/>
              <w:autoSpaceDN/>
              <w:adjustRightInd/>
              <w:spacing w:after="469"/>
              <w:outlineLvl w:val="0"/>
              <w:rPr>
                <w:rFonts w:ascii="Times New Roman" w:hAnsi="Times New Roman" w:cs="Times New Roman"/>
                <w:color w:val="212529"/>
                <w:kern w:val="36"/>
                <w:sz w:val="24"/>
                <w:szCs w:val="24"/>
              </w:rPr>
            </w:pPr>
            <w:bookmarkStart w:id="1" w:name="_Toc107904502"/>
            <w:r w:rsidRPr="001378BE">
              <w:rPr>
                <w:rFonts w:ascii="Times New Roman" w:hAnsi="Times New Roman" w:cs="Times New Roman"/>
                <w:color w:val="212529"/>
                <w:kern w:val="36"/>
                <w:sz w:val="24"/>
                <w:szCs w:val="24"/>
              </w:rPr>
              <w:lastRenderedPageBreak/>
              <w:t>Международная Олимпиада «IT-Планета»</w:t>
            </w:r>
            <w:bookmarkEnd w:id="1"/>
          </w:p>
          <w:p w:rsidR="005D378E" w:rsidRPr="001378BE" w:rsidRDefault="005D378E" w:rsidP="00700D1F">
            <w:pPr>
              <w:widowControl/>
              <w:tabs>
                <w:tab w:val="left" w:pos="709"/>
              </w:tabs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199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15.02.10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Мехатроника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и мобильная робототехника</w:t>
            </w:r>
          </w:p>
        </w:tc>
        <w:tc>
          <w:tcPr>
            <w:tcW w:w="1270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378B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Безруков И.А.,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Коробчук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В.Д. - сертификат участника</w:t>
            </w:r>
          </w:p>
        </w:tc>
      </w:tr>
    </w:tbl>
    <w:p w:rsidR="005D378E" w:rsidRPr="001378BE" w:rsidRDefault="005D378E" w:rsidP="005D378E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378E" w:rsidRPr="001378BE" w:rsidRDefault="005D378E" w:rsidP="005D378E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D378E" w:rsidRPr="001378BE" w:rsidRDefault="005D378E" w:rsidP="005D378E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378BE">
        <w:rPr>
          <w:rFonts w:ascii="Times New Roman" w:hAnsi="Times New Roman" w:cs="Times New Roman"/>
          <w:b/>
          <w:color w:val="FF0000"/>
          <w:sz w:val="28"/>
          <w:szCs w:val="28"/>
        </w:rPr>
        <w:br w:type="page"/>
      </w:r>
    </w:p>
    <w:p w:rsidR="005D378E" w:rsidRPr="001378BE" w:rsidRDefault="005D378E" w:rsidP="005D378E">
      <w:pPr>
        <w:keepNext/>
        <w:shd w:val="clear" w:color="auto" w:fill="FFFFFF"/>
        <w:spacing w:before="100" w:after="100"/>
        <w:jc w:val="center"/>
        <w:outlineLvl w:val="0"/>
        <w:rPr>
          <w:rFonts w:ascii="Times New Roman" w:hAnsi="Times New Roman" w:cs="Times New Roman"/>
          <w:b/>
          <w:bCs/>
          <w:spacing w:val="-20"/>
          <w:sz w:val="28"/>
          <w:szCs w:val="28"/>
        </w:rPr>
      </w:pPr>
      <w:bookmarkStart w:id="2" w:name="_Toc107904503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lastRenderedPageBreak/>
        <w:t xml:space="preserve">Сведения об участии преподавателей во </w:t>
      </w:r>
      <w:proofErr w:type="spellStart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>внутриколледжских</w:t>
      </w:r>
      <w:proofErr w:type="spellEnd"/>
      <w:r w:rsidRPr="001378BE">
        <w:rPr>
          <w:rFonts w:ascii="Times New Roman" w:hAnsi="Times New Roman" w:cs="Times New Roman"/>
          <w:b/>
          <w:bCs/>
          <w:spacing w:val="-20"/>
          <w:sz w:val="28"/>
          <w:szCs w:val="28"/>
        </w:rPr>
        <w:t>, региональных, всероссийских, международных олимпиадах, конференциях конкурсах профессионального мастерства и иных конкурсах</w:t>
      </w:r>
      <w:bookmarkEnd w:id="2"/>
    </w:p>
    <w:p w:rsidR="005D378E" w:rsidRPr="001378BE" w:rsidRDefault="005D378E" w:rsidP="005D378E">
      <w:pPr>
        <w:rPr>
          <w:color w:val="FF0000"/>
        </w:rPr>
      </w:pPr>
    </w:p>
    <w:tbl>
      <w:tblPr>
        <w:tblW w:w="1612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1"/>
        <w:gridCol w:w="2127"/>
        <w:gridCol w:w="958"/>
        <w:gridCol w:w="1417"/>
        <w:gridCol w:w="1134"/>
        <w:gridCol w:w="993"/>
        <w:gridCol w:w="1877"/>
        <w:gridCol w:w="1388"/>
        <w:gridCol w:w="1305"/>
        <w:gridCol w:w="1134"/>
      </w:tblGrid>
      <w:tr w:rsidR="005D378E" w:rsidRPr="001378BE" w:rsidTr="00700D1F">
        <w:tc>
          <w:tcPr>
            <w:tcW w:w="3791" w:type="dxa"/>
            <w:vMerge w:val="restart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конкурса, олимпиады</w:t>
            </w:r>
          </w:p>
        </w:tc>
        <w:tc>
          <w:tcPr>
            <w:tcW w:w="2127" w:type="dxa"/>
            <w:vMerge w:val="restart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(месяц, год)</w:t>
            </w:r>
          </w:p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gridSpan w:val="2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proofErr w:type="spellStart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внутриколлежских</w:t>
            </w:r>
            <w:proofErr w:type="spellEnd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этапах олимпиад, конкурсов профессионального мастерства в отчетном периоде</w:t>
            </w:r>
          </w:p>
        </w:tc>
        <w:tc>
          <w:tcPr>
            <w:tcW w:w="2127" w:type="dxa"/>
            <w:gridSpan w:val="2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 региональных этапах олимпиад, конкурсов профессионального мастерства в отчетном периоде</w:t>
            </w:r>
          </w:p>
        </w:tc>
        <w:tc>
          <w:tcPr>
            <w:tcW w:w="187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ФИОпобедителей</w:t>
            </w:r>
            <w:proofErr w:type="spellEnd"/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призеров и места</w:t>
            </w:r>
          </w:p>
        </w:tc>
        <w:tc>
          <w:tcPr>
            <w:tcW w:w="2693" w:type="dxa"/>
            <w:gridSpan w:val="2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b/>
                <w:sz w:val="24"/>
                <w:szCs w:val="24"/>
              </w:rPr>
              <w:t>Во всероссийских и международных олимпиадах, конкурсах профессионального мастерства, в отчетном периоде</w:t>
            </w: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378BE">
              <w:rPr>
                <w:rFonts w:ascii="Times New Roman" w:hAnsi="Times New Roman" w:cs="Times New Roman"/>
                <w:b/>
              </w:rPr>
              <w:t>ФИОпобедителей</w:t>
            </w:r>
            <w:proofErr w:type="spellEnd"/>
            <w:r w:rsidRPr="001378BE">
              <w:rPr>
                <w:rFonts w:ascii="Times New Roman" w:hAnsi="Times New Roman" w:cs="Times New Roman"/>
                <w:b/>
              </w:rPr>
              <w:t xml:space="preserve"> и призеров и места</w:t>
            </w:r>
          </w:p>
        </w:tc>
      </w:tr>
      <w:tr w:rsidR="005D378E" w:rsidRPr="001378BE" w:rsidTr="00700D1F">
        <w:tc>
          <w:tcPr>
            <w:tcW w:w="3791" w:type="dxa"/>
            <w:vMerge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87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Из них победителей и призеров</w:t>
            </w:r>
          </w:p>
        </w:tc>
        <w:tc>
          <w:tcPr>
            <w:tcW w:w="1134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378E" w:rsidRPr="001378BE" w:rsidTr="00700D1F">
        <w:tc>
          <w:tcPr>
            <w:tcW w:w="3791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Конкурс "Лучший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 для ПОО РБ 2021"</w:t>
            </w:r>
          </w:p>
        </w:tc>
        <w:tc>
          <w:tcPr>
            <w:tcW w:w="212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5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Абрамова Л.А.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378E" w:rsidRPr="001378BE" w:rsidTr="00700D1F">
        <w:tc>
          <w:tcPr>
            <w:tcW w:w="3791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сборников методических указаний по проведению практических работ по ОП/МДК УГС 09.00.00, 10.00.00, 11.00.00</w:t>
            </w:r>
          </w:p>
        </w:tc>
        <w:tc>
          <w:tcPr>
            <w:tcW w:w="212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Май 2022</w:t>
            </w:r>
          </w:p>
        </w:tc>
        <w:tc>
          <w:tcPr>
            <w:tcW w:w="95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7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Галлямов</w:t>
            </w:r>
            <w:proofErr w:type="spellEnd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 А.Р.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378E" w:rsidRPr="001378BE" w:rsidTr="00700D1F">
        <w:tc>
          <w:tcPr>
            <w:tcW w:w="3791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Конкурс "Лучший преподаватель УКРТБ"</w:t>
            </w:r>
          </w:p>
        </w:tc>
        <w:tc>
          <w:tcPr>
            <w:tcW w:w="212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95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Мочалов А.Н.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378E" w:rsidRPr="001378BE" w:rsidTr="00700D1F">
        <w:tc>
          <w:tcPr>
            <w:tcW w:w="3791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Конкурс проектов "Воспитать человека"</w:t>
            </w:r>
          </w:p>
        </w:tc>
        <w:tc>
          <w:tcPr>
            <w:tcW w:w="212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Март 2022</w:t>
            </w:r>
          </w:p>
        </w:tc>
        <w:tc>
          <w:tcPr>
            <w:tcW w:w="95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Хакимова Г.Г.</w:t>
            </w:r>
          </w:p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Мочалов А.Н.</w:t>
            </w:r>
          </w:p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Садыкова С.Р.</w:t>
            </w:r>
          </w:p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Альметова</w:t>
            </w:r>
            <w:proofErr w:type="spellEnd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 Л.И.</w:t>
            </w:r>
          </w:p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Галлямов</w:t>
            </w:r>
            <w:proofErr w:type="spellEnd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 А.Р.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378E" w:rsidRPr="001378BE" w:rsidTr="00700D1F">
        <w:tc>
          <w:tcPr>
            <w:tcW w:w="3791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Конкурс «Лучший массовый открытый онлайн курс»</w:t>
            </w:r>
          </w:p>
        </w:tc>
        <w:tc>
          <w:tcPr>
            <w:tcW w:w="212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95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Альметова</w:t>
            </w:r>
            <w:proofErr w:type="spellEnd"/>
            <w:r w:rsidRPr="001378BE">
              <w:rPr>
                <w:rFonts w:ascii="Times New Roman" w:hAnsi="Times New Roman" w:cs="Times New Roman"/>
                <w:sz w:val="22"/>
                <w:szCs w:val="22"/>
              </w:rPr>
              <w:t xml:space="preserve"> Л.И.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378E" w:rsidRPr="001378BE" w:rsidTr="00700D1F">
        <w:tc>
          <w:tcPr>
            <w:tcW w:w="3791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конкурсе видеороликов , посвященного Дню </w:t>
            </w:r>
            <w:proofErr w:type="spellStart"/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профтехобразования</w:t>
            </w:r>
            <w:proofErr w:type="spellEnd"/>
          </w:p>
        </w:tc>
        <w:tc>
          <w:tcPr>
            <w:tcW w:w="212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8BE">
              <w:rPr>
                <w:rFonts w:ascii="Times New Roman" w:hAnsi="Times New Roman" w:cs="Times New Roman"/>
                <w:sz w:val="24"/>
                <w:szCs w:val="24"/>
              </w:rPr>
              <w:t>Октябрь 2021</w:t>
            </w:r>
          </w:p>
        </w:tc>
        <w:tc>
          <w:tcPr>
            <w:tcW w:w="95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7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Хакимова Г.Г.</w:t>
            </w:r>
          </w:p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1378BE">
              <w:rPr>
                <w:rFonts w:ascii="Times New Roman" w:hAnsi="Times New Roman" w:cs="Times New Roman"/>
                <w:sz w:val="22"/>
                <w:szCs w:val="22"/>
              </w:rPr>
              <w:t>Мочалов А.Н.</w:t>
            </w: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D378E" w:rsidRPr="001378BE" w:rsidTr="00700D1F">
        <w:tc>
          <w:tcPr>
            <w:tcW w:w="3791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77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88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5" w:type="dxa"/>
          </w:tcPr>
          <w:p w:rsidR="005D378E" w:rsidRPr="001378BE" w:rsidRDefault="005D378E" w:rsidP="00700D1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5D378E" w:rsidRPr="001378BE" w:rsidRDefault="005D378E" w:rsidP="00700D1F">
            <w:pPr>
              <w:autoSpaceDE/>
              <w:autoSpaceDN/>
              <w:adjustRightInd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1A3946" w:rsidRDefault="001A3946">
      <w:bookmarkStart w:id="3" w:name="_GoBack"/>
      <w:bookmarkEnd w:id="3"/>
    </w:p>
    <w:sectPr w:rsidR="001A3946" w:rsidSect="005D37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97A9D"/>
    <w:multiLevelType w:val="multilevel"/>
    <w:tmpl w:val="46B97A9D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5"/>
    <w:rsid w:val="001A3946"/>
    <w:rsid w:val="005D378E"/>
    <w:rsid w:val="00D1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BCD258-FD01-465B-A85E-2CF8FD22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7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378E"/>
    <w:pPr>
      <w:keepNext/>
      <w:numPr>
        <w:numId w:val="1"/>
      </w:numPr>
      <w:shd w:val="clear" w:color="auto" w:fill="FFFFFF"/>
      <w:spacing w:before="100" w:after="100"/>
      <w:jc w:val="center"/>
      <w:outlineLvl w:val="0"/>
    </w:pPr>
    <w:rPr>
      <w:rFonts w:ascii="Times New Roman" w:hAnsi="Times New Roman" w:cs="Times New Roman"/>
      <w:b/>
      <w:bCs/>
      <w:color w:val="000000"/>
      <w:spacing w:val="-20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378E"/>
    <w:rPr>
      <w:rFonts w:ascii="Times New Roman" w:eastAsia="Times New Roman" w:hAnsi="Times New Roman" w:cs="Times New Roman"/>
      <w:b/>
      <w:bCs/>
      <w:color w:val="000000"/>
      <w:spacing w:val="-20"/>
      <w:sz w:val="28"/>
      <w:szCs w:val="28"/>
      <w:shd w:val="clear" w:color="auto" w:fill="FFFFFF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822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2022-09-09T08:31:00Z</dcterms:created>
  <dcterms:modified xsi:type="dcterms:W3CDTF">2022-09-09T08:31:00Z</dcterms:modified>
</cp:coreProperties>
</file>