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F2F9A" w14:textId="5D9A8350" w:rsidR="0041526F" w:rsidRDefault="0094319C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1C8011C9" w:rsidR="00596E5D" w:rsidRDefault="00E33DB8" w:rsidP="00E33DB8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88F9954" w:rsidR="001B15DE" w:rsidRDefault="00E33DB8" w:rsidP="00E33DB8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«ИНФОРМАЦИОННАЯ БЕЗОПАСНОСТЬ»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83540E">
      <w:pPr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50F34B03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33DB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63FA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 безопасность</w:t>
      </w:r>
      <w:r w:rsidR="00E33DB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162E134C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командный</w:t>
      </w:r>
      <w:r w:rsidR="00A63FA0">
        <w:rPr>
          <w:rFonts w:ascii="Times New Roman" w:eastAsia="Calibri" w:hAnsi="Times New Roman" w:cs="Times New Roman"/>
          <w:sz w:val="28"/>
          <w:szCs w:val="28"/>
        </w:rPr>
        <w:t>, в команде 2 участника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07B0FA" w14:textId="77777777" w:rsidR="00B32088" w:rsidRDefault="00B32088" w:rsidP="00B32088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Информационная безопасность представляет собой многодисциплинарную область знаний умений и навыков в сфере информационных технологий.</w:t>
      </w:r>
    </w:p>
    <w:p w14:paraId="041D2B75" w14:textId="77777777" w:rsidR="00B32088" w:rsidRDefault="00B32088" w:rsidP="00B32088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Специалисты по информационной безопасности отвечают за обеспечение конфиденциальности, целостности и доступности данных в процессе их передачи, обработки и хранения на всех этапах проектирования и эксплуатации информационных систем и/или информационной инфраструктуры предприятия в рамках своей области специализации.</w:t>
      </w:r>
    </w:p>
    <w:p w14:paraId="6E18E9AA" w14:textId="77777777" w:rsidR="00B32088" w:rsidRDefault="00B32088" w:rsidP="00B32088">
      <w:pPr>
        <w:pStyle w:val="docdat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Цифровая трансформация экономики характеризуется инновационными процессами внедрения информационных технологий во все сферы социально-политической и экономической жизни общества.</w:t>
      </w:r>
    </w:p>
    <w:p w14:paraId="4CC90782" w14:textId="77777777" w:rsidR="00B32088" w:rsidRDefault="00B32088" w:rsidP="00B32088">
      <w:pPr>
        <w:pStyle w:val="docdat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Инновационные решения требуют тщательного изучения. </w:t>
      </w:r>
      <w:r>
        <w:rPr>
          <w:color w:val="000000"/>
          <w:sz w:val="28"/>
          <w:szCs w:val="28"/>
        </w:rPr>
        <w:t>Необходимо глубокое изучение новых технических решений с целью выявления в них различного рода уязвимостей. Из-за повышенного спроса и острой конкуренции многие инновации внедряются без должного тестирования на предмет информационной безопасности. Новые технологии могут стать инструментом в руках злоумышленников для достижения ими своих противоправных целей, создавая новые, ранее не изученные вектора атак, дополнительный функционал по автоматизации процессов и увеличению масштабов и географии атак и новые механизмы обхода, существовавших ранее, средств защиты. Инновационные технологии могут послужить основой для создания принципиально новой интеллектуальной системы информационной безопасности, в том числе как ответ на новые вызовы со стороны киберпреступности.</w:t>
      </w:r>
    </w:p>
    <w:p w14:paraId="5731DDAB" w14:textId="77777777" w:rsidR="00B32088" w:rsidRDefault="00B32088" w:rsidP="00B32088">
      <w:pPr>
        <w:pStyle w:val="docdat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Препятствиями для реализации целей развития цифровой экономики в сфере информационной безопасности являются рост масштабов компьютерной преступности, в том числе международной, отставание РФ в </w:t>
      </w:r>
      <w:r>
        <w:rPr>
          <w:color w:val="000000"/>
          <w:sz w:val="28"/>
          <w:szCs w:val="28"/>
        </w:rPr>
        <w:lastRenderedPageBreak/>
        <w:t>разработке и использовании отечественного программного обеспечения, недостаточный уровень кадрового обеспечения в области информационной безопасности.</w:t>
      </w:r>
    </w:p>
    <w:p w14:paraId="2F11C1FD" w14:textId="77777777" w:rsidR="00B32088" w:rsidRDefault="00B32088" w:rsidP="0063141E">
      <w:pPr>
        <w:pStyle w:val="docdata"/>
        <w:widowControl w:val="0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направления «Информационная безопасность» обеспечит развитие устойчивости и безопасности информационной инфраструктуры, повышение конкурентоспособности отечественных разработок и технологий информационной безопасности и выстраивание эффективной системы защиты прав и законных интересов личности, бизнеса и государства от угроз информационной безопасности.</w:t>
      </w:r>
    </w:p>
    <w:p w14:paraId="574BCAB8" w14:textId="77777777" w:rsidR="00B32088" w:rsidRDefault="00B32088" w:rsidP="0063141E">
      <w:pPr>
        <w:pStyle w:val="docdata"/>
        <w:widowControl w:val="0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должен знать и понимать:</w:t>
      </w:r>
    </w:p>
    <w:p w14:paraId="11ACDD72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планирования своей работы;</w:t>
      </w:r>
    </w:p>
    <w:p w14:paraId="2FB827C5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 декомпозиции и </w:t>
      </w:r>
      <w:proofErr w:type="spellStart"/>
      <w:r>
        <w:rPr>
          <w:color w:val="000000"/>
          <w:sz w:val="28"/>
          <w:szCs w:val="28"/>
        </w:rPr>
        <w:t>приоритизации</w:t>
      </w:r>
      <w:proofErr w:type="spellEnd"/>
      <w:r>
        <w:rPr>
          <w:color w:val="000000"/>
          <w:sz w:val="28"/>
          <w:szCs w:val="28"/>
        </w:rPr>
        <w:t xml:space="preserve"> поставленных задач;</w:t>
      </w:r>
    </w:p>
    <w:p w14:paraId="46DA83BD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важность проверки выполненной работы в каждом ее аспекте;</w:t>
      </w:r>
    </w:p>
    <w:p w14:paraId="47FCB4F7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эффективной работы в составе команды;</w:t>
      </w:r>
    </w:p>
    <w:p w14:paraId="44B73043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демонстрации и презентации материала;</w:t>
      </w:r>
    </w:p>
    <w:p w14:paraId="42C34D96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современные тенденции в области информационных технологий и в подходах к построению ИТ-инфраструктуры;</w:t>
      </w:r>
    </w:p>
    <w:p w14:paraId="598445C3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отраслевые стандарты и системы профессиональных сертификаций;</w:t>
      </w:r>
    </w:p>
    <w:p w14:paraId="4275349D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стандарты профессиональной коммуникации при работе в системах поддержки пользователей;</w:t>
      </w:r>
    </w:p>
    <w:p w14:paraId="25703EA8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системы управления учетными данными пользователей;</w:t>
      </w:r>
    </w:p>
    <w:p w14:paraId="5E2081C8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принципы кибербезопасности, используемые для управления рисками при использовании, обработке, хранении и передаче данных;</w:t>
      </w:r>
    </w:p>
    <w:p w14:paraId="201FABD3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принципы управления жизненным циклом информационных систем;</w:t>
      </w:r>
    </w:p>
    <w:p w14:paraId="7A0F9324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цели и задачи организации в области информационных технологий;</w:t>
      </w:r>
    </w:p>
    <w:p w14:paraId="428CD5F2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системы хранения ключей для поддержки шифрования данных;</w:t>
      </w:r>
    </w:p>
    <w:p w14:paraId="2FF88725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 управления, связанные с использованием, обработкой, хранением и передачей данных;</w:t>
      </w:r>
    </w:p>
    <w:p w14:paraId="6C65754C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реализации файловых систем;</w:t>
      </w:r>
    </w:p>
    <w:p w14:paraId="0B51E32B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системные файлы (например, файлы журнала, файлы реестра, файлы </w:t>
      </w:r>
      <w:r>
        <w:rPr>
          <w:color w:val="000000"/>
          <w:sz w:val="28"/>
          <w:szCs w:val="28"/>
        </w:rPr>
        <w:lastRenderedPageBreak/>
        <w:t>конфигурации) которые содержат соответствующую информацию и их местоположение;</w:t>
      </w:r>
    </w:p>
    <w:p w14:paraId="5F849427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концепции архитектуры сетевой безопасности, включая топологию, протоколы, компоненты и принципы их взаимодействия;</w:t>
      </w:r>
    </w:p>
    <w:p w14:paraId="7C348A76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отраслевые стандартны в области анализа, методов и инструментов для выявления уязвимостей;</w:t>
      </w:r>
    </w:p>
    <w:p w14:paraId="06B0B919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категории инцидентов, методы реагирования и обработки;</w:t>
      </w:r>
    </w:p>
    <w:p w14:paraId="44B99AAC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контрмер для выявления угроз безопасности;</w:t>
      </w:r>
    </w:p>
    <w:p w14:paraId="1F6F80DE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подходы к реализации аутентификации, авторизации и учета;</w:t>
      </w:r>
    </w:p>
    <w:p w14:paraId="13AF89F6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является объектами и субъектами угроз кибербезопасности;</w:t>
      </w:r>
    </w:p>
    <w:p w14:paraId="504C5684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и приемы, используемые для обнаружения различных видов уязвимостей;</w:t>
      </w:r>
    </w:p>
    <w:p w14:paraId="1B9FEFFB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и средства сбора информации и ее хранения;</w:t>
      </w:r>
    </w:p>
    <w:p w14:paraId="61C6247B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источники распространения информации об уязвимостях;</w:t>
      </w:r>
    </w:p>
    <w:p w14:paraId="09727AA6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стратегия использования инструментов для поиска уязвимостей;</w:t>
      </w:r>
    </w:p>
    <w:p w14:paraId="07D7DE5E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техники получения несанкционированного доступа;</w:t>
      </w:r>
    </w:p>
    <w:p w14:paraId="7F7A6821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прогнозирования и / или эмуляции угроз;</w:t>
      </w:r>
    </w:p>
    <w:p w14:paraId="15F9ABBB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примеры использования системных артефактов в компьютерной криминалистике.</w:t>
      </w:r>
    </w:p>
    <w:p w14:paraId="263DF496" w14:textId="77777777" w:rsidR="00B32088" w:rsidRDefault="00B32088" w:rsidP="0063141E">
      <w:pPr>
        <w:pStyle w:val="docdata"/>
        <w:widowControl w:val="0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должен уметь:</w:t>
      </w:r>
    </w:p>
    <w:p w14:paraId="31DCD531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разрабатывать документацию к существующей или проектируемой информационной структуре предприятия;</w:t>
      </w:r>
    </w:p>
    <w:p w14:paraId="7FEB8333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корректные, отвечающие требованиям и ограничениям, рекомендации на основе запросов и потребностей заказчика;</w:t>
      </w:r>
    </w:p>
    <w:p w14:paraId="091549E5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выстраивать эффективное письменное и устное общение на русском и английском языке;</w:t>
      </w:r>
    </w:p>
    <w:p w14:paraId="10C08E2B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применять аналитические навыки для диагностики и устранения неисправностей в работе информационных систем и сетей; </w:t>
      </w:r>
    </w:p>
    <w:p w14:paraId="461AAF09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точно описывать инцидент и документировать решение проблемы;</w:t>
      </w:r>
    </w:p>
    <w:p w14:paraId="08B9B494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осуществлять поиск информации в открытых источниках и работать с </w:t>
      </w:r>
      <w:r>
        <w:rPr>
          <w:color w:val="000000"/>
          <w:sz w:val="28"/>
          <w:szCs w:val="28"/>
        </w:rPr>
        <w:lastRenderedPageBreak/>
        <w:t>технической документацией;</w:t>
      </w:r>
    </w:p>
    <w:p w14:paraId="5751501B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базу знаний;</w:t>
      </w:r>
    </w:p>
    <w:p w14:paraId="657AFA71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анализировать и разрабатывать процедуры интеграции, тестирования, эксплуатации, сопровождения механизмов безопасности информационных систем;</w:t>
      </w:r>
    </w:p>
    <w:p w14:paraId="39E6AAB3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управлять безопасностью телекоммуникационных ресурсов организации;</w:t>
      </w:r>
    </w:p>
    <w:p w14:paraId="612F7336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работать с системами управления крипто-ключами;</w:t>
      </w:r>
    </w:p>
    <w:p w14:paraId="7463C4D1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 оценку дизайна решений по обеспечению безопасности;</w:t>
      </w:r>
    </w:p>
    <w:p w14:paraId="32827CD7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использовать данные, собранные с помощью различных инструментов киберзащиты (например, оповещения IDS, межсетевые экраны, журналы сетевого трафика), для анализа событий, происходящих </w:t>
      </w:r>
      <w:r>
        <w:rPr>
          <w:color w:val="000000"/>
          <w:sz w:val="28"/>
          <w:szCs w:val="28"/>
        </w:rPr>
        <w:br/>
        <w:t>в информационной инфраструктуре, с целью уменьшения количества потенциальных инцидентов;</w:t>
      </w:r>
    </w:p>
    <w:p w14:paraId="52FC01C5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тестировать, внедрять, развертывать, поддерживать и управлять аппаратным и программным обеспечением в рамках информационной инфраструктуры организации;</w:t>
      </w:r>
    </w:p>
    <w:p w14:paraId="28DCCF37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расследовать, анализировать и реагировать на инциденты кибербезопасности в сетевой среде;</w:t>
      </w:r>
    </w:p>
    <w:p w14:paraId="3A0632FE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разрабатывать индикаторы угроз кибербезопасности для поддержания осведомленности о состоянии информационной инфраструктуры;</w:t>
      </w:r>
    </w:p>
    <w:p w14:paraId="1ADF1517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собирать, обрабатывать, анализировать и распространять оценки угроз кибербезопасности;</w:t>
      </w:r>
    </w:p>
    <w:p w14:paraId="7B38CC86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выявлять уязвимости в информационных системах и/или элементах информационной инфраструктуры; </w:t>
      </w:r>
    </w:p>
    <w:p w14:paraId="4D0B2139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использовать авторизованные ресурсы и аналитические методы </w:t>
      </w:r>
      <w:r>
        <w:rPr>
          <w:color w:val="000000"/>
          <w:sz w:val="28"/>
          <w:szCs w:val="28"/>
        </w:rPr>
        <w:br/>
        <w:t>для проникновения в целевые сети и/или системы;</w:t>
      </w:r>
    </w:p>
    <w:p w14:paraId="3F065AF4" w14:textId="77777777" w:rsidR="00B32088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анализировать данные из одного или нескольких источников </w:t>
      </w:r>
      <w:r>
        <w:rPr>
          <w:color w:val="000000"/>
          <w:sz w:val="28"/>
          <w:szCs w:val="28"/>
        </w:rPr>
        <w:br/>
        <w:t>для планирования мероприятий по реагированию на инциденты кибербезопасности;</w:t>
      </w:r>
    </w:p>
    <w:p w14:paraId="76059EDA" w14:textId="27E3D7DD" w:rsidR="009C4B59" w:rsidRPr="0063141E" w:rsidRDefault="00B32088" w:rsidP="0063141E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выполнять оценку конфигурации элементов информационной инфраструктуры и определять, насколько данная конфигурация отклоняется от приемлемой, определенной локальной политикой безопасности.</w:t>
      </w: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6B11B" w14:textId="77777777" w:rsidR="00A36A97" w:rsidRDefault="00A36A97" w:rsidP="00A36A97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F253D36" w14:textId="77777777" w:rsidR="00A36A97" w:rsidRDefault="00A36A97" w:rsidP="00A36A97">
      <w:pPr>
        <w:pStyle w:val="a3"/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</w:t>
      </w:r>
    </w:p>
    <w:p w14:paraId="12AA29BF" w14:textId="77777777" w:rsidR="00A36A97" w:rsidRDefault="00A36A97" w:rsidP="0063141E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СПО по специальности 10.02.04 Обеспечение информационной безопасности телекоммуникационных систем. Приказ Министерства образования и науки РФ от 9 декабря 2016 г. № 1551; </w:t>
      </w:r>
    </w:p>
    <w:p w14:paraId="251031CC" w14:textId="77777777" w:rsidR="00A36A97" w:rsidRDefault="00A36A97" w:rsidP="0063141E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ФГОС СПО по специальности 10.02.05 Обеспечение информационной безопасности автоматизированных систем. Приказ Министерства образования и науки РФ от 9 декабря 2016 г. № 1553.</w:t>
      </w:r>
    </w:p>
    <w:p w14:paraId="036A1141" w14:textId="77777777" w:rsidR="00A36A97" w:rsidRPr="00876AB0" w:rsidRDefault="00A36A97" w:rsidP="0063141E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F24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r w:rsidRPr="00876AB0">
        <w:rPr>
          <w:rFonts w:ascii="Times New Roman" w:eastAsia="Times New Roman" w:hAnsi="Times New Roman"/>
          <w:sz w:val="28"/>
          <w:szCs w:val="28"/>
          <w:lang w:eastAsia="ru-RU"/>
        </w:rPr>
        <w:t>: 06.030 Специалист по защите информации в телекоммуникационных системах и сетях. Утвержден приказом Министерства труда и социальной защиты РФ от 3 ноября 2016 г. № 608н (зарегистрирован Министерством юстиции РФ 25 ноября 2016 г., регистрационный № 44449);</w:t>
      </w:r>
    </w:p>
    <w:p w14:paraId="17249A7F" w14:textId="77777777" w:rsidR="00A36A97" w:rsidRPr="00876AB0" w:rsidRDefault="00A36A97" w:rsidP="0063141E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F24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r w:rsidRPr="00876AB0">
        <w:rPr>
          <w:rFonts w:ascii="Times New Roman" w:eastAsia="Times New Roman" w:hAnsi="Times New Roman"/>
          <w:sz w:val="28"/>
          <w:szCs w:val="28"/>
          <w:lang w:eastAsia="ru-RU"/>
        </w:rPr>
        <w:t>: 06.032 Специалист по безопасности компьютерных систем и сетей. Утвержден приказом Министерства труда и социальной защиты РФ от 1 ноября 2016 г. № 598н (зарегистрирован Министерством юстиции РФ 28 ноября 2016 г., регистрационный № 44464);</w:t>
      </w:r>
    </w:p>
    <w:p w14:paraId="7247B03B" w14:textId="77777777" w:rsidR="00A36A97" w:rsidRPr="00876AB0" w:rsidRDefault="00A36A97" w:rsidP="0063141E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F24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r w:rsidRPr="00876AB0">
        <w:rPr>
          <w:rFonts w:ascii="Times New Roman" w:eastAsia="Times New Roman" w:hAnsi="Times New Roman"/>
          <w:sz w:val="28"/>
          <w:szCs w:val="28"/>
          <w:lang w:eastAsia="ru-RU"/>
        </w:rPr>
        <w:t>: 06.033 Специалист по защите информации в автоматизированных системах. Утвержден приказом Министерства труда и социальной защиты РФ от 15 сентября 2016 г. № 522н (зарегистрирован Министерством юстиции РФ 28 сентября 2016 г., регистрационный № 43857);</w:t>
      </w:r>
    </w:p>
    <w:p w14:paraId="4340CD2E" w14:textId="77777777" w:rsidR="00A36A97" w:rsidRPr="00876AB0" w:rsidRDefault="00A36A97" w:rsidP="0063141E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F24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r w:rsidRPr="00876AB0">
        <w:rPr>
          <w:rFonts w:ascii="Times New Roman" w:eastAsia="Times New Roman" w:hAnsi="Times New Roman"/>
          <w:sz w:val="28"/>
          <w:szCs w:val="28"/>
          <w:lang w:eastAsia="ru-RU"/>
        </w:rPr>
        <w:t xml:space="preserve">: 06.034 Специалист по технической защите информации. </w:t>
      </w:r>
      <w:r w:rsidRPr="00876A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 приказом Министерства труда и социальной защиты РФ от 1 ноября 2016 г. № 599н (зарегистрирован Министерством юстиции РФ 25 ноября 2016 г., регистрационный № 44443);</w:t>
      </w:r>
    </w:p>
    <w:p w14:paraId="280C4065" w14:textId="77777777" w:rsidR="00A36A97" w:rsidRPr="00876AB0" w:rsidRDefault="00A36A97" w:rsidP="0063141E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F24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r w:rsidRPr="00876AB0">
        <w:rPr>
          <w:rFonts w:ascii="Times New Roman" w:eastAsia="Times New Roman" w:hAnsi="Times New Roman"/>
          <w:sz w:val="28"/>
          <w:szCs w:val="28"/>
          <w:lang w:eastAsia="ru-RU"/>
        </w:rPr>
        <w:t>: 06.030 Специалист по защите информации в телекоммуникационных системах и сетях. Утвержден приказом Министерства труда и социальной защиты РФ от 3 ноября 2016 г. № 608н (зарегистрирован Министерством юстиции РФ 25 ноября 2016 г., регистрационный № 44449);</w:t>
      </w:r>
    </w:p>
    <w:p w14:paraId="790F1EA2" w14:textId="77777777" w:rsidR="00A36A97" w:rsidRPr="00876AB0" w:rsidRDefault="00A36A97" w:rsidP="0063141E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F24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06.032 </w:t>
      </w:r>
      <w:r w:rsidRPr="00876AB0">
        <w:rPr>
          <w:rFonts w:ascii="Times New Roman" w:eastAsia="Times New Roman" w:hAnsi="Times New Roman"/>
          <w:sz w:val="28"/>
          <w:szCs w:val="28"/>
          <w:lang w:eastAsia="ru-RU"/>
        </w:rPr>
        <w:t>Специалист по безопасности компьютерных систем и сетей. Утвержден приказом Министерства труда и социальной защиты РФ от 1 ноября 2016 г. № 598н (зарегистрирован Министерством юстиции РФ 28 ноября 2016 г., регистрационный № 44464);</w:t>
      </w:r>
    </w:p>
    <w:p w14:paraId="541712AE" w14:textId="77777777" w:rsidR="00A36A97" w:rsidRPr="00876AB0" w:rsidRDefault="00A36A97" w:rsidP="0063141E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F24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r w:rsidRPr="00876AB0">
        <w:rPr>
          <w:rFonts w:ascii="Times New Roman" w:eastAsia="Times New Roman" w:hAnsi="Times New Roman"/>
          <w:sz w:val="28"/>
          <w:szCs w:val="28"/>
          <w:lang w:eastAsia="ru-RU"/>
        </w:rPr>
        <w:t>: 06.033 Специалист по защите информации в автоматизированных системах. Утвержден приказом Министерства труда и социальной защиты РФ от 15 сентября 2016 г. № 522н (зарегистрирован Министерством юстиции РФ 28 сентября 2016 г., регистрационный № 43857);</w:t>
      </w:r>
    </w:p>
    <w:p w14:paraId="1434715C" w14:textId="77777777" w:rsidR="00A36A97" w:rsidRPr="00876AB0" w:rsidRDefault="00A36A97" w:rsidP="0063141E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F24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r w:rsidRPr="00876AB0">
        <w:rPr>
          <w:rFonts w:ascii="Times New Roman" w:eastAsia="Times New Roman" w:hAnsi="Times New Roman"/>
          <w:sz w:val="28"/>
          <w:szCs w:val="28"/>
          <w:lang w:eastAsia="ru-RU"/>
        </w:rPr>
        <w:t>: 06.034 Специалист по технической защите информации. Утвержден приказом Министерства труда и социальной защиты РФ от 1 ноября 2016 г. № 599н (зарегистрирован Министерством юстиции РФ 25 ноября 2016 г., регистрационный № 44443);</w:t>
      </w:r>
    </w:p>
    <w:p w14:paraId="3AED8939" w14:textId="77777777" w:rsidR="00A36A97" w:rsidRPr="00876AB0" w:rsidRDefault="00A36A97" w:rsidP="0063141E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F24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r w:rsidRPr="00876AB0">
        <w:rPr>
          <w:rFonts w:ascii="Times New Roman" w:eastAsia="Times New Roman" w:hAnsi="Times New Roman"/>
          <w:sz w:val="28"/>
          <w:szCs w:val="28"/>
          <w:lang w:eastAsia="ru-RU"/>
        </w:rPr>
        <w:t>: 12.004 Специалист по обнаружению, предупреждению и ликвидации последствий компьютерных атак. Утвержден приказом Министерства труда и социальной защиты РФ от 29 декабря 2015 г. № 1179н (зарегистрирован в Минюсте России 28 января 2016 г., № 40858).</w:t>
      </w:r>
    </w:p>
    <w:p w14:paraId="7944E771" w14:textId="77777777" w:rsidR="00A36A97" w:rsidRPr="005E57DC" w:rsidRDefault="00A36A97" w:rsidP="0063141E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</w:t>
      </w:r>
      <w:hyperlink r:id="rId7" w:tooltip="http://login.consultant.ru/link/?req=doc&amp;base=LAW&amp;n=58053&amp;date=19.01.2023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Министерством труда и социального развития РФ от 21 августа 1998 г. №37 «Об утверждении квалификационного справочника должностей руководителей, специалистов и других служащих».</w:t>
      </w:r>
    </w:p>
    <w:p w14:paraId="52D5DB39" w14:textId="77777777" w:rsidR="00A36A97" w:rsidRDefault="0094319C" w:rsidP="0063141E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8" w:tooltip="http://login.consultant.ru/link/?req=doc&amp;base=OTN&amp;n=4460&amp;date=19.01.2023" w:history="1">
        <w:r w:rsidR="00A36A97">
          <w:rPr>
            <w:rFonts w:ascii="Times New Roman" w:eastAsia="Times New Roman" w:hAnsi="Times New Roman"/>
            <w:sz w:val="28"/>
            <w:szCs w:val="28"/>
            <w:lang w:eastAsia="ru-RU"/>
          </w:rPr>
          <w:t>ГОСТ Р 53114-2008</w:t>
        </w:r>
      </w:hyperlink>
      <w:r w:rsidR="00A36A97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Защита информации. Обеспечение информационной безопасности в организации. Основные термины и </w:t>
      </w:r>
      <w:r w:rsidR="00A36A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определения. Настоящий стандарт применяется совместно с ГОСТ 34.003, ГОСТ 19781, ГОСТ Р 22.0.02,  ГОСТ Р 50922, ГОСТ Р 51898, ГОСТ Р 52069.0, ГОСТ Р 51275, ГОСТ Р ИСО 9000, ГОСТ Р ИСО/МЭК 13335-1.</w:t>
      </w:r>
    </w:p>
    <w:p w14:paraId="71480CA5" w14:textId="77777777" w:rsidR="00A36A97" w:rsidRDefault="0094319C" w:rsidP="0063141E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9" w:tooltip="http://login.consultant.ru/link/?req=doc&amp;base=OTN&amp;n=9057&amp;date=19.01.2023" w:history="1">
        <w:r w:rsidR="00A36A97" w:rsidRPr="001F0BA7">
          <w:rPr>
            <w:rFonts w:ascii="Times New Roman" w:eastAsia="Times New Roman" w:hAnsi="Times New Roman"/>
            <w:sz w:val="28"/>
            <w:szCs w:val="28"/>
            <w:lang w:eastAsia="ru-RU"/>
          </w:rPr>
          <w:t>ГОСТ</w:t>
        </w:r>
        <w:r w:rsidR="00A36A97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Р52653-2006</w:t>
        </w:r>
      </w:hyperlink>
      <w:r w:rsidR="00A36A97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Информационно-коммуникационные технологии в образовании. Термины и определения; </w:t>
      </w:r>
    </w:p>
    <w:p w14:paraId="741A0834" w14:textId="77777777" w:rsidR="00A36A97" w:rsidRDefault="0094319C" w:rsidP="0063141E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0" w:tooltip="http://login.consultant.ru/link/?req=doc&amp;base=OTN&amp;n=26049&amp;date=19.01.2023" w:history="1">
        <w:r w:rsidR="00A36A97">
          <w:rPr>
            <w:rFonts w:ascii="Times New Roman" w:eastAsia="Times New Roman" w:hAnsi="Times New Roman"/>
            <w:sz w:val="28"/>
            <w:szCs w:val="28"/>
            <w:lang w:eastAsia="ru-RU"/>
          </w:rPr>
          <w:t>ГОСТ Р53626-2009</w:t>
        </w:r>
      </w:hyperlink>
      <w:r w:rsidR="00A36A97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Информационно-коммуникационные технологии в образовании. Технические средства обучения. Общие положения. </w:t>
      </w:r>
    </w:p>
    <w:p w14:paraId="25B9B33F" w14:textId="77777777" w:rsidR="00A36A97" w:rsidRDefault="00A36A97" w:rsidP="0063141E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</w:t>
      </w:r>
    </w:p>
    <w:p w14:paraId="601E3135" w14:textId="77777777" w:rsidR="00A36A97" w:rsidRPr="001F0BA7" w:rsidRDefault="0094319C" w:rsidP="0063141E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1" w:tooltip="http://login.consultant.ru/link/?req=doc&amp;base=LAW&amp;n=203301&amp;dst=100012&amp;field=134&amp;date=19.01.2023" w:history="1">
        <w:r w:rsidR="00A36A97">
          <w:rPr>
            <w:rFonts w:ascii="Times New Roman" w:eastAsia="Times New Roman" w:hAnsi="Times New Roman"/>
            <w:sz w:val="28"/>
            <w:szCs w:val="28"/>
            <w:lang w:eastAsia="ru-RU"/>
          </w:rPr>
          <w:t>СанПиН 2.2.2/2.4.1340-03</w:t>
        </w:r>
      </w:hyperlink>
      <w:r w:rsidR="00A36A97">
        <w:rPr>
          <w:rFonts w:ascii="Times New Roman" w:eastAsia="Times New Roman" w:hAnsi="Times New Roman"/>
          <w:sz w:val="28"/>
          <w:szCs w:val="28"/>
          <w:lang w:eastAsia="ru-RU"/>
        </w:rPr>
        <w:t xml:space="preserve"> Гигиенические требования к персональным электронно-вычислительным машинам и организации работы;</w:t>
      </w:r>
    </w:p>
    <w:p w14:paraId="4A51FB5A" w14:textId="7AF27E01" w:rsidR="0063141E" w:rsidRPr="00792384" w:rsidRDefault="0094319C" w:rsidP="0063141E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2" w:tooltip="http://login.consultant.ru/link/?req=doc&amp;base=LAW&amp;n=325763&amp;dst=100013&amp;field=134&amp;date=19.01.2023" w:history="1">
        <w:r w:rsidR="00A36A97">
          <w:rPr>
            <w:rFonts w:ascii="Times New Roman" w:eastAsia="Times New Roman" w:hAnsi="Times New Roman"/>
            <w:sz w:val="28"/>
            <w:szCs w:val="28"/>
            <w:lang w:eastAsia="ru-RU"/>
          </w:rPr>
          <w:t>СанПиН 2.4.2.2821-10</w:t>
        </w:r>
      </w:hyperlink>
      <w:r w:rsidR="00A36A97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Санитарно-эпидемиологические требования к условиям и организации обучения в общеобразовательных учреждениях (утверждены постановлением Главного государственного санитарного врача РФ от 29 декабря 2010 г. № 189, зарегистрированы в Минюсте России 3 марта 2011 г., регистрационный № 19993)</w:t>
      </w:r>
    </w:p>
    <w:p w14:paraId="638C2C3B" w14:textId="77777777" w:rsidR="00A36A97" w:rsidRDefault="00A36A97" w:rsidP="00A36A97">
      <w:pPr>
        <w:pStyle w:val="a3"/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Квалификационные характеристики (профессиограмма)</w:t>
      </w:r>
    </w:p>
    <w:p w14:paraId="1389CADF" w14:textId="77777777" w:rsidR="00A36A97" w:rsidRPr="0063141E" w:rsidRDefault="00A36A97" w:rsidP="0063141E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3141E">
        <w:rPr>
          <w:rFonts w:ascii="Times New Roman" w:eastAsia="Times New Roman" w:hAnsi="Times New Roman"/>
          <w:sz w:val="28"/>
          <w:szCs w:val="28"/>
          <w:lang w:eastAsia="ru-RU"/>
        </w:rPr>
        <w:t>Техник по защите информации</w:t>
      </w:r>
    </w:p>
    <w:p w14:paraId="28389505" w14:textId="77777777" w:rsidR="00A36A97" w:rsidRDefault="00A36A97" w:rsidP="0063141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</w:t>
      </w:r>
    </w:p>
    <w:p w14:paraId="1DB9A9A6" w14:textId="77777777" w:rsidR="00A36A97" w:rsidRDefault="00A36A97" w:rsidP="00A36A97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 в работе по обеспечению информационной безопасности исследований и разработок, соблюдению государственной тайны. Осуществляет проверку технического состояния, установку, наладку и регулировку аппаратуры и приборов, их профилактические осмотры и текущий ремонт. Выполняет работы по эксплуатации средств защиты и контроля информации, следит за работой аппаратуры и другого оборудования. Ведет учет работ и объектов, подлежащих защите, установленных технических средств, журналы нарушений их работы, справочники. Готовит технические средства для проведения всех видов плановых и внеплановых контрольных проверок, аттестации оборудования, а также в случае необходимости к сдаче в ремонт. Проводит наблюдения, выполняет работу по оформлению протоколов специальных измерений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другой технической документации, в том числе отчетной, связанной с эксплуатацией средств и контроля информации. Выполняет необходимые расчеты, анализирует и обобщает результаты, составляет технические отчеты и оперативные сведения. Определяет причины отказов в работе технических средств, готовит предложения по их устранению и предупреждению, обеспечению высокого качества и надежности используемого оборудования, повышению эффективности мероприятий по контролю и защите информации. Участвует во внедрении разработанных технических решений и проектов, оказании технической помощи при изготовлении, монтаже, наладке, испытаниях и эксплуатации проектируемой аппаратуры. </w:t>
      </w:r>
    </w:p>
    <w:p w14:paraId="76AE0E0F" w14:textId="77777777" w:rsidR="00A36A97" w:rsidRDefault="00A36A97" w:rsidP="00A36A9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знать: руководящие, нормативные и методические материалы по вопросам, связанным с обеспечением защиты информации и соблюдением государственной тайны; специализацию учреждения, организации, предприятия и особенности их деятельности; методы и технические средства, используемые в целях обеспечения защиты информации; требования, предъявляемые к выполняемой работе; терминологию, применяемую в специальной литературе по профилю работы; принципы работы и правила эксплуатации технических средств получения, обработки, передачи, отображения и хранения информации, аппаратуры контроля, защиты и другого оборудования, используемого при проведении работ по защите информации, организацию их ремонтного обслуживания; методы измерений, контроля и технических расчетов; порядок оформления технической документации по защите информации; инструкции по соблюдению режима проведения специальных работ; отечественный и зарубежный опыт в области технической разведки и защиты информации; основы экономики, организации производства, труда и управления; основы трудового законодательства; правила и нормы охраны труда. </w:t>
      </w:r>
    </w:p>
    <w:p w14:paraId="0E5E3D9A" w14:textId="77777777" w:rsidR="00A36A97" w:rsidRDefault="00A36A97" w:rsidP="00A36A97">
      <w:pPr>
        <w:widowControl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квалификации.</w:t>
      </w:r>
    </w:p>
    <w:p w14:paraId="506E0301" w14:textId="77777777" w:rsidR="00A36A97" w:rsidRDefault="00A36A97" w:rsidP="00A36A97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 по защите информации I категории: среднее профессиональное образование и стаж работы в должности техника по защите информации II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категории не менее 2 лет. </w:t>
      </w:r>
    </w:p>
    <w:p w14:paraId="277610D6" w14:textId="77777777" w:rsidR="00A36A97" w:rsidRDefault="00A36A97" w:rsidP="00A36A97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 по защите информации II категории: среднее профессиональное образование и стаж работы в должности техника по защите информации или других должностях, замещаемых специалистами со средним профессиональным образованием, не менее 2 лет. </w:t>
      </w:r>
    </w:p>
    <w:p w14:paraId="3718FFFF" w14:textId="50B3739B" w:rsidR="00A36A97" w:rsidRPr="0063141E" w:rsidRDefault="00A36A97" w:rsidP="0063141E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 по защите информации: среднее профессиональное образование без предъявления требований к стажу работы. </w:t>
      </w:r>
    </w:p>
    <w:p w14:paraId="5521AE61" w14:textId="77777777" w:rsidR="00A36A97" w:rsidRDefault="00A36A97" w:rsidP="00A36A97">
      <w:pPr>
        <w:pStyle w:val="a3"/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 (СНИП) </w:t>
      </w:r>
    </w:p>
    <w:p w14:paraId="749CE960" w14:textId="38382A59" w:rsidR="00A130B3" w:rsidRPr="0063141E" w:rsidRDefault="00A36A97" w:rsidP="0063141E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 2.4.3648-20 Санитарно-эпидемиологические требования к организациям воспитания и обучения, отдыха и оздоровления детей и молодежи. Утверждены постановлением Главного Государственного санитарного врача РФ от 28 сентября 2020 г. № 28.</w:t>
      </w:r>
    </w:p>
    <w:p w14:paraId="06F06D07" w14:textId="551864F1" w:rsidR="00425FBC" w:rsidRPr="0063141E" w:rsidRDefault="00532AD0" w:rsidP="0063141E">
      <w:pPr>
        <w:pStyle w:val="a3"/>
        <w:keepNext/>
        <w:numPr>
          <w:ilvl w:val="0"/>
          <w:numId w:val="10"/>
        </w:numPr>
        <w:spacing w:after="0"/>
        <w:ind w:left="0" w:firstLine="0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63141E">
        <w:rPr>
          <w:rFonts w:ascii="Times New Roman" w:eastAsia="Times New Roman" w:hAnsi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63141E">
        <w:rPr>
          <w:rFonts w:ascii="Times New Roman" w:eastAsia="Times New Roman" w:hAnsi="Times New Roman"/>
          <w:b/>
          <w:sz w:val="28"/>
          <w:szCs w:val="28"/>
        </w:rPr>
        <w:t xml:space="preserve"> о</w:t>
      </w:r>
      <w:r w:rsidR="00425FBC" w:rsidRPr="0063141E">
        <w:rPr>
          <w:rFonts w:ascii="Times New Roman" w:hAnsi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63141E">
        <w:rPr>
          <w:rFonts w:ascii="Times New Roman" w:hAnsi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BorderedLined-Accent"/>
        <w:tblW w:w="5000" w:type="pct"/>
        <w:tblLook w:val="0600" w:firstRow="0" w:lastRow="0" w:firstColumn="0" w:lastColumn="0" w:noHBand="1" w:noVBand="1"/>
      </w:tblPr>
      <w:tblGrid>
        <w:gridCol w:w="1013"/>
        <w:gridCol w:w="8558"/>
      </w:tblGrid>
      <w:tr w:rsidR="00A36A97" w14:paraId="264DF1C2" w14:textId="77777777" w:rsidTr="0083540E">
        <w:tc>
          <w:tcPr>
            <w:tcW w:w="529" w:type="pct"/>
            <w:shd w:val="clear" w:color="auto" w:fill="A8D08D" w:themeFill="accent6" w:themeFillTint="99"/>
          </w:tcPr>
          <w:p w14:paraId="2246D7D1" w14:textId="77777777" w:rsidR="00A36A97" w:rsidRPr="001F0BA7" w:rsidRDefault="00A36A97" w:rsidP="00C61C75">
            <w:pPr>
              <w:widowControl w:val="0"/>
              <w:spacing w:after="113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F0BA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A8D08D" w:themeFill="accent6" w:themeFillTint="99"/>
          </w:tcPr>
          <w:p w14:paraId="12D23BD4" w14:textId="77777777" w:rsidR="00A36A97" w:rsidRPr="001F0BA7" w:rsidRDefault="00A36A97" w:rsidP="00C61C75">
            <w:pPr>
              <w:widowControl w:val="0"/>
              <w:spacing w:after="113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F0BA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Виды деятельности/трудовые функции</w:t>
            </w:r>
          </w:p>
        </w:tc>
      </w:tr>
      <w:tr w:rsidR="00A36A97" w14:paraId="6B3E1CD6" w14:textId="77777777" w:rsidTr="0083540E">
        <w:tc>
          <w:tcPr>
            <w:tcW w:w="529" w:type="pct"/>
            <w:shd w:val="clear" w:color="auto" w:fill="A8D08D" w:themeFill="accent6" w:themeFillTint="99"/>
          </w:tcPr>
          <w:p w14:paraId="17406CBB" w14:textId="77777777" w:rsidR="00A36A97" w:rsidRDefault="00A36A97" w:rsidP="00A36A97">
            <w:pPr>
              <w:pStyle w:val="a3"/>
              <w:widowControl w:val="0"/>
              <w:numPr>
                <w:ilvl w:val="0"/>
                <w:numId w:val="6"/>
              </w:numPr>
              <w:spacing w:after="113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D97FFD4" w14:textId="77777777" w:rsidR="00A36A97" w:rsidRDefault="00A36A97" w:rsidP="00C61C75">
            <w:pPr>
              <w:widowControl w:val="0"/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комплекса мер по обеспечению функционирования СССЭ (за исключением сетей связи специального назначения)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средств их защиты от НСД </w:t>
            </w:r>
          </w:p>
        </w:tc>
      </w:tr>
      <w:tr w:rsidR="00A36A97" w14:paraId="4015D8B6" w14:textId="77777777" w:rsidTr="0083540E">
        <w:tc>
          <w:tcPr>
            <w:tcW w:w="529" w:type="pct"/>
            <w:shd w:val="clear" w:color="auto" w:fill="A8D08D" w:themeFill="accent6" w:themeFillTint="99"/>
          </w:tcPr>
          <w:p w14:paraId="48E5401E" w14:textId="77777777" w:rsidR="00A36A97" w:rsidRDefault="00A36A97" w:rsidP="00A36A97">
            <w:pPr>
              <w:pStyle w:val="a3"/>
              <w:widowControl w:val="0"/>
              <w:numPr>
                <w:ilvl w:val="0"/>
                <w:numId w:val="6"/>
              </w:numPr>
              <w:spacing w:after="113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DD99AD6" w14:textId="77777777" w:rsidR="00A36A97" w:rsidRDefault="00A36A97" w:rsidP="00C61C75">
            <w:pPr>
              <w:widowControl w:val="0"/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Обслуживание средств защиты информации в компьютерных системах и сетях </w:t>
            </w:r>
          </w:p>
        </w:tc>
      </w:tr>
      <w:tr w:rsidR="00A36A97" w14:paraId="73259A54" w14:textId="77777777" w:rsidTr="0083540E">
        <w:tc>
          <w:tcPr>
            <w:tcW w:w="529" w:type="pct"/>
            <w:shd w:val="clear" w:color="auto" w:fill="A8D08D" w:themeFill="accent6" w:themeFillTint="99"/>
          </w:tcPr>
          <w:p w14:paraId="21279736" w14:textId="77777777" w:rsidR="00A36A97" w:rsidRDefault="00A36A97" w:rsidP="00A36A97">
            <w:pPr>
              <w:pStyle w:val="a3"/>
              <w:widowControl w:val="0"/>
              <w:numPr>
                <w:ilvl w:val="0"/>
                <w:numId w:val="6"/>
              </w:numPr>
              <w:spacing w:after="113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6E0A4F9" w14:textId="77777777" w:rsidR="00A36A97" w:rsidRDefault="00A36A97" w:rsidP="00C61C75">
            <w:pPr>
              <w:widowControl w:val="0"/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Обслуживание систем защиты информации в автоматизированных системах </w:t>
            </w:r>
          </w:p>
        </w:tc>
      </w:tr>
      <w:tr w:rsidR="00A36A97" w14:paraId="4C28B17F" w14:textId="77777777" w:rsidTr="0083540E">
        <w:tc>
          <w:tcPr>
            <w:tcW w:w="529" w:type="pct"/>
            <w:shd w:val="clear" w:color="auto" w:fill="A8D08D" w:themeFill="accent6" w:themeFillTint="99"/>
          </w:tcPr>
          <w:p w14:paraId="049E795D" w14:textId="77777777" w:rsidR="00A36A97" w:rsidRDefault="00A36A97" w:rsidP="00A36A97">
            <w:pPr>
              <w:pStyle w:val="a3"/>
              <w:widowControl w:val="0"/>
              <w:numPr>
                <w:ilvl w:val="0"/>
                <w:numId w:val="6"/>
              </w:numPr>
              <w:spacing w:after="113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EA2872D" w14:textId="77777777" w:rsidR="00A36A97" w:rsidRDefault="00A36A97" w:rsidP="00C61C75">
            <w:pPr>
              <w:widowControl w:val="0"/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работ по установке и техническому обслуживанию средств защиты информации </w:t>
            </w:r>
          </w:p>
        </w:tc>
      </w:tr>
      <w:tr w:rsidR="00A36A97" w14:paraId="48F5C244" w14:textId="77777777" w:rsidTr="0083540E">
        <w:tc>
          <w:tcPr>
            <w:tcW w:w="529" w:type="pct"/>
            <w:shd w:val="clear" w:color="auto" w:fill="A8D08D" w:themeFill="accent6" w:themeFillTint="99"/>
          </w:tcPr>
          <w:p w14:paraId="502E4168" w14:textId="77777777" w:rsidR="00A36A97" w:rsidRDefault="00A36A97" w:rsidP="00A36A97">
            <w:pPr>
              <w:pStyle w:val="a3"/>
              <w:widowControl w:val="0"/>
              <w:numPr>
                <w:ilvl w:val="0"/>
                <w:numId w:val="6"/>
              </w:numPr>
              <w:spacing w:after="113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9901EAE" w14:textId="77777777" w:rsidR="00A36A97" w:rsidRDefault="00A36A97" w:rsidP="00C61C75">
            <w:pPr>
              <w:widowControl w:val="0"/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Эксплуатация автоматизированных систем в защищенном исполнении</w:t>
            </w:r>
          </w:p>
        </w:tc>
      </w:tr>
      <w:tr w:rsidR="00A36A97" w14:paraId="7CCD556E" w14:textId="77777777" w:rsidTr="0083540E">
        <w:tc>
          <w:tcPr>
            <w:tcW w:w="529" w:type="pct"/>
            <w:shd w:val="clear" w:color="auto" w:fill="A8D08D" w:themeFill="accent6" w:themeFillTint="99"/>
          </w:tcPr>
          <w:p w14:paraId="172A885E" w14:textId="77777777" w:rsidR="00A36A97" w:rsidRDefault="00A36A97" w:rsidP="00A36A97">
            <w:pPr>
              <w:pStyle w:val="a3"/>
              <w:widowControl w:val="0"/>
              <w:numPr>
                <w:ilvl w:val="0"/>
                <w:numId w:val="6"/>
              </w:numPr>
              <w:spacing w:after="113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5BE3392" w14:textId="77777777" w:rsidR="00A36A97" w:rsidRDefault="00A36A97" w:rsidP="00C61C75">
            <w:pPr>
              <w:widowControl w:val="0"/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Защита информации в автоматизированных системах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программным и программно-аппаратными средствами</w:t>
            </w:r>
          </w:p>
        </w:tc>
      </w:tr>
      <w:tr w:rsidR="00A36A97" w14:paraId="56EAF1DC" w14:textId="77777777" w:rsidTr="0083540E">
        <w:tc>
          <w:tcPr>
            <w:tcW w:w="529" w:type="pct"/>
            <w:shd w:val="clear" w:color="auto" w:fill="A8D08D" w:themeFill="accent6" w:themeFillTint="99"/>
          </w:tcPr>
          <w:p w14:paraId="6C5364A7" w14:textId="77777777" w:rsidR="00A36A97" w:rsidRDefault="00A36A97" w:rsidP="00A36A97">
            <w:pPr>
              <w:pStyle w:val="a3"/>
              <w:widowControl w:val="0"/>
              <w:numPr>
                <w:ilvl w:val="0"/>
                <w:numId w:val="6"/>
              </w:numPr>
              <w:spacing w:after="113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6495912" w14:textId="77777777" w:rsidR="00A36A97" w:rsidRDefault="00A36A97" w:rsidP="00C61C75">
            <w:pPr>
              <w:widowControl w:val="0"/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информации техническими средствами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792384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30982" w14:textId="77777777" w:rsidR="0094319C" w:rsidRDefault="0094319C" w:rsidP="00A130B3">
      <w:pPr>
        <w:spacing w:after="0" w:line="240" w:lineRule="auto"/>
      </w:pPr>
      <w:r>
        <w:separator/>
      </w:r>
    </w:p>
  </w:endnote>
  <w:endnote w:type="continuationSeparator" w:id="0">
    <w:p w14:paraId="3791F5AB" w14:textId="77777777" w:rsidR="0094319C" w:rsidRDefault="0094319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defined">
    <w:altName w:val="Wingdings 3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67678FE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384">
          <w:rPr>
            <w:noProof/>
          </w:rPr>
          <w:t>10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1052F" w14:textId="77777777" w:rsidR="0094319C" w:rsidRDefault="0094319C" w:rsidP="00A130B3">
      <w:pPr>
        <w:spacing w:after="0" w:line="240" w:lineRule="auto"/>
      </w:pPr>
      <w:r>
        <w:separator/>
      </w:r>
    </w:p>
  </w:footnote>
  <w:footnote w:type="continuationSeparator" w:id="0">
    <w:p w14:paraId="72652781" w14:textId="77777777" w:rsidR="0094319C" w:rsidRDefault="0094319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8209A"/>
    <w:multiLevelType w:val="hybridMultilevel"/>
    <w:tmpl w:val="71369340"/>
    <w:lvl w:ilvl="0" w:tplc="69EA9374">
      <w:start w:val="1"/>
      <w:numFmt w:val="bullet"/>
      <w:lvlText w:val=""/>
      <w:lvlJc w:val="left"/>
      <w:pPr>
        <w:ind w:left="709" w:hanging="360"/>
      </w:pPr>
      <w:rPr>
        <w:rFonts w:ascii="Symbol" w:hAnsi="Symbol" w:hint="default"/>
      </w:rPr>
    </w:lvl>
    <w:lvl w:ilvl="1" w:tplc="D9FE5FE0">
      <w:start w:val="1"/>
      <w:numFmt w:val="lowerLetter"/>
      <w:lvlText w:val="%2."/>
      <w:lvlJc w:val="left"/>
      <w:pPr>
        <w:ind w:left="1429" w:hanging="360"/>
      </w:pPr>
    </w:lvl>
    <w:lvl w:ilvl="2" w:tplc="9ADC7872">
      <w:start w:val="1"/>
      <w:numFmt w:val="lowerRoman"/>
      <w:lvlText w:val="%3."/>
      <w:lvlJc w:val="right"/>
      <w:pPr>
        <w:ind w:left="2149" w:hanging="180"/>
      </w:pPr>
    </w:lvl>
    <w:lvl w:ilvl="3" w:tplc="255485E8">
      <w:start w:val="1"/>
      <w:numFmt w:val="decimal"/>
      <w:lvlText w:val="%4."/>
      <w:lvlJc w:val="left"/>
      <w:pPr>
        <w:ind w:left="2869" w:hanging="360"/>
      </w:pPr>
    </w:lvl>
    <w:lvl w:ilvl="4" w:tplc="946C5FD0">
      <w:start w:val="1"/>
      <w:numFmt w:val="lowerLetter"/>
      <w:lvlText w:val="%5."/>
      <w:lvlJc w:val="left"/>
      <w:pPr>
        <w:ind w:left="3589" w:hanging="360"/>
      </w:pPr>
    </w:lvl>
    <w:lvl w:ilvl="5" w:tplc="0F685E68">
      <w:start w:val="1"/>
      <w:numFmt w:val="lowerRoman"/>
      <w:lvlText w:val="%6."/>
      <w:lvlJc w:val="right"/>
      <w:pPr>
        <w:ind w:left="4309" w:hanging="180"/>
      </w:pPr>
    </w:lvl>
    <w:lvl w:ilvl="6" w:tplc="507E722A">
      <w:start w:val="1"/>
      <w:numFmt w:val="decimal"/>
      <w:lvlText w:val="%7."/>
      <w:lvlJc w:val="left"/>
      <w:pPr>
        <w:ind w:left="5029" w:hanging="360"/>
      </w:pPr>
    </w:lvl>
    <w:lvl w:ilvl="7" w:tplc="42B0CC2C">
      <w:start w:val="1"/>
      <w:numFmt w:val="lowerLetter"/>
      <w:lvlText w:val="%8."/>
      <w:lvlJc w:val="left"/>
      <w:pPr>
        <w:ind w:left="5749" w:hanging="360"/>
      </w:pPr>
    </w:lvl>
    <w:lvl w:ilvl="8" w:tplc="2A1A88A4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66A271A"/>
    <w:multiLevelType w:val="hybridMultilevel"/>
    <w:tmpl w:val="84FE6CDE"/>
    <w:lvl w:ilvl="0" w:tplc="5600912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2A27D2"/>
    <w:multiLevelType w:val="hybridMultilevel"/>
    <w:tmpl w:val="A9EEC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444980">
      <w:start w:val="1"/>
      <w:numFmt w:val="lowerLetter"/>
      <w:lvlText w:val="%2."/>
      <w:lvlJc w:val="left"/>
      <w:pPr>
        <w:ind w:left="1440" w:hanging="360"/>
      </w:pPr>
    </w:lvl>
    <w:lvl w:ilvl="2" w:tplc="40BA876C">
      <w:start w:val="1"/>
      <w:numFmt w:val="lowerRoman"/>
      <w:lvlText w:val="%3."/>
      <w:lvlJc w:val="right"/>
      <w:pPr>
        <w:ind w:left="2160" w:hanging="180"/>
      </w:pPr>
    </w:lvl>
    <w:lvl w:ilvl="3" w:tplc="AC76A3DE">
      <w:start w:val="1"/>
      <w:numFmt w:val="decimal"/>
      <w:lvlText w:val="%4."/>
      <w:lvlJc w:val="left"/>
      <w:pPr>
        <w:ind w:left="2880" w:hanging="360"/>
      </w:pPr>
    </w:lvl>
    <w:lvl w:ilvl="4" w:tplc="0F92A17E">
      <w:start w:val="1"/>
      <w:numFmt w:val="lowerLetter"/>
      <w:lvlText w:val="%5."/>
      <w:lvlJc w:val="left"/>
      <w:pPr>
        <w:ind w:left="3600" w:hanging="360"/>
      </w:pPr>
    </w:lvl>
    <w:lvl w:ilvl="5" w:tplc="CD3C2742">
      <w:start w:val="1"/>
      <w:numFmt w:val="lowerRoman"/>
      <w:lvlText w:val="%6."/>
      <w:lvlJc w:val="right"/>
      <w:pPr>
        <w:ind w:left="4320" w:hanging="180"/>
      </w:pPr>
    </w:lvl>
    <w:lvl w:ilvl="6" w:tplc="6426A566">
      <w:start w:val="1"/>
      <w:numFmt w:val="decimal"/>
      <w:lvlText w:val="%7."/>
      <w:lvlJc w:val="left"/>
      <w:pPr>
        <w:ind w:left="5040" w:hanging="360"/>
      </w:pPr>
    </w:lvl>
    <w:lvl w:ilvl="7" w:tplc="E976FE82">
      <w:start w:val="1"/>
      <w:numFmt w:val="lowerLetter"/>
      <w:lvlText w:val="%8."/>
      <w:lvlJc w:val="left"/>
      <w:pPr>
        <w:ind w:left="5760" w:hanging="360"/>
      </w:pPr>
    </w:lvl>
    <w:lvl w:ilvl="8" w:tplc="843ED62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C630D"/>
    <w:multiLevelType w:val="hybridMultilevel"/>
    <w:tmpl w:val="604A5E7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34304BA7"/>
    <w:multiLevelType w:val="hybridMultilevel"/>
    <w:tmpl w:val="1474065A"/>
    <w:lvl w:ilvl="0" w:tplc="560091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80847"/>
    <w:multiLevelType w:val="hybridMultilevel"/>
    <w:tmpl w:val="7E9473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925F75"/>
    <w:multiLevelType w:val="hybridMultilevel"/>
    <w:tmpl w:val="CB04D0A0"/>
    <w:lvl w:ilvl="0" w:tplc="560091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0063B"/>
    <w:multiLevelType w:val="hybridMultilevel"/>
    <w:tmpl w:val="8550F2E2"/>
    <w:lvl w:ilvl="0" w:tplc="7A1AC56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C88067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9B061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C06871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A18A44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FC617E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B5A06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97CC22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DF201C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D46401E"/>
    <w:multiLevelType w:val="hybridMultilevel"/>
    <w:tmpl w:val="1270CDF2"/>
    <w:lvl w:ilvl="0" w:tplc="42A0853E">
      <w:start w:val="1"/>
      <w:numFmt w:val="decimal"/>
      <w:lvlText w:val="%1"/>
      <w:lvlJc w:val="left"/>
      <w:pPr>
        <w:ind w:left="720" w:hanging="360"/>
      </w:pPr>
      <w:rPr>
        <w:rFonts w:ascii="undefined" w:eastAsia="undefined" w:hAnsi="undefined" w:cs="undefined" w:hint="default"/>
      </w:rPr>
    </w:lvl>
    <w:lvl w:ilvl="1" w:tplc="05444980">
      <w:start w:val="1"/>
      <w:numFmt w:val="lowerLetter"/>
      <w:lvlText w:val="%2."/>
      <w:lvlJc w:val="left"/>
      <w:pPr>
        <w:ind w:left="1440" w:hanging="360"/>
      </w:pPr>
    </w:lvl>
    <w:lvl w:ilvl="2" w:tplc="40BA876C">
      <w:start w:val="1"/>
      <w:numFmt w:val="lowerRoman"/>
      <w:lvlText w:val="%3."/>
      <w:lvlJc w:val="right"/>
      <w:pPr>
        <w:ind w:left="2160" w:hanging="180"/>
      </w:pPr>
    </w:lvl>
    <w:lvl w:ilvl="3" w:tplc="AC76A3DE">
      <w:start w:val="1"/>
      <w:numFmt w:val="decimal"/>
      <w:lvlText w:val="%4."/>
      <w:lvlJc w:val="left"/>
      <w:pPr>
        <w:ind w:left="2880" w:hanging="360"/>
      </w:pPr>
    </w:lvl>
    <w:lvl w:ilvl="4" w:tplc="0F92A17E">
      <w:start w:val="1"/>
      <w:numFmt w:val="lowerLetter"/>
      <w:lvlText w:val="%5."/>
      <w:lvlJc w:val="left"/>
      <w:pPr>
        <w:ind w:left="3600" w:hanging="360"/>
      </w:pPr>
    </w:lvl>
    <w:lvl w:ilvl="5" w:tplc="CD3C2742">
      <w:start w:val="1"/>
      <w:numFmt w:val="lowerRoman"/>
      <w:lvlText w:val="%6."/>
      <w:lvlJc w:val="right"/>
      <w:pPr>
        <w:ind w:left="4320" w:hanging="180"/>
      </w:pPr>
    </w:lvl>
    <w:lvl w:ilvl="6" w:tplc="6426A566">
      <w:start w:val="1"/>
      <w:numFmt w:val="decimal"/>
      <w:lvlText w:val="%7."/>
      <w:lvlJc w:val="left"/>
      <w:pPr>
        <w:ind w:left="5040" w:hanging="360"/>
      </w:pPr>
    </w:lvl>
    <w:lvl w:ilvl="7" w:tplc="E976FE82">
      <w:start w:val="1"/>
      <w:numFmt w:val="lowerLetter"/>
      <w:lvlText w:val="%8."/>
      <w:lvlJc w:val="left"/>
      <w:pPr>
        <w:ind w:left="5760" w:hanging="360"/>
      </w:pPr>
    </w:lvl>
    <w:lvl w:ilvl="8" w:tplc="843ED6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3D0CC1"/>
    <w:rsid w:val="00425FBC"/>
    <w:rsid w:val="004E1103"/>
    <w:rsid w:val="004F5C21"/>
    <w:rsid w:val="00532AD0"/>
    <w:rsid w:val="00596E5D"/>
    <w:rsid w:val="0063141E"/>
    <w:rsid w:val="006E260B"/>
    <w:rsid w:val="00716F94"/>
    <w:rsid w:val="00776862"/>
    <w:rsid w:val="00792384"/>
    <w:rsid w:val="0083540E"/>
    <w:rsid w:val="0094319C"/>
    <w:rsid w:val="009C4B59"/>
    <w:rsid w:val="009F616C"/>
    <w:rsid w:val="00A130B3"/>
    <w:rsid w:val="00A36A97"/>
    <w:rsid w:val="00A63FA0"/>
    <w:rsid w:val="00AA1894"/>
    <w:rsid w:val="00AB059B"/>
    <w:rsid w:val="00B32088"/>
    <w:rsid w:val="00B96387"/>
    <w:rsid w:val="00E1031D"/>
    <w:rsid w:val="00E110E4"/>
    <w:rsid w:val="00E33DB8"/>
    <w:rsid w:val="00FC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C1F45332-4216-8B40-ACAA-F8FA5A4D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docdata">
    <w:name w:val="docdata"/>
    <w:basedOn w:val="a"/>
    <w:rsid w:val="00B3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BorderedLined-Accent">
    <w:name w:val="Bordered &amp; Lined - Accent"/>
    <w:basedOn w:val="a1"/>
    <w:uiPriority w:val="99"/>
    <w:rsid w:val="00A36A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OTN&amp;n=4460&amp;date=19.01.202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58053&amp;date=19.01.2023" TargetMode="External"/><Relationship Id="rId12" Type="http://schemas.openxmlformats.org/officeDocument/2006/relationships/hyperlink" Target="http://login.consultant.ru/link/?req=doc&amp;base=LAW&amp;n=325763&amp;dst=100013&amp;field=134&amp;date=19.01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ogin.consultant.ru/link/?req=doc&amp;base=LAW&amp;n=203301&amp;dst=100012&amp;field=134&amp;date=19.01.202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login.consultant.ru/link/?req=doc&amp;base=OTN&amp;n=26049&amp;date=19.01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OTN&amp;n=9057&amp;date=19.01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10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16</cp:revision>
  <dcterms:created xsi:type="dcterms:W3CDTF">2023-01-11T11:48:00Z</dcterms:created>
  <dcterms:modified xsi:type="dcterms:W3CDTF">2023-02-22T06:44:00Z</dcterms:modified>
</cp:coreProperties>
</file>