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7649F" w14:textId="77777777" w:rsidR="00EB2109" w:rsidRDefault="00EB2109" w:rsidP="00EB2109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 w:rsidR="00105C73" w:rsidRPr="00105C73">
        <w:rPr>
          <w:rFonts w:eastAsia="PMingLiU"/>
          <w:b/>
          <w:i/>
          <w:sz w:val="28"/>
          <w:szCs w:val="28"/>
          <w:lang w:val="en-US"/>
        </w:rPr>
        <w:t>IV</w:t>
      </w:r>
      <w:r w:rsidR="00105C73" w:rsidRPr="00105C73">
        <w:rPr>
          <w:rFonts w:eastAsia="PMingLiU"/>
          <w:b/>
          <w:i/>
          <w:sz w:val="28"/>
          <w:szCs w:val="28"/>
        </w:rPr>
        <w:t>.1</w:t>
      </w:r>
    </w:p>
    <w:p w14:paraId="42EC2771" w14:textId="77777777" w:rsidR="00EB2109" w:rsidRPr="004C0BD7" w:rsidRDefault="00EB2109" w:rsidP="00EB2109">
      <w:pPr>
        <w:jc w:val="right"/>
        <w:rPr>
          <w:b/>
          <w:i/>
          <w:szCs w:val="28"/>
        </w:rPr>
      </w:pPr>
      <w:r w:rsidRPr="004C0BD7">
        <w:rPr>
          <w:b/>
          <w:i/>
          <w:szCs w:val="28"/>
        </w:rPr>
        <w:t>к программе СПО 11.02.15 «Инфокоммуникационные сети и системы связи»</w:t>
      </w:r>
    </w:p>
    <w:p w14:paraId="78B1E14E" w14:textId="77777777" w:rsidR="00EB2109" w:rsidRDefault="00EB2109" w:rsidP="00EB2109">
      <w:pPr>
        <w:spacing w:line="360" w:lineRule="auto"/>
        <w:jc w:val="both"/>
        <w:rPr>
          <w:bCs/>
          <w:sz w:val="28"/>
          <w:szCs w:val="28"/>
        </w:rPr>
      </w:pPr>
    </w:p>
    <w:p w14:paraId="5B1D6392" w14:textId="77777777" w:rsidR="00EB2109" w:rsidRDefault="00EB2109" w:rsidP="00EB2109">
      <w:pPr>
        <w:spacing w:line="360" w:lineRule="auto"/>
        <w:jc w:val="both"/>
        <w:rPr>
          <w:bCs/>
          <w:sz w:val="28"/>
          <w:szCs w:val="28"/>
        </w:rPr>
      </w:pPr>
    </w:p>
    <w:p w14:paraId="1181CA28" w14:textId="77777777" w:rsidR="00EB2109" w:rsidRDefault="00EB2109" w:rsidP="00EB2109">
      <w:pPr>
        <w:spacing w:line="360" w:lineRule="auto"/>
        <w:jc w:val="both"/>
        <w:rPr>
          <w:bCs/>
          <w:sz w:val="28"/>
          <w:szCs w:val="28"/>
        </w:rPr>
      </w:pPr>
    </w:p>
    <w:p w14:paraId="3B352C82" w14:textId="77777777" w:rsidR="00EB2109" w:rsidRDefault="00EB2109" w:rsidP="00EB2109">
      <w:pPr>
        <w:spacing w:line="360" w:lineRule="auto"/>
        <w:jc w:val="both"/>
        <w:rPr>
          <w:bCs/>
          <w:sz w:val="28"/>
          <w:szCs w:val="28"/>
        </w:rPr>
      </w:pPr>
    </w:p>
    <w:p w14:paraId="01F9581D" w14:textId="77777777" w:rsidR="00EB2109" w:rsidRDefault="00EB2109" w:rsidP="00A80FF0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Программа производственной практики</w:t>
      </w:r>
    </w:p>
    <w:p w14:paraId="55B5FEB1" w14:textId="77777777" w:rsidR="00EB2109" w:rsidRDefault="00EB2109" w:rsidP="00EB2109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41F8A1F2" w14:textId="77777777" w:rsidR="00EB2109" w:rsidRDefault="00EB2109" w:rsidP="00EB2109">
      <w:pPr>
        <w:jc w:val="center"/>
        <w:rPr>
          <w:b/>
          <w:bCs/>
          <w:caps/>
          <w:sz w:val="28"/>
          <w:szCs w:val="28"/>
        </w:rPr>
      </w:pPr>
    </w:p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EB2109" w14:paraId="0AE4B564" w14:textId="77777777" w:rsidTr="00EB2109">
        <w:tc>
          <w:tcPr>
            <w:tcW w:w="100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tbl>
            <w:tblPr>
              <w:tblW w:w="9526" w:type="dxa"/>
              <w:tblBorders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526"/>
            </w:tblGrid>
            <w:tr w:rsidR="00EB2109" w14:paraId="419EE18F" w14:textId="77777777" w:rsidTr="008B5EA6">
              <w:tc>
                <w:tcPr>
                  <w:tcW w:w="95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14:paraId="7A69A2FE" w14:textId="77777777" w:rsidR="00EB2109" w:rsidRDefault="00EB2109">
                  <w:pPr>
                    <w:jc w:val="center"/>
                  </w:pPr>
                  <w:r>
                    <w:t>ТЕХНИЧЕСКАЯ ЭКСПЛУАТАЦИЯ ИНФОРМАЦИОННО-КОММУНИКАЦИОННЫХ</w:t>
                  </w:r>
                </w:p>
              </w:tc>
            </w:tr>
            <w:tr w:rsidR="00EB2109" w14:paraId="3F017FAD" w14:textId="77777777" w:rsidTr="008B5EA6">
              <w:trPr>
                <w:trHeight w:val="70"/>
              </w:trPr>
              <w:tc>
                <w:tcPr>
                  <w:tcW w:w="952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07400B63" w14:textId="77777777" w:rsidR="00EB2109" w:rsidRDefault="00EB210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t>СЕТЕЙ СВЯЗИ</w:t>
                  </w:r>
                </w:p>
              </w:tc>
            </w:tr>
          </w:tbl>
          <w:p w14:paraId="378BD7DB" w14:textId="77777777" w:rsidR="00EB2109" w:rsidRDefault="00EB2109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030F8616" w14:textId="77777777" w:rsidR="00EB2109" w:rsidRDefault="00EB2109" w:rsidP="00EB2109">
      <w:pPr>
        <w:spacing w:line="360" w:lineRule="auto"/>
        <w:jc w:val="both"/>
        <w:rPr>
          <w:bCs/>
          <w:sz w:val="28"/>
          <w:szCs w:val="28"/>
        </w:rPr>
      </w:pPr>
    </w:p>
    <w:p w14:paraId="0597BBC8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290BAD92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400E7034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04F35200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059D705E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03EC79A1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2202C0CD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5EAB2B7F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67B09BB9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7D52FA52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735A0E20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60DCE905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15E4475A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7191F5B3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078BC21A" w14:textId="5184E605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72791C43" w14:textId="77777777" w:rsidR="004C0BD7" w:rsidRDefault="004C0BD7" w:rsidP="00EB2109">
      <w:pPr>
        <w:spacing w:line="360" w:lineRule="auto"/>
        <w:jc w:val="both"/>
        <w:rPr>
          <w:b/>
          <w:bCs/>
          <w:sz w:val="28"/>
          <w:szCs w:val="28"/>
        </w:rPr>
      </w:pPr>
      <w:bookmarkStart w:id="0" w:name="_GoBack"/>
      <w:bookmarkEnd w:id="0"/>
    </w:p>
    <w:p w14:paraId="17A20C7B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3EC58487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3A7A1193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780108C5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5ABA5BA3" w14:textId="26B2F692" w:rsidR="00EB2109" w:rsidRPr="004C0BD7" w:rsidRDefault="00EB2109" w:rsidP="00E46EF8">
      <w:pPr>
        <w:spacing w:line="360" w:lineRule="auto"/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>20</w:t>
      </w:r>
      <w:r w:rsidR="004C0BD7">
        <w:rPr>
          <w:bCs/>
          <w:sz w:val="28"/>
          <w:szCs w:val="28"/>
        </w:rPr>
        <w:t>2</w:t>
      </w:r>
      <w:r w:rsidR="004C0BD7">
        <w:rPr>
          <w:bCs/>
          <w:sz w:val="28"/>
          <w:szCs w:val="28"/>
          <w:lang w:val="en-US"/>
        </w:rPr>
        <w:t>2</w:t>
      </w:r>
    </w:p>
    <w:p w14:paraId="35ACF3E1" w14:textId="77777777" w:rsidR="00EB2109" w:rsidRDefault="00EB2109" w:rsidP="00EB2109">
      <w:pPr>
        <w:rPr>
          <w:b/>
          <w:bCs/>
          <w:caps/>
        </w:rPr>
      </w:pPr>
      <w:r>
        <w:rPr>
          <w:caps/>
          <w:sz w:val="28"/>
          <w:szCs w:val="28"/>
        </w:rPr>
        <w:lastRenderedPageBreak/>
        <w:t>РазработчикИ:</w:t>
      </w:r>
      <w:r>
        <w:rPr>
          <w:b/>
          <w:bCs/>
          <w:caps/>
        </w:rPr>
        <w:tab/>
      </w:r>
    </w:p>
    <w:p w14:paraId="4714E145" w14:textId="77777777" w:rsidR="00EB2109" w:rsidRDefault="00EB2109" w:rsidP="00EB2109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EB2109" w14:paraId="48DE4254" w14:textId="77777777" w:rsidTr="00EB2109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2E871" w14:textId="77777777" w:rsidR="00EB2109" w:rsidRDefault="00EB2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BD864" w14:textId="77777777" w:rsidR="00EB2109" w:rsidRDefault="00EB2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6E02" w14:textId="77777777" w:rsidR="00EB2109" w:rsidRDefault="00EB2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  <w:tr w:rsidR="00EB2109" w14:paraId="7DBC4A40" w14:textId="77777777" w:rsidTr="00EB2109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773F" w14:textId="77777777" w:rsidR="00EB2109" w:rsidRDefault="00EB2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607C" w14:textId="77777777" w:rsidR="00EB2109" w:rsidRDefault="00EB2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C6285" w14:textId="77777777" w:rsidR="00EB2109" w:rsidRDefault="00EB2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Кабирова Э.Р.</w:t>
            </w:r>
          </w:p>
        </w:tc>
      </w:tr>
    </w:tbl>
    <w:p w14:paraId="3B797375" w14:textId="77777777" w:rsidR="00EB2109" w:rsidRDefault="00EB2109" w:rsidP="00EB2109">
      <w:pPr>
        <w:rPr>
          <w:b/>
          <w:bCs/>
          <w:sz w:val="28"/>
          <w:szCs w:val="28"/>
        </w:rPr>
      </w:pPr>
    </w:p>
    <w:p w14:paraId="3D4F333C" w14:textId="77777777" w:rsidR="00EB2109" w:rsidRDefault="00EB2109" w:rsidP="00EB2109">
      <w:pPr>
        <w:rPr>
          <w:b/>
          <w:bCs/>
          <w:sz w:val="28"/>
          <w:szCs w:val="28"/>
        </w:rPr>
      </w:pPr>
    </w:p>
    <w:p w14:paraId="226D5592" w14:textId="77777777" w:rsidR="00EB2109" w:rsidRDefault="00EB2109" w:rsidP="00EB2109">
      <w:pPr>
        <w:rPr>
          <w:sz w:val="28"/>
          <w:szCs w:val="28"/>
        </w:rPr>
      </w:pPr>
      <w:r>
        <w:rPr>
          <w:b/>
        </w:rPr>
        <w:t>Содержание</w:t>
      </w:r>
    </w:p>
    <w:p w14:paraId="57789489" w14:textId="77777777" w:rsidR="00EB2109" w:rsidRDefault="00EB2109" w:rsidP="00EB2109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79"/>
        <w:gridCol w:w="660"/>
      </w:tblGrid>
      <w:tr w:rsidR="00EB2109" w14:paraId="088C5B21" w14:textId="77777777" w:rsidTr="00EB2109">
        <w:tc>
          <w:tcPr>
            <w:tcW w:w="9180" w:type="dxa"/>
          </w:tcPr>
          <w:p w14:paraId="47E72515" w14:textId="77777777" w:rsidR="00EB2109" w:rsidRDefault="00EB2109">
            <w:pPr>
              <w:jc w:val="center"/>
            </w:pPr>
          </w:p>
        </w:tc>
        <w:tc>
          <w:tcPr>
            <w:tcW w:w="673" w:type="dxa"/>
            <w:hideMark/>
          </w:tcPr>
          <w:p w14:paraId="09868441" w14:textId="77777777" w:rsidR="00EB2109" w:rsidRDefault="00EB2109"/>
        </w:tc>
      </w:tr>
      <w:tr w:rsidR="00EB2109" w14:paraId="5F348214" w14:textId="77777777" w:rsidTr="00EB2109">
        <w:tc>
          <w:tcPr>
            <w:tcW w:w="9180" w:type="dxa"/>
          </w:tcPr>
          <w:p w14:paraId="0B90A63B" w14:textId="77777777" w:rsidR="00EB2109" w:rsidRDefault="00EB2109">
            <w:pPr>
              <w:jc w:val="center"/>
            </w:pPr>
          </w:p>
        </w:tc>
        <w:tc>
          <w:tcPr>
            <w:tcW w:w="673" w:type="dxa"/>
          </w:tcPr>
          <w:p w14:paraId="4745E379" w14:textId="77777777" w:rsidR="00EB2109" w:rsidRDefault="00EB2109"/>
        </w:tc>
      </w:tr>
      <w:tr w:rsidR="00EB2109" w14:paraId="7AD6C305" w14:textId="77777777" w:rsidTr="00EB2109">
        <w:tc>
          <w:tcPr>
            <w:tcW w:w="9180" w:type="dxa"/>
            <w:hideMark/>
          </w:tcPr>
          <w:p w14:paraId="7C6F3365" w14:textId="77777777" w:rsidR="00EB2109" w:rsidRDefault="00EB2109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5113ACBE" w14:textId="77777777" w:rsidR="00EB2109" w:rsidRDefault="00EB2109">
            <w:pPr>
              <w:jc w:val="center"/>
            </w:pPr>
          </w:p>
        </w:tc>
      </w:tr>
      <w:tr w:rsidR="00EB2109" w14:paraId="61096DE1" w14:textId="77777777" w:rsidTr="00EB2109">
        <w:tc>
          <w:tcPr>
            <w:tcW w:w="9180" w:type="dxa"/>
          </w:tcPr>
          <w:p w14:paraId="1C049A65" w14:textId="77777777" w:rsidR="00EB2109" w:rsidRDefault="00EB2109"/>
        </w:tc>
        <w:tc>
          <w:tcPr>
            <w:tcW w:w="673" w:type="dxa"/>
          </w:tcPr>
          <w:p w14:paraId="77A3C6AA" w14:textId="77777777" w:rsidR="00EB2109" w:rsidRDefault="00EB2109">
            <w:pPr>
              <w:jc w:val="center"/>
            </w:pPr>
          </w:p>
        </w:tc>
      </w:tr>
      <w:tr w:rsidR="00EB2109" w14:paraId="2D700735" w14:textId="77777777" w:rsidTr="00EB2109">
        <w:tc>
          <w:tcPr>
            <w:tcW w:w="9180" w:type="dxa"/>
            <w:hideMark/>
          </w:tcPr>
          <w:p w14:paraId="41C92FF9" w14:textId="77777777" w:rsidR="00EB2109" w:rsidRDefault="00EB2109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5E423820" w14:textId="77777777" w:rsidR="00EB2109" w:rsidRDefault="00EB2109">
            <w:pPr>
              <w:jc w:val="center"/>
            </w:pPr>
          </w:p>
        </w:tc>
      </w:tr>
      <w:tr w:rsidR="00EB2109" w14:paraId="6137E148" w14:textId="77777777" w:rsidTr="00EB2109">
        <w:tc>
          <w:tcPr>
            <w:tcW w:w="9180" w:type="dxa"/>
          </w:tcPr>
          <w:p w14:paraId="3DD13F17" w14:textId="77777777" w:rsidR="00EB2109" w:rsidRDefault="00EB2109"/>
        </w:tc>
        <w:tc>
          <w:tcPr>
            <w:tcW w:w="673" w:type="dxa"/>
          </w:tcPr>
          <w:p w14:paraId="1F6E3019" w14:textId="77777777" w:rsidR="00EB2109" w:rsidRDefault="00EB2109">
            <w:pPr>
              <w:jc w:val="center"/>
            </w:pPr>
          </w:p>
        </w:tc>
      </w:tr>
      <w:tr w:rsidR="00EB2109" w14:paraId="1D100CF3" w14:textId="77777777" w:rsidTr="00EB2109">
        <w:tc>
          <w:tcPr>
            <w:tcW w:w="9180" w:type="dxa"/>
            <w:hideMark/>
          </w:tcPr>
          <w:p w14:paraId="37CA7BD2" w14:textId="77777777" w:rsidR="00EB2109" w:rsidRDefault="00EB2109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6DFCFA02" w14:textId="77777777" w:rsidR="00EB2109" w:rsidRDefault="00EB2109">
            <w:pPr>
              <w:jc w:val="center"/>
            </w:pPr>
          </w:p>
        </w:tc>
      </w:tr>
      <w:tr w:rsidR="00EB2109" w14:paraId="7C8CFF79" w14:textId="77777777" w:rsidTr="00EB2109">
        <w:tc>
          <w:tcPr>
            <w:tcW w:w="9180" w:type="dxa"/>
          </w:tcPr>
          <w:p w14:paraId="0BCD8140" w14:textId="77777777" w:rsidR="00EB2109" w:rsidRDefault="00EB2109"/>
        </w:tc>
        <w:tc>
          <w:tcPr>
            <w:tcW w:w="673" w:type="dxa"/>
          </w:tcPr>
          <w:p w14:paraId="65E425DA" w14:textId="77777777" w:rsidR="00EB2109" w:rsidRDefault="00EB2109">
            <w:pPr>
              <w:jc w:val="center"/>
            </w:pPr>
          </w:p>
        </w:tc>
      </w:tr>
      <w:tr w:rsidR="00EB2109" w14:paraId="3A1F8B53" w14:textId="77777777" w:rsidTr="00EB2109">
        <w:tc>
          <w:tcPr>
            <w:tcW w:w="9180" w:type="dxa"/>
            <w:hideMark/>
          </w:tcPr>
          <w:p w14:paraId="4831B8A5" w14:textId="77777777" w:rsidR="00EB2109" w:rsidRDefault="00EB2109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36857D2A" w14:textId="77777777" w:rsidR="00EB2109" w:rsidRDefault="00EB2109">
            <w:pPr>
              <w:jc w:val="center"/>
            </w:pPr>
          </w:p>
        </w:tc>
      </w:tr>
      <w:tr w:rsidR="00EB2109" w14:paraId="7061F295" w14:textId="77777777" w:rsidTr="00EB2109">
        <w:tc>
          <w:tcPr>
            <w:tcW w:w="9180" w:type="dxa"/>
          </w:tcPr>
          <w:p w14:paraId="6730CB89" w14:textId="77777777" w:rsidR="00EB2109" w:rsidRDefault="00EB2109"/>
        </w:tc>
        <w:tc>
          <w:tcPr>
            <w:tcW w:w="673" w:type="dxa"/>
          </w:tcPr>
          <w:p w14:paraId="55FD458C" w14:textId="77777777" w:rsidR="00EB2109" w:rsidRDefault="00EB2109">
            <w:pPr>
              <w:jc w:val="center"/>
            </w:pPr>
          </w:p>
        </w:tc>
      </w:tr>
      <w:tr w:rsidR="00EB2109" w14:paraId="715F32C9" w14:textId="77777777" w:rsidTr="00EB2109">
        <w:tc>
          <w:tcPr>
            <w:tcW w:w="9180" w:type="dxa"/>
            <w:hideMark/>
          </w:tcPr>
          <w:p w14:paraId="78A43F74" w14:textId="77777777" w:rsidR="00EB2109" w:rsidRDefault="00EB2109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502332C3" w14:textId="77777777" w:rsidR="00EB2109" w:rsidRDefault="00EB2109">
            <w:pPr>
              <w:jc w:val="center"/>
            </w:pPr>
          </w:p>
        </w:tc>
      </w:tr>
      <w:tr w:rsidR="00EB2109" w14:paraId="6C87C00C" w14:textId="77777777" w:rsidTr="00EB2109">
        <w:tc>
          <w:tcPr>
            <w:tcW w:w="9180" w:type="dxa"/>
          </w:tcPr>
          <w:p w14:paraId="6C2C41F4" w14:textId="77777777" w:rsidR="00EB2109" w:rsidRDefault="00EB2109"/>
        </w:tc>
        <w:tc>
          <w:tcPr>
            <w:tcW w:w="673" w:type="dxa"/>
            <w:hideMark/>
          </w:tcPr>
          <w:p w14:paraId="78EB0E12" w14:textId="77777777" w:rsidR="00EB2109" w:rsidRDefault="00EB2109">
            <w:pPr>
              <w:jc w:val="center"/>
            </w:pPr>
          </w:p>
        </w:tc>
      </w:tr>
      <w:tr w:rsidR="00EB2109" w14:paraId="55F7898D" w14:textId="77777777" w:rsidTr="00EB2109">
        <w:tc>
          <w:tcPr>
            <w:tcW w:w="9180" w:type="dxa"/>
            <w:hideMark/>
          </w:tcPr>
          <w:p w14:paraId="2EDF81C6" w14:textId="77777777" w:rsidR="00EB2109" w:rsidRDefault="00EB2109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4F8254AE" w14:textId="77777777" w:rsidR="00EB2109" w:rsidRDefault="00EB2109">
            <w:pPr>
              <w:jc w:val="center"/>
            </w:pPr>
          </w:p>
        </w:tc>
      </w:tr>
      <w:tr w:rsidR="00EB2109" w14:paraId="54860B28" w14:textId="77777777" w:rsidTr="00EB2109">
        <w:tc>
          <w:tcPr>
            <w:tcW w:w="9180" w:type="dxa"/>
          </w:tcPr>
          <w:p w14:paraId="1464C71C" w14:textId="77777777" w:rsidR="00EB2109" w:rsidRDefault="00EB2109"/>
        </w:tc>
        <w:tc>
          <w:tcPr>
            <w:tcW w:w="673" w:type="dxa"/>
          </w:tcPr>
          <w:p w14:paraId="79372B53" w14:textId="77777777" w:rsidR="00EB2109" w:rsidRDefault="00EB2109">
            <w:pPr>
              <w:jc w:val="center"/>
            </w:pPr>
          </w:p>
        </w:tc>
      </w:tr>
      <w:tr w:rsidR="00EB2109" w14:paraId="5A607EE9" w14:textId="77777777" w:rsidTr="00EB2109">
        <w:tc>
          <w:tcPr>
            <w:tcW w:w="9180" w:type="dxa"/>
            <w:hideMark/>
          </w:tcPr>
          <w:p w14:paraId="3566EF0C" w14:textId="77777777" w:rsidR="00EB2109" w:rsidRDefault="00EB2109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48ED8051" w14:textId="77777777" w:rsidR="00EB2109" w:rsidRDefault="00EB2109">
            <w:pPr>
              <w:jc w:val="center"/>
            </w:pPr>
          </w:p>
        </w:tc>
      </w:tr>
    </w:tbl>
    <w:p w14:paraId="42F1A888" w14:textId="77777777" w:rsidR="00EB2109" w:rsidRDefault="00EB2109" w:rsidP="00A05F15">
      <w:pPr>
        <w:jc w:val="center"/>
        <w:rPr>
          <w:b/>
        </w:rPr>
      </w:pPr>
    </w:p>
    <w:p w14:paraId="4BDB34DC" w14:textId="77777777" w:rsidR="00EB2109" w:rsidRDefault="00EB2109" w:rsidP="00A05F15">
      <w:pPr>
        <w:jc w:val="center"/>
        <w:rPr>
          <w:b/>
        </w:rPr>
      </w:pPr>
    </w:p>
    <w:p w14:paraId="3387B264" w14:textId="77777777" w:rsidR="00EB2109" w:rsidRDefault="00EB2109" w:rsidP="00A05F15">
      <w:pPr>
        <w:jc w:val="center"/>
        <w:rPr>
          <w:b/>
        </w:rPr>
      </w:pPr>
    </w:p>
    <w:p w14:paraId="77D37154" w14:textId="77777777" w:rsidR="00EB2109" w:rsidRDefault="00EB2109" w:rsidP="00A05F15">
      <w:pPr>
        <w:jc w:val="center"/>
        <w:rPr>
          <w:b/>
        </w:rPr>
      </w:pPr>
    </w:p>
    <w:p w14:paraId="05AF9CE7" w14:textId="77777777" w:rsidR="00EB2109" w:rsidRDefault="00EB2109" w:rsidP="00A05F15">
      <w:pPr>
        <w:jc w:val="center"/>
        <w:rPr>
          <w:b/>
        </w:rPr>
      </w:pPr>
    </w:p>
    <w:p w14:paraId="3D230749" w14:textId="77777777" w:rsidR="00EB2109" w:rsidRDefault="00EB2109" w:rsidP="00A05F15">
      <w:pPr>
        <w:jc w:val="center"/>
        <w:rPr>
          <w:b/>
        </w:rPr>
      </w:pPr>
    </w:p>
    <w:p w14:paraId="03DB4C4C" w14:textId="77777777" w:rsidR="00EB2109" w:rsidRDefault="00EB2109" w:rsidP="00A05F15">
      <w:pPr>
        <w:jc w:val="center"/>
        <w:rPr>
          <w:b/>
        </w:rPr>
      </w:pPr>
    </w:p>
    <w:p w14:paraId="0F0AABBF" w14:textId="77777777" w:rsidR="00EB2109" w:rsidRDefault="00EB2109" w:rsidP="00A05F15">
      <w:pPr>
        <w:jc w:val="center"/>
        <w:rPr>
          <w:b/>
        </w:rPr>
      </w:pPr>
    </w:p>
    <w:p w14:paraId="276B7157" w14:textId="77777777" w:rsidR="00EB2109" w:rsidRDefault="00EB2109" w:rsidP="00A05F15">
      <w:pPr>
        <w:jc w:val="center"/>
        <w:rPr>
          <w:b/>
        </w:rPr>
      </w:pPr>
    </w:p>
    <w:p w14:paraId="5FE7DDDC" w14:textId="77777777" w:rsidR="00EB2109" w:rsidRDefault="00EB2109" w:rsidP="00A05F15">
      <w:pPr>
        <w:jc w:val="center"/>
        <w:rPr>
          <w:b/>
        </w:rPr>
      </w:pPr>
    </w:p>
    <w:p w14:paraId="5D373728" w14:textId="77777777" w:rsidR="00EB2109" w:rsidRDefault="00EB2109" w:rsidP="00A05F15">
      <w:pPr>
        <w:jc w:val="center"/>
        <w:rPr>
          <w:b/>
        </w:rPr>
      </w:pPr>
    </w:p>
    <w:p w14:paraId="2A4BEB80" w14:textId="77777777" w:rsidR="00EB2109" w:rsidRDefault="00EB2109" w:rsidP="00A05F15">
      <w:pPr>
        <w:jc w:val="center"/>
        <w:rPr>
          <w:b/>
        </w:rPr>
      </w:pPr>
    </w:p>
    <w:p w14:paraId="3D964B8B" w14:textId="77777777" w:rsidR="00EB2109" w:rsidRDefault="00EB2109" w:rsidP="00A05F15">
      <w:pPr>
        <w:jc w:val="center"/>
        <w:rPr>
          <w:b/>
        </w:rPr>
      </w:pPr>
    </w:p>
    <w:p w14:paraId="49DCD642" w14:textId="77777777" w:rsidR="00EB2109" w:rsidRDefault="00EB2109" w:rsidP="00A05F15">
      <w:pPr>
        <w:jc w:val="center"/>
        <w:rPr>
          <w:b/>
        </w:rPr>
      </w:pPr>
    </w:p>
    <w:p w14:paraId="381475BF" w14:textId="77777777" w:rsidR="00EB2109" w:rsidRDefault="00EB2109" w:rsidP="00A05F15">
      <w:pPr>
        <w:jc w:val="center"/>
        <w:rPr>
          <w:b/>
        </w:rPr>
      </w:pPr>
    </w:p>
    <w:p w14:paraId="03F5FD14" w14:textId="77777777" w:rsidR="00EB2109" w:rsidRDefault="00EB2109" w:rsidP="00A05F15">
      <w:pPr>
        <w:jc w:val="center"/>
        <w:rPr>
          <w:b/>
        </w:rPr>
      </w:pPr>
    </w:p>
    <w:p w14:paraId="0EFA8FD5" w14:textId="77777777" w:rsidR="00EB2109" w:rsidRDefault="00EB2109" w:rsidP="00A05F15">
      <w:pPr>
        <w:jc w:val="center"/>
        <w:rPr>
          <w:b/>
        </w:rPr>
      </w:pPr>
    </w:p>
    <w:p w14:paraId="3D6C8E42" w14:textId="77777777" w:rsidR="00EB2109" w:rsidRDefault="00EB2109" w:rsidP="00A05F15">
      <w:pPr>
        <w:jc w:val="center"/>
        <w:rPr>
          <w:b/>
        </w:rPr>
      </w:pPr>
    </w:p>
    <w:p w14:paraId="089A5671" w14:textId="77777777" w:rsidR="00EB2109" w:rsidRDefault="00EB2109" w:rsidP="00A05F15">
      <w:pPr>
        <w:jc w:val="center"/>
        <w:rPr>
          <w:b/>
        </w:rPr>
      </w:pPr>
    </w:p>
    <w:p w14:paraId="23F2E613" w14:textId="77777777" w:rsidR="00EB2109" w:rsidRDefault="00EB2109" w:rsidP="00A05F15">
      <w:pPr>
        <w:jc w:val="center"/>
        <w:rPr>
          <w:b/>
        </w:rPr>
      </w:pPr>
    </w:p>
    <w:p w14:paraId="38712325" w14:textId="77777777" w:rsidR="00EB2109" w:rsidRDefault="00EB2109" w:rsidP="00A05F15">
      <w:pPr>
        <w:jc w:val="center"/>
        <w:rPr>
          <w:b/>
        </w:rPr>
      </w:pPr>
    </w:p>
    <w:p w14:paraId="675E1DC7" w14:textId="77777777" w:rsidR="00EB2109" w:rsidRDefault="00EB2109" w:rsidP="00A05F15">
      <w:pPr>
        <w:jc w:val="center"/>
        <w:rPr>
          <w:b/>
        </w:rPr>
      </w:pPr>
    </w:p>
    <w:p w14:paraId="20A9453E" w14:textId="77777777" w:rsidR="00EB2109" w:rsidRDefault="00EB2109" w:rsidP="00A05F15">
      <w:pPr>
        <w:jc w:val="center"/>
        <w:rPr>
          <w:b/>
        </w:rPr>
      </w:pPr>
    </w:p>
    <w:p w14:paraId="18D22F39" w14:textId="77777777" w:rsidR="00EB2109" w:rsidRDefault="00EB2109" w:rsidP="00A05F15">
      <w:pPr>
        <w:jc w:val="center"/>
        <w:rPr>
          <w:b/>
        </w:rPr>
      </w:pPr>
    </w:p>
    <w:p w14:paraId="526A4D10" w14:textId="77777777" w:rsidR="00EB2109" w:rsidRDefault="00EB2109" w:rsidP="00A05F15">
      <w:pPr>
        <w:jc w:val="center"/>
        <w:rPr>
          <w:b/>
        </w:rPr>
      </w:pPr>
    </w:p>
    <w:p w14:paraId="531B30DC" w14:textId="2B0FB250" w:rsidR="00EB2109" w:rsidRDefault="00EB2109" w:rsidP="00A05F15">
      <w:pPr>
        <w:jc w:val="center"/>
        <w:rPr>
          <w:b/>
        </w:rPr>
      </w:pPr>
    </w:p>
    <w:p w14:paraId="1438785D" w14:textId="77777777" w:rsidR="004C0BD7" w:rsidRDefault="004C0BD7" w:rsidP="00A05F15">
      <w:pPr>
        <w:jc w:val="center"/>
        <w:rPr>
          <w:b/>
        </w:rPr>
      </w:pPr>
    </w:p>
    <w:p w14:paraId="552E3DCA" w14:textId="77777777"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lastRenderedPageBreak/>
        <w:t>Структура и содержание практики</w:t>
      </w:r>
    </w:p>
    <w:p w14:paraId="6A054E5D" w14:textId="77777777" w:rsidR="00945115" w:rsidRDefault="00EB2109" w:rsidP="00264C9C">
      <w:pPr>
        <w:jc w:val="center"/>
      </w:pPr>
      <w:r>
        <w:t>(</w:t>
      </w:r>
      <w:r w:rsidR="003B5BEC">
        <w:t>3</w:t>
      </w:r>
      <w:r w:rsidR="00264C9C" w:rsidRPr="00264C9C">
        <w:t xml:space="preserve"> курс </w:t>
      </w:r>
      <w:r w:rsidR="003B5BEC">
        <w:t>6</w:t>
      </w:r>
      <w:r w:rsidR="00264C9C" w:rsidRPr="00264C9C">
        <w:t xml:space="preserve"> семестр</w:t>
      </w:r>
      <w:r>
        <w:t>)</w:t>
      </w:r>
    </w:p>
    <w:p w14:paraId="689C39C6" w14:textId="77777777" w:rsidR="001534D8" w:rsidRDefault="001534D8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1534D8" w:rsidRPr="00E97704" w14:paraId="2F47F27B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141A9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0DD57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8307D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25C91C1B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7E2FF4" w:rsidRPr="00E97704" w14:paraId="0BA96798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E14C6" w14:textId="77777777" w:rsidR="007E2FF4" w:rsidRPr="001534D8" w:rsidRDefault="007E2FF4" w:rsidP="001534D8">
            <w:pPr>
              <w:jc w:val="center"/>
            </w:pPr>
            <w:r w:rsidRPr="001534D8">
              <w:t>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FE3B1" w14:textId="77777777" w:rsidR="007E2FF4" w:rsidRPr="00A673E6" w:rsidRDefault="007E2FF4" w:rsidP="004C0BD7">
            <w:pPr>
              <w:jc w:val="both"/>
            </w:pPr>
            <w:r w:rsidRPr="00A673E6">
              <w:t>Проведение инструктажа по технике безопасности. Ознакомление с предприятием. Получение заданий по тематике.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EEF92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 w14:paraId="6CC0846F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E47E" w14:textId="77777777" w:rsidR="007E2FF4" w:rsidRPr="001534D8" w:rsidRDefault="007E2FF4" w:rsidP="001534D8">
            <w:pPr>
              <w:jc w:val="center"/>
            </w:pPr>
            <w:r w:rsidRPr="001534D8">
              <w:t>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5B168" w14:textId="498E5E6F" w:rsidR="003B5BEC" w:rsidRPr="00587F97" w:rsidRDefault="003B5BEC" w:rsidP="004C0BD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>- выполнять монтаж локальной сети</w:t>
            </w:r>
            <w:r w:rsidR="00120286">
              <w:rPr>
                <w:bCs/>
              </w:rPr>
              <w:t xml:space="preserve"> </w:t>
            </w:r>
            <w:r w:rsidRPr="00587F97">
              <w:t>Ethernet на основе коаксиального кабеля, витой пары и оптоволокна</w:t>
            </w:r>
            <w:r w:rsidRPr="00587F97">
              <w:rPr>
                <w:bCs/>
              </w:rPr>
              <w:t xml:space="preserve">; </w:t>
            </w:r>
          </w:p>
          <w:p w14:paraId="6E73B187" w14:textId="77777777" w:rsidR="003B5BEC" w:rsidRPr="00587F97" w:rsidRDefault="003B5BEC" w:rsidP="004C0BD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 xml:space="preserve">- настройка сетевых протоколов модели  </w:t>
            </w:r>
            <w:r w:rsidRPr="00587F97">
              <w:rPr>
                <w:bCs/>
                <w:lang w:val="en-US"/>
              </w:rPr>
              <w:t>TCP</w:t>
            </w:r>
            <w:r w:rsidRPr="00587F97">
              <w:rPr>
                <w:bCs/>
              </w:rPr>
              <w:t>/</w:t>
            </w:r>
            <w:r w:rsidRPr="00587F97">
              <w:rPr>
                <w:bCs/>
                <w:lang w:val="en-US"/>
              </w:rPr>
              <w:t>IP</w:t>
            </w:r>
            <w:r w:rsidRPr="00587F97">
              <w:t xml:space="preserve"> в операционной системе  Windows</w:t>
            </w:r>
            <w:r w:rsidRPr="00587F97">
              <w:rPr>
                <w:bCs/>
              </w:rPr>
              <w:t xml:space="preserve">;   </w:t>
            </w:r>
          </w:p>
          <w:p w14:paraId="676E8492" w14:textId="77777777" w:rsidR="007E2FF4" w:rsidRPr="003B5BEC" w:rsidRDefault="003B5BEC" w:rsidP="004C0BD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 xml:space="preserve">- инсталляция, настройка конфигурации   сетевого оборудования локальных компьютерных сетей (коммутаторов, маршрутизаторов, шлюзов);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0D10C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 w14:paraId="2F62D12B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596AD" w14:textId="77777777" w:rsidR="007E2FF4" w:rsidRPr="001534D8" w:rsidRDefault="007E2FF4" w:rsidP="001534D8">
            <w:pPr>
              <w:jc w:val="center"/>
            </w:pPr>
            <w:r w:rsidRPr="001534D8">
              <w:t>3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24A88" w14:textId="77777777" w:rsidR="003B5BEC" w:rsidRPr="00587F97" w:rsidRDefault="003B5BEC" w:rsidP="004C0BD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>- администрирование сетевого оборудования с помощью интерфейсов управления (</w:t>
            </w:r>
            <w:r w:rsidRPr="00587F97">
              <w:rPr>
                <w:bCs/>
                <w:lang w:val="en-US"/>
              </w:rPr>
              <w:t>web</w:t>
            </w:r>
            <w:r w:rsidRPr="00587F97">
              <w:rPr>
                <w:bCs/>
              </w:rPr>
              <w:t>-интерфейс.</w:t>
            </w:r>
            <w:r w:rsidRPr="00587F97">
              <w:rPr>
                <w:bCs/>
                <w:lang w:val="en-US"/>
              </w:rPr>
              <w:t>Telnet</w:t>
            </w:r>
            <w:r w:rsidRPr="00587F97">
              <w:rPr>
                <w:bCs/>
              </w:rPr>
              <w:t>, локальная консоль);</w:t>
            </w:r>
          </w:p>
          <w:p w14:paraId="16421B86" w14:textId="77777777" w:rsidR="003B5BEC" w:rsidRPr="00587F97" w:rsidRDefault="003B5BEC" w:rsidP="004C0BD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t>- проверка работоспособности действующей сети предприятия;</w:t>
            </w:r>
          </w:p>
          <w:p w14:paraId="0126AE8A" w14:textId="77777777" w:rsidR="007E2FF4" w:rsidRPr="003B5BEC" w:rsidRDefault="003B5BEC" w:rsidP="004C0BD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 xml:space="preserve">- работа с  программным обеспечением (приложениями </w:t>
            </w:r>
            <w:r w:rsidRPr="00587F97">
              <w:rPr>
                <w:bCs/>
                <w:lang w:val="en-US"/>
              </w:rPr>
              <w:t>MSOffice</w:t>
            </w:r>
            <w:r w:rsidRPr="00587F97">
              <w:rPr>
                <w:bCs/>
              </w:rPr>
              <w:t>: «</w:t>
            </w:r>
            <w:r w:rsidRPr="00587F97">
              <w:rPr>
                <w:bCs/>
                <w:lang w:val="en-US"/>
              </w:rPr>
              <w:t>Access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Excel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Groove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InfoPath</w:t>
            </w:r>
            <w:r w:rsidRPr="00587F97">
              <w:rPr>
                <w:bCs/>
              </w:rPr>
              <w:t>». «Опе</w:t>
            </w:r>
            <w:r w:rsidRPr="00587F97">
              <w:rPr>
                <w:bCs/>
                <w:lang w:val="en-US"/>
              </w:rPr>
              <w:t>Note</w:t>
            </w:r>
            <w:r w:rsidRPr="00587F97">
              <w:rPr>
                <w:bCs/>
              </w:rPr>
              <w:t>». «</w:t>
            </w:r>
            <w:r w:rsidRPr="00587F97">
              <w:rPr>
                <w:bCs/>
                <w:lang w:val="en-US"/>
              </w:rPr>
              <w:t>PowerPoint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Word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Visio</w:t>
            </w:r>
            <w:r w:rsidRPr="00587F97">
              <w:rPr>
                <w:bCs/>
              </w:rPr>
              <w:t>»), различными операционными системами;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282DA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 w14:paraId="2FB5EF2B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F3A1B" w14:textId="77777777" w:rsidR="007E2FF4" w:rsidRPr="001534D8" w:rsidRDefault="007E2FF4" w:rsidP="001534D8">
            <w:pPr>
              <w:jc w:val="center"/>
            </w:pPr>
            <w:r w:rsidRPr="001534D8">
              <w:t>4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515B1" w14:textId="77777777" w:rsidR="003B5BEC" w:rsidRPr="00587F97" w:rsidRDefault="003B5BEC" w:rsidP="004C0BD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>- инсталляция и настройка компьютерных платформ для организации услуг связи;</w:t>
            </w:r>
          </w:p>
          <w:p w14:paraId="4EFE191E" w14:textId="77777777" w:rsidR="003B5BEC" w:rsidRPr="00587F97" w:rsidRDefault="003B5BEC" w:rsidP="004C0BD7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t>- настройка программ-браузеров сети Интернет;</w:t>
            </w:r>
          </w:p>
          <w:p w14:paraId="05166A5F" w14:textId="77777777" w:rsidR="003B5BEC" w:rsidRPr="00587F97" w:rsidRDefault="003B5BEC" w:rsidP="004C0BD7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jc w:val="both"/>
              <w:rPr>
                <w:lang w:eastAsia="en-US"/>
              </w:rPr>
            </w:pPr>
            <w:r w:rsidRPr="00587F97">
              <w:rPr>
                <w:lang w:eastAsia="en-US"/>
              </w:rPr>
              <w:t>- измерение основных параметров каналов и трактов систем передач PDH и SDH;</w:t>
            </w:r>
          </w:p>
          <w:p w14:paraId="47FB6327" w14:textId="77777777" w:rsidR="007E2FF4" w:rsidRPr="00A673E6" w:rsidRDefault="003B5BEC" w:rsidP="004C0BD7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jc w:val="both"/>
              <w:rPr>
                <w:lang w:eastAsia="en-US"/>
              </w:rPr>
            </w:pPr>
            <w:r w:rsidRPr="00587F97">
              <w:rPr>
                <w:lang w:eastAsia="en-US"/>
              </w:rPr>
              <w:t>- определение по сигнализации характер и место повреждения оборудования и трактов  систем передач PDH и SDH;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7A231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 w14:paraId="3D644547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51564" w14:textId="77777777" w:rsidR="007E2FF4" w:rsidRPr="001534D8" w:rsidRDefault="007E2FF4" w:rsidP="001534D8">
            <w:pPr>
              <w:jc w:val="center"/>
            </w:pPr>
            <w:r w:rsidRPr="001534D8">
              <w:t>5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2962F" w14:textId="77777777" w:rsidR="003B5BEC" w:rsidRPr="00587F97" w:rsidRDefault="003B5BEC" w:rsidP="004C0BD7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jc w:val="both"/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>- выявление повреждения с помощью контрольно-измерительной аппаратуры, по станционной сигнализации, заявкам абонентов;</w:t>
            </w:r>
          </w:p>
          <w:p w14:paraId="60B888D3" w14:textId="77777777" w:rsidR="007E2FF4" w:rsidRPr="003B5BEC" w:rsidRDefault="003B5BEC" w:rsidP="004C0BD7">
            <w:pPr>
              <w:tabs>
                <w:tab w:val="left" w:pos="142"/>
                <w:tab w:val="left" w:pos="510"/>
                <w:tab w:val="num" w:pos="85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 xml:space="preserve">- техническое обслуживание сетей доступа и транспортных сетей, производить настройку параметров  оборудования технологических мультисервисных сетей (ограничение доступа, параметры </w:t>
            </w:r>
            <w:r w:rsidRPr="00587F97">
              <w:rPr>
                <w:bCs/>
                <w:lang w:val="en-US"/>
              </w:rPr>
              <w:t>QoS</w:t>
            </w:r>
            <w:r w:rsidRPr="00587F97">
              <w:rPr>
                <w:bCs/>
              </w:rPr>
              <w:t>);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5FB3E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366E9F4A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280C5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2E673" w14:textId="77777777" w:rsidR="003B5BEC" w:rsidRPr="00587F97" w:rsidRDefault="003B5BEC" w:rsidP="004C0BD7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jc w:val="both"/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>- анализ работы оборудования на основе проведения тестовых программ по запросу;</w:t>
            </w:r>
          </w:p>
          <w:p w14:paraId="0FDF9E4D" w14:textId="77777777" w:rsidR="003B5BEC" w:rsidRPr="00587F97" w:rsidRDefault="003B5BEC" w:rsidP="004C0BD7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>- настройка адресации и топологии сетей по протоколам доступа мультисервисных сетей (</w:t>
            </w:r>
            <w:r w:rsidRPr="00587F97">
              <w:rPr>
                <w:bCs/>
                <w:lang w:val="en-US"/>
              </w:rPr>
              <w:t>IP</w:t>
            </w:r>
            <w:r w:rsidRPr="00587F97">
              <w:rPr>
                <w:bCs/>
              </w:rPr>
              <w:t>/</w:t>
            </w:r>
            <w:r w:rsidRPr="00587F97">
              <w:rPr>
                <w:bCs/>
                <w:lang w:val="en-US"/>
              </w:rPr>
              <w:t>MPLS</w:t>
            </w:r>
            <w:r w:rsidRPr="00587F97">
              <w:rPr>
                <w:bCs/>
              </w:rPr>
              <w:t xml:space="preserve">, </w:t>
            </w:r>
            <w:r w:rsidRPr="00587F97">
              <w:rPr>
                <w:bCs/>
                <w:lang w:val="en-US"/>
              </w:rPr>
              <w:t>SIP</w:t>
            </w:r>
            <w:r w:rsidRPr="00587F97">
              <w:rPr>
                <w:bCs/>
              </w:rPr>
              <w:t xml:space="preserve">, Н-323, </w:t>
            </w:r>
            <w:r w:rsidRPr="00587F97">
              <w:rPr>
                <w:bCs/>
                <w:lang w:val="en-US"/>
              </w:rPr>
              <w:t>SLP</w:t>
            </w:r>
            <w:r w:rsidRPr="00587F97">
              <w:rPr>
                <w:bCs/>
              </w:rPr>
              <w:t>-</w:t>
            </w:r>
            <w:r w:rsidRPr="00587F97">
              <w:rPr>
                <w:bCs/>
                <w:lang w:val="en-US"/>
              </w:rPr>
              <w:t>T</w:t>
            </w:r>
            <w:r w:rsidRPr="00587F97">
              <w:rPr>
                <w:bCs/>
              </w:rPr>
              <w:t>);</w:t>
            </w:r>
          </w:p>
          <w:p w14:paraId="10C89F41" w14:textId="77777777" w:rsidR="007E2FF4" w:rsidRPr="003B5BEC" w:rsidRDefault="003B5BEC" w:rsidP="004C0BD7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>- производить монтаж и настройку сетей проводного и беспроводного доступа;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24BB0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098C3836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1B991" w14:textId="77777777" w:rsidR="007E2FF4" w:rsidRPr="001534D8" w:rsidRDefault="007E2FF4" w:rsidP="001534D8">
            <w:pPr>
              <w:jc w:val="center"/>
            </w:pPr>
            <w:r w:rsidRPr="001534D8">
              <w:t>7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8C7CC" w14:textId="77777777" w:rsidR="003B5BEC" w:rsidRPr="00587F97" w:rsidRDefault="003B5BEC" w:rsidP="004C0BD7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 xml:space="preserve">- выполнять подключение оборудования </w:t>
            </w:r>
            <w:r w:rsidRPr="00587F97">
              <w:t xml:space="preserve">к </w:t>
            </w:r>
            <w:r w:rsidRPr="00587F97">
              <w:rPr>
                <w:bCs/>
              </w:rPr>
              <w:t>точкам доступа;</w:t>
            </w:r>
          </w:p>
          <w:p w14:paraId="2235819A" w14:textId="77777777" w:rsidR="003B5BEC" w:rsidRPr="00587F97" w:rsidRDefault="003B5BEC" w:rsidP="004C0BD7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>- проверка и измерения кабеля перед монтажом,</w:t>
            </w:r>
          </w:p>
          <w:p w14:paraId="79B9B607" w14:textId="77777777" w:rsidR="003B5BEC" w:rsidRPr="00587F97" w:rsidRDefault="003B5BEC" w:rsidP="004C0BD7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>- монтаж кабеля типа ТПП,</w:t>
            </w:r>
          </w:p>
          <w:p w14:paraId="64891683" w14:textId="77777777" w:rsidR="003B5BEC" w:rsidRPr="00587F97" w:rsidRDefault="003B5BEC" w:rsidP="004C0BD7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>- монтаж оконечных устройств ГТС,</w:t>
            </w:r>
          </w:p>
          <w:p w14:paraId="7A31960C" w14:textId="77777777" w:rsidR="003B5BEC" w:rsidRPr="00587F97" w:rsidRDefault="003B5BEC" w:rsidP="004C0BD7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>- монтаж компонентов структурированных кабельных систем (СКС)</w:t>
            </w:r>
          </w:p>
          <w:p w14:paraId="5B56513B" w14:textId="77777777" w:rsidR="007E2FF4" w:rsidRPr="003B5BEC" w:rsidRDefault="003B5BEC" w:rsidP="004C0BD7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>- поиск неисправностей СКС с помощью кабельных сканеров и анализаторов протоколов,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71C7A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02950D13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51275" w14:textId="77777777" w:rsidR="007E2FF4" w:rsidRPr="001534D8" w:rsidRDefault="007E2FF4" w:rsidP="001534D8">
            <w:pPr>
              <w:jc w:val="center"/>
            </w:pPr>
            <w:r w:rsidRPr="001534D8">
              <w:t>8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1FE1A" w14:textId="77777777" w:rsidR="003B5BEC" w:rsidRPr="00587F97" w:rsidRDefault="003B5BEC" w:rsidP="004C0BD7">
            <w:pPr>
              <w:jc w:val="both"/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 xml:space="preserve">- выполнять построение комплексов СКУД любой категории сложности; применять технически обоснованные методы идентификации; </w:t>
            </w:r>
          </w:p>
          <w:p w14:paraId="346DFEFE" w14:textId="77777777" w:rsidR="003B5BEC" w:rsidRPr="00587F97" w:rsidRDefault="003B5BEC" w:rsidP="004C0BD7">
            <w:pPr>
              <w:jc w:val="both"/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 xml:space="preserve">- организовать процесс технического обслуживания; </w:t>
            </w:r>
          </w:p>
          <w:p w14:paraId="7ADC1E0D" w14:textId="77777777" w:rsidR="007E2FF4" w:rsidRPr="003B5BEC" w:rsidRDefault="003B5BEC" w:rsidP="004C0BD7">
            <w:pPr>
              <w:jc w:val="both"/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lastRenderedPageBreak/>
              <w:t xml:space="preserve">- организовать профилактические мероприятия по предотвращению отказов и проверку параметров на соответствие техническим условиям;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9D95F" w14:textId="77777777" w:rsidR="007E2FF4" w:rsidRPr="001534D8" w:rsidRDefault="007E2FF4" w:rsidP="001534D8">
            <w:pPr>
              <w:jc w:val="center"/>
            </w:pPr>
            <w:r w:rsidRPr="001534D8">
              <w:lastRenderedPageBreak/>
              <w:t>6</w:t>
            </w:r>
          </w:p>
        </w:tc>
      </w:tr>
      <w:tr w:rsidR="007E2FF4" w14:paraId="716E931E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3332C" w14:textId="77777777" w:rsidR="007E2FF4" w:rsidRPr="001534D8" w:rsidRDefault="007E2FF4" w:rsidP="001534D8">
            <w:pPr>
              <w:jc w:val="center"/>
            </w:pPr>
            <w:r w:rsidRPr="001534D8">
              <w:lastRenderedPageBreak/>
              <w:t>9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EEB58" w14:textId="77777777" w:rsidR="003B5BEC" w:rsidRPr="00587F97" w:rsidRDefault="003B5BEC" w:rsidP="004C0BD7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- </w:t>
            </w:r>
            <w:r w:rsidRPr="00587F97">
              <w:rPr>
                <w:bCs/>
                <w:lang w:eastAsia="en-US"/>
              </w:rPr>
              <w:t>организовать прокладку проводов и кабелей для осветительных и сигнальных сетей всех типов и видов;</w:t>
            </w:r>
          </w:p>
          <w:p w14:paraId="3A47369B" w14:textId="77777777" w:rsidR="007E2FF4" w:rsidRPr="003B5BEC" w:rsidRDefault="003B5BEC" w:rsidP="004C0BD7">
            <w:pPr>
              <w:jc w:val="both"/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>- осуществлять мониторинг состояния оборудования;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6B585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0D97AE53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EE401" w14:textId="77777777" w:rsidR="007E2FF4" w:rsidRPr="001534D8" w:rsidRDefault="007E2FF4" w:rsidP="001534D8">
            <w:pPr>
              <w:jc w:val="center"/>
            </w:pPr>
            <w:r w:rsidRPr="001534D8">
              <w:t>10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DC8D0" w14:textId="77777777" w:rsidR="007E2FF4" w:rsidRPr="003B5BEC" w:rsidRDefault="003B5BEC" w:rsidP="004C0BD7">
            <w:pPr>
              <w:jc w:val="both"/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 xml:space="preserve">- составлять отчет по состоянию оборудования; производить внешний осмотр и контролировать техническое состояние оборудования;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DB439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497FF55C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761CC" w14:textId="77777777" w:rsidR="007E2FF4" w:rsidRPr="001534D8" w:rsidRDefault="007E2FF4" w:rsidP="001534D8">
            <w:pPr>
              <w:jc w:val="center"/>
            </w:pPr>
            <w:r w:rsidRPr="001534D8">
              <w:t>11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F9911" w14:textId="77777777" w:rsidR="003B5BEC" w:rsidRPr="00587F97" w:rsidRDefault="00AF4B48" w:rsidP="004C0BD7">
            <w:pPr>
              <w:jc w:val="both"/>
              <w:rPr>
                <w:bCs/>
                <w:lang w:eastAsia="en-US"/>
              </w:rPr>
            </w:pPr>
            <w:r w:rsidRPr="00464C5E">
              <w:t xml:space="preserve">Создание </w:t>
            </w:r>
            <w:r w:rsidR="003B5BEC" w:rsidRPr="00587F97">
              <w:rPr>
                <w:bCs/>
                <w:lang w:eastAsia="en-US"/>
              </w:rPr>
              <w:t xml:space="preserve">- выполнять комплексную проверку состояния аппаратуры,проверять работоспособность системы в целом; - осуществлять диагностику возможных неисправностей оборудования; проверять системные параметры и настройки специализированного программного обеспечения; </w:t>
            </w:r>
          </w:p>
          <w:p w14:paraId="07DFDF5F" w14:textId="77777777" w:rsidR="007E2FF4" w:rsidRPr="00A673E6" w:rsidRDefault="003B5BEC" w:rsidP="004C0BD7">
            <w:pPr>
              <w:jc w:val="both"/>
            </w:pPr>
            <w:r w:rsidRPr="00587F97">
              <w:rPr>
                <w:bCs/>
                <w:lang w:eastAsia="en-US"/>
              </w:rPr>
              <w:t>-  устранять неисправности источников электропитания; выполнять регламентные работы и вести журналы технического обслуживания (ТО).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8E9D9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1CD0D2A5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4A7DB" w14:textId="77777777" w:rsidR="007E2FF4" w:rsidRPr="001534D8" w:rsidRDefault="007E2FF4" w:rsidP="001534D8">
            <w:pPr>
              <w:jc w:val="center"/>
            </w:pPr>
            <w:r w:rsidRPr="001534D8">
              <w:t>12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869CD" w14:textId="18389E5F" w:rsidR="007E2FF4" w:rsidRDefault="007E2FF4" w:rsidP="004C0BD7">
            <w:pPr>
              <w:jc w:val="both"/>
            </w:pPr>
            <w:r w:rsidRPr="00A673E6">
              <w:t>Оформление отчета. Участие в зачет-конферен</w:t>
            </w:r>
            <w:r w:rsidR="00A06C43">
              <w:t>ц</w:t>
            </w:r>
            <w:r w:rsidRPr="00A673E6">
              <w:t>ии по производственной практике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FD73B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1534D8" w:rsidRPr="00264C9C" w14:paraId="43E08A34" w14:textId="77777777">
        <w:trPr>
          <w:trHeight w:val="325"/>
        </w:trPr>
        <w:tc>
          <w:tcPr>
            <w:tcW w:w="7995" w:type="dxa"/>
            <w:gridSpan w:val="2"/>
          </w:tcPr>
          <w:p w14:paraId="122DC01D" w14:textId="77777777" w:rsidR="001534D8" w:rsidRPr="00EB2109" w:rsidRDefault="001534D8" w:rsidP="00A05F15">
            <w:pPr>
              <w:pStyle w:val="4"/>
              <w:rPr>
                <w:b/>
                <w:szCs w:val="24"/>
              </w:rPr>
            </w:pPr>
            <w:r w:rsidRPr="00EB2109">
              <w:rPr>
                <w:b/>
                <w:szCs w:val="24"/>
              </w:rPr>
              <w:t>Всего</w:t>
            </w:r>
          </w:p>
        </w:tc>
        <w:tc>
          <w:tcPr>
            <w:tcW w:w="1620" w:type="dxa"/>
          </w:tcPr>
          <w:p w14:paraId="002FC68C" w14:textId="77777777" w:rsidR="001534D8" w:rsidRPr="00EB2109" w:rsidRDefault="007E2FF4" w:rsidP="00A05F15">
            <w:pPr>
              <w:jc w:val="center"/>
              <w:rPr>
                <w:b/>
                <w:bCs/>
              </w:rPr>
            </w:pPr>
            <w:r w:rsidRPr="00EB2109">
              <w:rPr>
                <w:b/>
                <w:bCs/>
              </w:rPr>
              <w:t>72</w:t>
            </w:r>
          </w:p>
        </w:tc>
      </w:tr>
    </w:tbl>
    <w:p w14:paraId="1822C037" w14:textId="77777777" w:rsidR="00945115" w:rsidRPr="00264C9C" w:rsidRDefault="00945115" w:rsidP="00A05F15"/>
    <w:p w14:paraId="0834BF3F" w14:textId="77777777" w:rsidR="00212B85" w:rsidRDefault="00F86387" w:rsidP="005E0C27">
      <w:pPr>
        <w:tabs>
          <w:tab w:val="num" w:pos="0"/>
        </w:tabs>
        <w:jc w:val="center"/>
        <w:rPr>
          <w:b/>
        </w:rPr>
      </w:pPr>
      <w:r>
        <w:br w:type="page"/>
      </w:r>
      <w:r w:rsidR="00764C8B">
        <w:rPr>
          <w:b/>
        </w:rPr>
        <w:lastRenderedPageBreak/>
        <w:t xml:space="preserve">Цели и задачи </w:t>
      </w:r>
      <w:r w:rsidR="00212B85">
        <w:rPr>
          <w:b/>
        </w:rPr>
        <w:t>практики</w:t>
      </w:r>
    </w:p>
    <w:p w14:paraId="6A998F61" w14:textId="77777777" w:rsidR="00EB2109" w:rsidRDefault="00EB2109" w:rsidP="005E0C27">
      <w:pPr>
        <w:tabs>
          <w:tab w:val="num" w:pos="0"/>
        </w:tabs>
        <w:jc w:val="center"/>
      </w:pPr>
    </w:p>
    <w:p w14:paraId="201E5E9F" w14:textId="77777777" w:rsidR="00212B85" w:rsidRDefault="00212B85" w:rsidP="005E0C27">
      <w:r w:rsidRPr="008A0EFC">
        <w:t>В результате прохождения практики обучающийся должен получить практический опыт:</w:t>
      </w:r>
    </w:p>
    <w:p w14:paraId="4820C032" w14:textId="77777777" w:rsidR="00212B85" w:rsidRPr="00EB2109" w:rsidRDefault="00212B85" w:rsidP="00C0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8"/>
        </w:rPr>
      </w:pPr>
      <w:r w:rsidRPr="00EB2109">
        <w:rPr>
          <w:szCs w:val="28"/>
        </w:rPr>
        <w:t xml:space="preserve">- </w:t>
      </w:r>
      <w:r w:rsidR="00EB2109" w:rsidRPr="00EB2109">
        <w:rPr>
          <w:szCs w:val="28"/>
        </w:rPr>
        <w:t xml:space="preserve">выполнения монтажа локальных сетей, </w:t>
      </w:r>
    </w:p>
    <w:p w14:paraId="2B7A0E1D" w14:textId="77777777" w:rsidR="00EB2109" w:rsidRPr="00EB2109" w:rsidRDefault="00EB2109" w:rsidP="00C0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8"/>
        </w:rPr>
      </w:pPr>
      <w:r w:rsidRPr="00EB2109">
        <w:rPr>
          <w:szCs w:val="28"/>
        </w:rPr>
        <w:t>- выполнения монтажа кабельных сетей,</w:t>
      </w:r>
    </w:p>
    <w:p w14:paraId="047C411C" w14:textId="77777777" w:rsidR="00EB2109" w:rsidRPr="00EB2109" w:rsidRDefault="00EB2109" w:rsidP="00C0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8"/>
        </w:rPr>
      </w:pPr>
      <w:r w:rsidRPr="00EB2109">
        <w:rPr>
          <w:szCs w:val="28"/>
        </w:rPr>
        <w:t>- настройки активного оборудования,</w:t>
      </w:r>
    </w:p>
    <w:p w14:paraId="2DDA8918" w14:textId="77777777" w:rsidR="00EB2109" w:rsidRPr="00EB2109" w:rsidRDefault="00EB2109" w:rsidP="00C0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2"/>
        </w:rPr>
      </w:pPr>
      <w:r w:rsidRPr="00EB2109">
        <w:rPr>
          <w:szCs w:val="28"/>
        </w:rPr>
        <w:t>- нахождения и устранения различных видов неполадок систем.</w:t>
      </w:r>
    </w:p>
    <w:p w14:paraId="33CA20DB" w14:textId="77777777" w:rsidR="00212B85" w:rsidRPr="00AF4B48" w:rsidRDefault="00212B85" w:rsidP="00A77B5D">
      <w:pPr>
        <w:jc w:val="center"/>
      </w:pPr>
    </w:p>
    <w:p w14:paraId="6C5B41CE" w14:textId="77777777" w:rsidR="00393117" w:rsidRDefault="00F373F9" w:rsidP="00A77B5D">
      <w:pPr>
        <w:jc w:val="center"/>
        <w:rPr>
          <w:b/>
        </w:rPr>
      </w:pPr>
      <w:r w:rsidRPr="00264C9C">
        <w:rPr>
          <w:b/>
        </w:rPr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03F86A49" w14:textId="77777777" w:rsidR="00EB2109" w:rsidRPr="00264C9C" w:rsidRDefault="00EB2109" w:rsidP="00A77B5D">
      <w:pPr>
        <w:jc w:val="center"/>
        <w:rPr>
          <w:b/>
        </w:rPr>
      </w:pPr>
    </w:p>
    <w:p w14:paraId="6C121C1A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>Формой отчетности обучающегося по практике является</w:t>
      </w:r>
      <w:r w:rsidR="00AF4B48">
        <w:rPr>
          <w:rStyle w:val="FontStyle35"/>
          <w:rFonts w:eastAsia="Calibri"/>
          <w:sz w:val="24"/>
          <w:szCs w:val="24"/>
        </w:rPr>
        <w:t xml:space="preserve"> отчет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AF4B48">
        <w:rPr>
          <w:rStyle w:val="FontStyle35"/>
          <w:rFonts w:eastAsia="Calibri"/>
          <w:sz w:val="24"/>
          <w:szCs w:val="24"/>
        </w:rPr>
        <w:t>верждающий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</w:t>
      </w:r>
      <w:r w:rsidR="00AF4B48">
        <w:t>енный</w:t>
      </w:r>
      <w:r w:rsidR="00952ED6" w:rsidRPr="00264C9C">
        <w:t xml:space="preserve">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0DCD0A62" w14:textId="77777777" w:rsidR="001A5B06" w:rsidRDefault="003F1EAB" w:rsidP="00C01D8F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</w:p>
    <w:p w14:paraId="0E140BAD" w14:textId="77777777" w:rsidR="00EB2109" w:rsidRPr="00264C9C" w:rsidRDefault="00EB2109" w:rsidP="00C01D8F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4A58C8" w:rsidRPr="000B2409" w14:paraId="024086D7" w14:textId="77777777" w:rsidTr="00C723EE">
        <w:tc>
          <w:tcPr>
            <w:tcW w:w="959" w:type="dxa"/>
          </w:tcPr>
          <w:p w14:paraId="3210968F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Код</w:t>
            </w:r>
          </w:p>
        </w:tc>
        <w:tc>
          <w:tcPr>
            <w:tcW w:w="8612" w:type="dxa"/>
          </w:tcPr>
          <w:p w14:paraId="416CB3F5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Наименование общих </w:t>
            </w:r>
            <w:r w:rsidR="000B2409" w:rsidRPr="000B240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и профессиональных </w:t>
            </w:r>
            <w:r w:rsidRPr="000B240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компетенций</w:t>
            </w:r>
            <w:r w:rsidR="000B2409" w:rsidRPr="000B240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4A58C8" w:rsidRPr="000B2409" w14:paraId="326DEBCA" w14:textId="77777777" w:rsidTr="00C723EE">
        <w:trPr>
          <w:trHeight w:val="327"/>
        </w:trPr>
        <w:tc>
          <w:tcPr>
            <w:tcW w:w="959" w:type="dxa"/>
            <w:tcBorders>
              <w:left w:val="single" w:sz="12" w:space="0" w:color="auto"/>
            </w:tcBorders>
          </w:tcPr>
          <w:p w14:paraId="00818880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612" w:type="dxa"/>
          </w:tcPr>
          <w:p w14:paraId="045E584B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4A58C8" w:rsidRPr="000B2409" w14:paraId="334F02E2" w14:textId="77777777" w:rsidTr="00C723EE">
        <w:tc>
          <w:tcPr>
            <w:tcW w:w="959" w:type="dxa"/>
            <w:tcBorders>
              <w:left w:val="single" w:sz="12" w:space="0" w:color="auto"/>
            </w:tcBorders>
          </w:tcPr>
          <w:p w14:paraId="3DFB7417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612" w:type="dxa"/>
          </w:tcPr>
          <w:p w14:paraId="72A15BE3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4A58C8" w:rsidRPr="000B2409" w14:paraId="6387728F" w14:textId="77777777" w:rsidTr="00C723EE">
        <w:tc>
          <w:tcPr>
            <w:tcW w:w="959" w:type="dxa"/>
            <w:tcBorders>
              <w:left w:val="single" w:sz="12" w:space="0" w:color="auto"/>
            </w:tcBorders>
          </w:tcPr>
          <w:p w14:paraId="792E75D5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612" w:type="dxa"/>
          </w:tcPr>
          <w:p w14:paraId="066B7580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4A58C8" w:rsidRPr="000B2409" w14:paraId="0734A4AA" w14:textId="77777777" w:rsidTr="00C723EE">
        <w:tc>
          <w:tcPr>
            <w:tcW w:w="959" w:type="dxa"/>
            <w:tcBorders>
              <w:left w:val="single" w:sz="12" w:space="0" w:color="auto"/>
            </w:tcBorders>
          </w:tcPr>
          <w:p w14:paraId="5E42C797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42EFDE6C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4A58C8" w:rsidRPr="000B2409" w14:paraId="0934F2CA" w14:textId="77777777" w:rsidTr="00C723EE">
        <w:tc>
          <w:tcPr>
            <w:tcW w:w="959" w:type="dxa"/>
            <w:tcBorders>
              <w:left w:val="single" w:sz="12" w:space="0" w:color="auto"/>
            </w:tcBorders>
          </w:tcPr>
          <w:p w14:paraId="099DAF8E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01648AFE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4A58C8" w:rsidRPr="000B2409" w14:paraId="748B77D1" w14:textId="77777777" w:rsidTr="00C723EE">
        <w:tc>
          <w:tcPr>
            <w:tcW w:w="959" w:type="dxa"/>
            <w:tcBorders>
              <w:left w:val="single" w:sz="12" w:space="0" w:color="auto"/>
            </w:tcBorders>
          </w:tcPr>
          <w:p w14:paraId="4F52F1EB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3C17B51A" w14:textId="395EEED8" w:rsidR="004A58C8" w:rsidRPr="000B2409" w:rsidRDefault="004C0BD7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4C0BD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4A58C8" w:rsidRPr="000B2409" w14:paraId="4C9E3DFC" w14:textId="77777777" w:rsidTr="00C723EE">
        <w:tc>
          <w:tcPr>
            <w:tcW w:w="959" w:type="dxa"/>
            <w:tcBorders>
              <w:left w:val="single" w:sz="12" w:space="0" w:color="auto"/>
            </w:tcBorders>
          </w:tcPr>
          <w:p w14:paraId="258070CF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4B746D9F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4A58C8" w:rsidRPr="000B2409" w14:paraId="6A12E570" w14:textId="77777777" w:rsidTr="00C723EE">
        <w:tc>
          <w:tcPr>
            <w:tcW w:w="959" w:type="dxa"/>
            <w:tcBorders>
              <w:left w:val="single" w:sz="12" w:space="0" w:color="auto"/>
            </w:tcBorders>
          </w:tcPr>
          <w:p w14:paraId="6DBCC27D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7D7E1C5C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4A58C8" w:rsidRPr="000B2409" w14:paraId="5133C5F8" w14:textId="77777777" w:rsidTr="00C723EE">
        <w:tc>
          <w:tcPr>
            <w:tcW w:w="959" w:type="dxa"/>
            <w:tcBorders>
              <w:left w:val="single" w:sz="12" w:space="0" w:color="auto"/>
            </w:tcBorders>
          </w:tcPr>
          <w:p w14:paraId="71F8E8CE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75080EFC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4A58C8" w:rsidRPr="000B2409" w14:paraId="6F2230B5" w14:textId="77777777" w:rsidTr="00C723EE">
        <w:trPr>
          <w:trHeight w:val="562"/>
        </w:trPr>
        <w:tc>
          <w:tcPr>
            <w:tcW w:w="959" w:type="dxa"/>
            <w:tcBorders>
              <w:left w:val="single" w:sz="12" w:space="0" w:color="auto"/>
            </w:tcBorders>
          </w:tcPr>
          <w:p w14:paraId="4A3E8EA3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5CF2F15C" w14:textId="19B467E4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00542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ах</w:t>
            </w: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</w:tr>
      <w:tr w:rsidR="004A58C8" w:rsidRPr="000B2409" w14:paraId="368F6620" w14:textId="77777777" w:rsidTr="00C723EE">
        <w:tc>
          <w:tcPr>
            <w:tcW w:w="959" w:type="dxa"/>
          </w:tcPr>
          <w:p w14:paraId="0DB38B3D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1.1</w:t>
            </w:r>
          </w:p>
        </w:tc>
        <w:tc>
          <w:tcPr>
            <w:tcW w:w="8612" w:type="dxa"/>
          </w:tcPr>
          <w:p w14:paraId="3BF163D3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 и настройку сетей проводного и беспроводного абонентского доступа в соответствии с действующими отраслевыми стандартами.</w:t>
            </w:r>
          </w:p>
        </w:tc>
      </w:tr>
      <w:tr w:rsidR="004A58C8" w:rsidRPr="000B2409" w14:paraId="26ABAFB8" w14:textId="77777777" w:rsidTr="00C723EE">
        <w:tc>
          <w:tcPr>
            <w:tcW w:w="959" w:type="dxa"/>
          </w:tcPr>
          <w:p w14:paraId="364DB69D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1.2</w:t>
            </w:r>
          </w:p>
        </w:tc>
        <w:tc>
          <w:tcPr>
            <w:tcW w:w="8612" w:type="dxa"/>
          </w:tcPr>
          <w:p w14:paraId="5E636878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  <w:tr w:rsidR="004A58C8" w:rsidRPr="000B2409" w14:paraId="45BF783E" w14:textId="77777777" w:rsidTr="00C723EE">
        <w:tc>
          <w:tcPr>
            <w:tcW w:w="959" w:type="dxa"/>
          </w:tcPr>
          <w:p w14:paraId="2380DD71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1.3</w:t>
            </w:r>
          </w:p>
        </w:tc>
        <w:tc>
          <w:tcPr>
            <w:tcW w:w="8612" w:type="dxa"/>
          </w:tcPr>
          <w:p w14:paraId="21BC095A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Администрировать инфокоммуникационные сети с использованием сетевых протоколов.</w:t>
            </w:r>
          </w:p>
        </w:tc>
      </w:tr>
      <w:tr w:rsidR="004A58C8" w:rsidRPr="000B2409" w14:paraId="70F1BDC5" w14:textId="77777777" w:rsidTr="00C723EE">
        <w:tc>
          <w:tcPr>
            <w:tcW w:w="959" w:type="dxa"/>
          </w:tcPr>
          <w:p w14:paraId="5D74C55A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1.4</w:t>
            </w:r>
          </w:p>
        </w:tc>
        <w:tc>
          <w:tcPr>
            <w:tcW w:w="8612" w:type="dxa"/>
          </w:tcPr>
          <w:p w14:paraId="63C3FDF0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текущее обслуживание оборудования мультисервисных сетей доступа.</w:t>
            </w:r>
          </w:p>
        </w:tc>
      </w:tr>
      <w:tr w:rsidR="004A58C8" w:rsidRPr="000B2409" w14:paraId="30E7FFE0" w14:textId="77777777" w:rsidTr="00C723EE">
        <w:tc>
          <w:tcPr>
            <w:tcW w:w="959" w:type="dxa"/>
          </w:tcPr>
          <w:p w14:paraId="050A29C1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1.5</w:t>
            </w:r>
          </w:p>
        </w:tc>
        <w:tc>
          <w:tcPr>
            <w:tcW w:w="8612" w:type="dxa"/>
          </w:tcPr>
          <w:p w14:paraId="71F075E6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Выполнять монтаж и первичную инсталляцию компьютерных сетей в соответствии с действующими отраслевыми стандартами. </w:t>
            </w:r>
          </w:p>
        </w:tc>
      </w:tr>
      <w:tr w:rsidR="004A58C8" w:rsidRPr="000B2409" w14:paraId="3AD13E6F" w14:textId="77777777" w:rsidTr="00C723EE">
        <w:tc>
          <w:tcPr>
            <w:tcW w:w="959" w:type="dxa"/>
          </w:tcPr>
          <w:p w14:paraId="4F501003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1.6</w:t>
            </w:r>
          </w:p>
        </w:tc>
        <w:tc>
          <w:tcPr>
            <w:tcW w:w="8612" w:type="dxa"/>
          </w:tcPr>
          <w:p w14:paraId="4D83228C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инсталляцию и настройку компьютерных платформ для предоставления телематических услуг связи.</w:t>
            </w:r>
          </w:p>
        </w:tc>
      </w:tr>
      <w:tr w:rsidR="004A58C8" w:rsidRPr="000B2409" w14:paraId="7EE1C7AC" w14:textId="77777777" w:rsidTr="00C723EE">
        <w:tc>
          <w:tcPr>
            <w:tcW w:w="959" w:type="dxa"/>
          </w:tcPr>
          <w:p w14:paraId="0854FF8B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lastRenderedPageBreak/>
              <w:t>ПК 1.7</w:t>
            </w:r>
          </w:p>
        </w:tc>
        <w:tc>
          <w:tcPr>
            <w:tcW w:w="8612" w:type="dxa"/>
          </w:tcPr>
          <w:p w14:paraId="3FDC3B75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Производить администрирование сетевого оборудования в соответствии с действующими отраслевыми стандартами.</w:t>
            </w:r>
          </w:p>
        </w:tc>
      </w:tr>
      <w:tr w:rsidR="004A58C8" w:rsidRPr="000B2409" w14:paraId="3E398808" w14:textId="77777777" w:rsidTr="00C723EE">
        <w:tc>
          <w:tcPr>
            <w:tcW w:w="959" w:type="dxa"/>
          </w:tcPr>
          <w:p w14:paraId="36B61F53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1.8</w:t>
            </w:r>
          </w:p>
        </w:tc>
        <w:tc>
          <w:tcPr>
            <w:tcW w:w="8612" w:type="dxa"/>
          </w:tcPr>
          <w:p w14:paraId="03DC8727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монтаж, первичную инсталляцию, настройку систем видеонаблюдения и безопасности в соответствии с действующими отраслевыми стандартами.</w:t>
            </w:r>
          </w:p>
        </w:tc>
      </w:tr>
    </w:tbl>
    <w:p w14:paraId="402482D5" w14:textId="77777777" w:rsidR="00EB2109" w:rsidRDefault="00EB2109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53BBFCBF" w14:textId="77777777" w:rsidR="00221D97" w:rsidRPr="00264C9C" w:rsidRDefault="00221D97" w:rsidP="00A05F15">
      <w:pPr>
        <w:tabs>
          <w:tab w:val="center" w:pos="4857"/>
          <w:tab w:val="left" w:pos="8620"/>
        </w:tabs>
        <w:jc w:val="center"/>
        <w:rPr>
          <w:b/>
        </w:rPr>
      </w:pPr>
      <w:r w:rsidRPr="00264C9C">
        <w:rPr>
          <w:b/>
        </w:rPr>
        <w:t>Требования к оформлению отчета</w:t>
      </w:r>
    </w:p>
    <w:p w14:paraId="6DDBFD48" w14:textId="77777777" w:rsidR="001F6419" w:rsidRPr="00264C9C" w:rsidRDefault="001F6419" w:rsidP="00A05F15">
      <w:pPr>
        <w:tabs>
          <w:tab w:val="center" w:pos="4857"/>
          <w:tab w:val="left" w:pos="8620"/>
        </w:tabs>
        <w:jc w:val="center"/>
      </w:pPr>
    </w:p>
    <w:p w14:paraId="2B90A174" w14:textId="77777777" w:rsidR="00017B71" w:rsidRPr="00017B71" w:rsidRDefault="00017B71" w:rsidP="00017B71">
      <w:pPr>
        <w:pStyle w:val="a7"/>
        <w:spacing w:after="0"/>
        <w:ind w:left="0" w:firstLine="709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По завершению прохождения практики обучающийся должен сформировать и представить руководителю практики от колледжа отчет, содержащий:</w:t>
      </w:r>
    </w:p>
    <w:p w14:paraId="668EA100" w14:textId="77777777" w:rsidR="00017B71" w:rsidRPr="00017B71" w:rsidRDefault="00017B71" w:rsidP="00017B71">
      <w:pPr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1.Титульный лист</w:t>
      </w:r>
    </w:p>
    <w:p w14:paraId="08C3703E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2.Договор с предприятием о прохождении практики (в случае прохождения студентом практики в индивидуальном порядке)   </w:t>
      </w:r>
    </w:p>
    <w:p w14:paraId="4CB5BBEF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 3.Аттестационный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72F7AF9D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4.Отчет, содержащий подробное описание выполнения видов и объемов работ обучающимся во время прохождения практики.</w:t>
      </w:r>
    </w:p>
    <w:p w14:paraId="23191A8A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5.Приложения в виде графических, аудио-, фото-, видео- и(или) других материалов(презентации, сайты), подтверждающих приобретение обучающимся практических профессиональных умений по основным видам профессиональной деятельности и формирование у обучающегося общих  и  профессиональных  компетенций.</w:t>
      </w:r>
    </w:p>
    <w:p w14:paraId="151BE764" w14:textId="77777777" w:rsidR="00017B71" w:rsidRPr="00017B71" w:rsidRDefault="00017B71" w:rsidP="00017B71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Отчет  по объему должен занимать  не менее  </w:t>
      </w:r>
      <w:r w:rsidR="00D02BD0">
        <w:rPr>
          <w:rStyle w:val="FontStyle35"/>
          <w:sz w:val="24"/>
          <w:szCs w:val="24"/>
        </w:rPr>
        <w:t>10-15</w:t>
      </w:r>
      <w:r w:rsidRPr="00017B71">
        <w:rPr>
          <w:rStyle w:val="FontStyle35"/>
          <w:sz w:val="24"/>
          <w:szCs w:val="24"/>
        </w:rPr>
        <w:t xml:space="preserve">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6A88B733" w14:textId="77777777" w:rsidR="00EB2109" w:rsidRDefault="00EB2109" w:rsidP="00017B71">
      <w:pPr>
        <w:pStyle w:val="1"/>
        <w:spacing w:before="0" w:after="0"/>
        <w:ind w:firstLine="709"/>
        <w:jc w:val="both"/>
        <w:rPr>
          <w:rStyle w:val="FontStyle35"/>
          <w:bCs w:val="0"/>
          <w:kern w:val="0"/>
          <w:sz w:val="24"/>
          <w:szCs w:val="24"/>
        </w:rPr>
      </w:pPr>
    </w:p>
    <w:p w14:paraId="19E9117F" w14:textId="77777777" w:rsidR="00017B71" w:rsidRDefault="00EB2109" w:rsidP="00EB2109">
      <w:pPr>
        <w:pStyle w:val="1"/>
        <w:spacing w:before="0" w:after="0"/>
        <w:ind w:firstLine="709"/>
        <w:jc w:val="center"/>
        <w:rPr>
          <w:rStyle w:val="FontStyle35"/>
          <w:bCs w:val="0"/>
          <w:kern w:val="0"/>
          <w:sz w:val="24"/>
          <w:szCs w:val="24"/>
        </w:rPr>
      </w:pPr>
      <w:r>
        <w:rPr>
          <w:rStyle w:val="FontStyle35"/>
          <w:bCs w:val="0"/>
          <w:kern w:val="0"/>
          <w:sz w:val="24"/>
          <w:szCs w:val="24"/>
        </w:rPr>
        <w:t>Требования к шрифту</w:t>
      </w:r>
    </w:p>
    <w:p w14:paraId="1D50F32E" w14:textId="77777777" w:rsidR="00EB2109" w:rsidRPr="00EB2109" w:rsidRDefault="00EB2109" w:rsidP="00EB2109">
      <w:pPr>
        <w:jc w:val="center"/>
      </w:pPr>
    </w:p>
    <w:p w14:paraId="458DEE79" w14:textId="77777777"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заголовки выполняются 14 шрифтом (жирным);</w:t>
      </w:r>
    </w:p>
    <w:p w14:paraId="71026BB9" w14:textId="77777777"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основной текст выполняется 12 или 14  шрифтом (обычным);</w:t>
      </w:r>
    </w:p>
    <w:p w14:paraId="04EB9B43" w14:textId="77777777" w:rsidR="00017B71" w:rsidRPr="00017B71" w:rsidRDefault="00017B71" w:rsidP="00017B71">
      <w:pPr>
        <w:tabs>
          <w:tab w:val="left" w:pos="5952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наименования разделов выполняются по центру.</w:t>
      </w:r>
      <w:r w:rsidRPr="00017B71">
        <w:rPr>
          <w:rStyle w:val="FontStyle35"/>
          <w:sz w:val="24"/>
          <w:szCs w:val="24"/>
        </w:rPr>
        <w:tab/>
      </w:r>
    </w:p>
    <w:p w14:paraId="5DB000FA" w14:textId="77777777" w:rsidR="001A5B06" w:rsidRPr="00017B71" w:rsidRDefault="00017B71" w:rsidP="00017B71">
      <w:pPr>
        <w:ind w:firstLine="708"/>
        <w:jc w:val="both"/>
        <w:rPr>
          <w:bCs/>
        </w:rPr>
      </w:pPr>
      <w:r w:rsidRPr="00017B71">
        <w:rPr>
          <w:rStyle w:val="FontStyle35"/>
          <w:sz w:val="24"/>
          <w:szCs w:val="24"/>
        </w:rPr>
        <w:t>Отчет по практике должен быть представлен руководителю практики  от колледжа не позднее 3-х дней после ее завершения на бумажном (подшитом в папку) и электронном (диске) носителях.</w:t>
      </w:r>
    </w:p>
    <w:p w14:paraId="44225408" w14:textId="77777777" w:rsidR="00BC1731" w:rsidRPr="00264C9C" w:rsidRDefault="0011734C" w:rsidP="00A05F15">
      <w:pPr>
        <w:jc w:val="center"/>
        <w:rPr>
          <w:b/>
        </w:rPr>
      </w:pPr>
      <w:r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lastRenderedPageBreak/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14:paraId="73FE8F3E" w14:textId="77777777" w:rsidR="00BC1731" w:rsidRPr="00264C9C" w:rsidRDefault="00BC1731" w:rsidP="00A05F15">
      <w:pPr>
        <w:jc w:val="center"/>
        <w:rPr>
          <w:b/>
        </w:rPr>
      </w:pPr>
    </w:p>
    <w:p w14:paraId="07CA43A6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учебно-производственных  мастерских,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7591F02C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7AB7C303" w14:textId="77777777" w:rsidR="00BC1731" w:rsidRPr="00264C9C" w:rsidRDefault="00BC1731" w:rsidP="00A05F15">
      <w:pPr>
        <w:ind w:firstLine="709"/>
        <w:jc w:val="both"/>
      </w:pPr>
    </w:p>
    <w:p w14:paraId="76C1542E" w14:textId="77777777" w:rsidR="00BC1731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71C75FEB" w14:textId="77777777" w:rsidR="00EB2109" w:rsidRPr="00264C9C" w:rsidRDefault="00EB2109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</w:p>
    <w:p w14:paraId="08B7BA47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0B71EBAC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2C6AC99A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17C4E18E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770DB86F" w14:textId="123FD9DE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время</w:t>
      </w:r>
      <w:r w:rsidR="00390B89">
        <w:t xml:space="preserve"> </w:t>
      </w:r>
      <w:r w:rsidR="003803BF" w:rsidRPr="00264C9C">
        <w:t>практики</w:t>
      </w:r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64696ED6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3BCDF2F7" w14:textId="5D2B4D7C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преподаватель</w:t>
      </w:r>
      <w:r w:rsidR="00054311">
        <w:t xml:space="preserve"> </w:t>
      </w:r>
      <w:r w:rsidR="003D3B2C" w:rsidRPr="00264C9C">
        <w:t>(руководитель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66EEC4CC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7100A27E" w14:textId="34CE5E38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преподавателя</w:t>
      </w:r>
      <w:r w:rsidR="00054311">
        <w:t xml:space="preserve"> </w:t>
      </w:r>
      <w:r w:rsidR="003D3B2C" w:rsidRPr="00264C9C">
        <w:t>(руководителя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4066BA8D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400F99F3" w14:textId="77777777" w:rsidR="00BC1731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(заниженность освещенности, несоответствие пускорегулирующей аппаратуры люминесцентных ламп, травмоопасность и др.)</w:t>
      </w:r>
    </w:p>
    <w:p w14:paraId="3191DA3E" w14:textId="77777777" w:rsidR="00EB2109" w:rsidRPr="00264C9C" w:rsidRDefault="00EB2109" w:rsidP="00EB2109">
      <w:pPr>
        <w:widowControl w:val="0"/>
        <w:tabs>
          <w:tab w:val="left" w:pos="567"/>
          <w:tab w:val="left" w:pos="6521"/>
        </w:tabs>
        <w:suppressAutoHyphens/>
        <w:overflowPunct w:val="0"/>
        <w:autoSpaceDE w:val="0"/>
        <w:jc w:val="both"/>
      </w:pPr>
    </w:p>
    <w:p w14:paraId="436E43A1" w14:textId="77777777" w:rsidR="00BC1731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t xml:space="preserve">Основные требования пожарной безопасности </w:t>
      </w:r>
    </w:p>
    <w:p w14:paraId="78255FC9" w14:textId="77777777" w:rsidR="00EB2109" w:rsidRPr="00264C9C" w:rsidRDefault="00EB2109" w:rsidP="00A05F15">
      <w:pPr>
        <w:shd w:val="clear" w:color="auto" w:fill="FFFFFF"/>
        <w:ind w:firstLine="709"/>
        <w:jc w:val="center"/>
        <w:rPr>
          <w:b/>
        </w:rPr>
      </w:pPr>
    </w:p>
    <w:p w14:paraId="4CD89C3A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2CEE40CD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4B38C93F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5C8D4862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331EB0EB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3B75EEA1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3650665D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4573C963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0601BF5F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0C176247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7821EB32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4848E037" w14:textId="7ABFD062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  <w:r w:rsidR="003165AF">
        <w:t>.</w:t>
      </w:r>
    </w:p>
    <w:p w14:paraId="2ECE6BFB" w14:textId="77777777" w:rsidR="00A11E83" w:rsidRDefault="0011734C" w:rsidP="006A6FBE">
      <w:pPr>
        <w:ind w:firstLine="708"/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A11E83" w:rsidRPr="00A11E83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14:paraId="40115965" w14:textId="77777777" w:rsidR="00EB2109" w:rsidRPr="00A11E83" w:rsidRDefault="00EB2109" w:rsidP="006A6FBE">
      <w:pPr>
        <w:ind w:firstLine="708"/>
        <w:jc w:val="both"/>
        <w:rPr>
          <w:rFonts w:eastAsia="Times New Roman"/>
          <w:b/>
          <w:bCs/>
        </w:rPr>
      </w:pPr>
    </w:p>
    <w:p w14:paraId="2253B2DF" w14:textId="77777777" w:rsidR="004C0BD7" w:rsidRPr="004C0BD7" w:rsidRDefault="004C0BD7" w:rsidP="004C0BD7">
      <w:pPr>
        <w:numPr>
          <w:ilvl w:val="0"/>
          <w:numId w:val="15"/>
        </w:numPr>
        <w:jc w:val="both"/>
        <w:rPr>
          <w:rFonts w:eastAsia="Times New Roman"/>
          <w:bCs/>
        </w:rPr>
      </w:pPr>
      <w:r w:rsidRPr="004C0BD7">
        <w:rPr>
          <w:rFonts w:eastAsia="Times New Roman"/>
          <w:bCs/>
        </w:rPr>
        <w:t xml:space="preserve">Гольдштейн, Б.С. Технология и протоколы MPLS: Научно-практическое пособие / Гольдштейн А.Б., Гольдштейн Б.С. - СПб: БХВ-Петербург, 2019. - 304 с. ISBN 978-5-9775-1697-6 - Режим доступа: </w:t>
      </w:r>
      <w:hyperlink r:id="rId8" w:history="1">
        <w:r w:rsidRPr="004C0BD7">
          <w:rPr>
            <w:rStyle w:val="ac"/>
            <w:rFonts w:eastAsia="Times New Roman"/>
            <w:bCs/>
          </w:rPr>
          <w:t>http://znanium.com/catalog/product/944203</w:t>
        </w:r>
      </w:hyperlink>
      <w:r w:rsidRPr="004C0BD7">
        <w:rPr>
          <w:rFonts w:eastAsia="Times New Roman"/>
          <w:bCs/>
        </w:rPr>
        <w:t>;</w:t>
      </w:r>
    </w:p>
    <w:p w14:paraId="0001C712" w14:textId="77777777" w:rsidR="004C0BD7" w:rsidRPr="004C0BD7" w:rsidRDefault="004C0BD7" w:rsidP="004C0BD7">
      <w:pPr>
        <w:numPr>
          <w:ilvl w:val="0"/>
          <w:numId w:val="15"/>
        </w:numPr>
        <w:jc w:val="both"/>
        <w:rPr>
          <w:rFonts w:eastAsia="Times New Roman"/>
          <w:bCs/>
        </w:rPr>
      </w:pPr>
      <w:r w:rsidRPr="004C0BD7">
        <w:rPr>
          <w:rFonts w:eastAsia="Times New Roman"/>
          <w:bCs/>
        </w:rPr>
        <w:t>Паринов А.В., Ролдугин С.В., Мельник В.А., Сети связи и системы коммутации: Учебное пособие / - Воронеж:Научная книга, 2018. - 178 с. ISBN 978-5-4446-0906-4 - Режим доступа: http://znanium.com/catalog/product/923309;</w:t>
      </w:r>
    </w:p>
    <w:p w14:paraId="5F3EA30A" w14:textId="77777777" w:rsidR="004C0BD7" w:rsidRPr="004C0BD7" w:rsidRDefault="004C0BD7" w:rsidP="004C0BD7">
      <w:pPr>
        <w:numPr>
          <w:ilvl w:val="0"/>
          <w:numId w:val="15"/>
        </w:numPr>
        <w:jc w:val="both"/>
        <w:rPr>
          <w:rFonts w:eastAsia="Times New Roman"/>
          <w:bCs/>
        </w:rPr>
      </w:pPr>
      <w:r w:rsidRPr="004C0BD7">
        <w:rPr>
          <w:rFonts w:eastAsia="Times New Roman"/>
          <w:bCs/>
        </w:rPr>
        <w:t>Гольдштейн А.Б., Гольдштейн Б.С., SOFTSWITCH: Научно-практическое пособие / - СПб:БХВ-Петербург, 2018. - 368 с. ISBN 978-5-9775-3391-1 - Режим доступа: http://znanium.com/catalog/product/944185;</w:t>
      </w:r>
    </w:p>
    <w:p w14:paraId="0101A040" w14:textId="77777777" w:rsidR="004C0BD7" w:rsidRPr="004C0BD7" w:rsidRDefault="004C0BD7" w:rsidP="004C0BD7">
      <w:pPr>
        <w:jc w:val="both"/>
        <w:rPr>
          <w:rFonts w:eastAsia="Times New Roman"/>
          <w:bCs/>
        </w:rPr>
      </w:pPr>
      <w:r w:rsidRPr="004C0BD7">
        <w:rPr>
          <w:rFonts w:eastAsia="Times New Roman"/>
          <w:bCs/>
        </w:rPr>
        <w:t xml:space="preserve">3. </w:t>
      </w:r>
      <w:r w:rsidRPr="004C0BD7">
        <w:rPr>
          <w:rFonts w:eastAsia="Times New Roman"/>
        </w:rPr>
        <w:t>Гагарина, Л.Г. Введение в инфокоммуникационные технологии: Учебное пособие / Л.Г. Гагарина, А.М. Баин и др.; Под ред. д.т.н., проф. Л.Г.Гагариной - М.: ИД ФОРУМ: НИЦ ИНФРА-М, 2020. - 336 с.: 60x90 1/16. - (Высшее образование). (п) ISBN 978-5-8199-0551-7,</w:t>
      </w:r>
      <w:r w:rsidRPr="004C0BD7">
        <w:rPr>
          <w:rFonts w:eastAsia="Times New Roman"/>
          <w:bCs/>
        </w:rPr>
        <w:t xml:space="preserve"> ЭБС «ZNANIUM»</w:t>
      </w:r>
    </w:p>
    <w:p w14:paraId="366D663B" w14:textId="77777777" w:rsidR="004C0BD7" w:rsidRPr="004C0BD7" w:rsidRDefault="004C0BD7" w:rsidP="004C0BD7">
      <w:pPr>
        <w:jc w:val="both"/>
        <w:rPr>
          <w:rFonts w:eastAsia="Times New Roman"/>
          <w:bCs/>
        </w:rPr>
      </w:pPr>
      <w:r w:rsidRPr="004C0BD7">
        <w:rPr>
          <w:rFonts w:eastAsia="Times New Roman"/>
          <w:bCs/>
        </w:rPr>
        <w:t xml:space="preserve">4.Маликова Е.Е. Расчет оборудования мультисервисных сетей связи: Методические указания по курсовому проектированию "по дисц. "Системы коммутации" / Е.Е. Маликова - 2 изд. - М.: Гор. линия-Телеком, 2020. – 76 с. </w:t>
      </w:r>
      <w:r w:rsidRPr="004C0BD7">
        <w:rPr>
          <w:rFonts w:eastAsia="Times New Roman"/>
        </w:rPr>
        <w:t>ISBN</w:t>
      </w:r>
      <w:r w:rsidRPr="004C0BD7">
        <w:rPr>
          <w:rFonts w:eastAsia="Times New Roman"/>
          <w:bCs/>
        </w:rPr>
        <w:t>978-5-9912-0419-4ЭБС «ZNANIUM»</w:t>
      </w:r>
    </w:p>
    <w:p w14:paraId="1DF7BB01" w14:textId="77777777" w:rsidR="004C0BD7" w:rsidRPr="004C0BD7" w:rsidRDefault="004C0BD7" w:rsidP="004C0BD7">
      <w:pPr>
        <w:jc w:val="both"/>
        <w:rPr>
          <w:rFonts w:eastAsia="Times New Roman"/>
          <w:bCs/>
        </w:rPr>
      </w:pPr>
      <w:r w:rsidRPr="004C0BD7">
        <w:rPr>
          <w:rFonts w:eastAsia="Times New Roman"/>
          <w:bCs/>
        </w:rPr>
        <w:t>5.В.В. Величко и др.; Под ред. В.П. Шувалова,Телекоммуникац. системы и сети. В 3 т. Т. 3. Мультисервисные сети: Уч. пос. /. - 2-е изд.- М.: Гор. линия-Телеком, 2021 ЭБС «ZNANIUM»</w:t>
      </w:r>
      <w:r w:rsidRPr="004C0BD7">
        <w:rPr>
          <w:rFonts w:eastAsia="Times New Roman"/>
        </w:rPr>
        <w:t>ISBN: 978-5-9912-0484-2</w:t>
      </w:r>
    </w:p>
    <w:p w14:paraId="43CDE4F0" w14:textId="77777777" w:rsidR="004C0BD7" w:rsidRPr="004C0BD7" w:rsidRDefault="004C0BD7" w:rsidP="004C0BD7">
      <w:pPr>
        <w:jc w:val="both"/>
        <w:rPr>
          <w:rFonts w:eastAsia="Times New Roman"/>
          <w:bCs/>
        </w:rPr>
      </w:pPr>
      <w:r w:rsidRPr="004C0BD7">
        <w:rPr>
          <w:rFonts w:eastAsia="Times New Roman"/>
          <w:bCs/>
        </w:rPr>
        <w:t xml:space="preserve">6.Тищенко А.Б. Многоканальные телекоммуникационные системы. Ч.1.Принципы построения телеком. систем с времен. раздел. каналов: Уч.пос./ А.Б.Тищенко. - М.:ИЦ РИОР:НИЦ ИНФРА-М,2019. - </w:t>
      </w:r>
      <w:r w:rsidRPr="004C0BD7">
        <w:rPr>
          <w:rFonts w:eastAsia="Times New Roman"/>
        </w:rPr>
        <w:t>ISBN</w:t>
      </w:r>
      <w:r w:rsidRPr="004C0BD7">
        <w:rPr>
          <w:rFonts w:eastAsia="Times New Roman"/>
          <w:bCs/>
        </w:rPr>
        <w:t>978-5-369-01184-3ЭБС «ZNANIUM»</w:t>
      </w:r>
    </w:p>
    <w:p w14:paraId="4CD4A148" w14:textId="77777777" w:rsidR="004C0BD7" w:rsidRPr="004C0BD7" w:rsidRDefault="004C0BD7" w:rsidP="004C0BD7">
      <w:pPr>
        <w:jc w:val="both"/>
        <w:rPr>
          <w:rFonts w:eastAsia="Times New Roman"/>
          <w:bCs/>
        </w:rPr>
      </w:pPr>
      <w:r w:rsidRPr="004C0BD7">
        <w:rPr>
          <w:rFonts w:eastAsia="Times New Roman"/>
          <w:bCs/>
        </w:rPr>
        <w:t xml:space="preserve">7. В.Н. Безруков, В.Г. Балобанов, Системы цифрового вещательного и прикладного телевидения: Учебное пособие для вузов /; Под ред. В.Н. Безрукова. - М.: Гор. линия-Телеком, 2021. - 608 с.: ил.; 60x88 1/16. (обложка) ISBN 978-5-9912-0403-3, 500 экз. - Режим доступа: </w:t>
      </w:r>
      <w:hyperlink r:id="rId9" w:history="1">
        <w:r w:rsidRPr="004C0BD7">
          <w:rPr>
            <w:rStyle w:val="ac"/>
            <w:rFonts w:eastAsia="Times New Roman"/>
            <w:bCs/>
          </w:rPr>
          <w:t>http://znanium.com/catalog/product/495166</w:t>
        </w:r>
      </w:hyperlink>
    </w:p>
    <w:p w14:paraId="143C15AF" w14:textId="77777777" w:rsidR="004C0BD7" w:rsidRPr="004C0BD7" w:rsidRDefault="004C0BD7" w:rsidP="004C0BD7">
      <w:pPr>
        <w:jc w:val="both"/>
        <w:rPr>
          <w:rFonts w:eastAsia="Times New Roman"/>
          <w:b/>
          <w:bCs/>
        </w:rPr>
      </w:pPr>
    </w:p>
    <w:p w14:paraId="60189BD6" w14:textId="77777777" w:rsidR="004C0BD7" w:rsidRPr="004C0BD7" w:rsidRDefault="004C0BD7" w:rsidP="004C0BD7">
      <w:pPr>
        <w:jc w:val="both"/>
        <w:rPr>
          <w:rFonts w:eastAsia="Times New Roman"/>
          <w:bCs/>
        </w:rPr>
      </w:pPr>
      <w:r w:rsidRPr="004C0BD7">
        <w:rPr>
          <w:rFonts w:eastAsia="Times New Roman"/>
          <w:b/>
          <w:bCs/>
        </w:rPr>
        <w:t>Дополнительные источники</w:t>
      </w:r>
    </w:p>
    <w:p w14:paraId="2B1F429A" w14:textId="77777777" w:rsidR="004C0BD7" w:rsidRPr="004C0BD7" w:rsidRDefault="004C0BD7" w:rsidP="004C0BD7">
      <w:pPr>
        <w:numPr>
          <w:ilvl w:val="0"/>
          <w:numId w:val="17"/>
        </w:numPr>
        <w:jc w:val="both"/>
        <w:rPr>
          <w:rFonts w:eastAsia="Times New Roman"/>
          <w:bCs/>
        </w:rPr>
      </w:pPr>
      <w:r w:rsidRPr="004C0BD7">
        <w:rPr>
          <w:rFonts w:eastAsia="Times New Roman"/>
        </w:rPr>
        <w:t>Битнер, В.И. Сети нового поколения – NGN: учеб. пособие / Ц.Ц. Михайлова, В.И. Битнер .— М. : Горячая линия – Телеком, 2019 .— 227 с. : ил. — ISBN 978-5-9912-0149-0</w:t>
      </w:r>
    </w:p>
    <w:p w14:paraId="694AC9F6" w14:textId="77777777" w:rsidR="004C0BD7" w:rsidRPr="004C0BD7" w:rsidRDefault="004C0BD7" w:rsidP="004C0BD7">
      <w:pPr>
        <w:jc w:val="both"/>
        <w:rPr>
          <w:rFonts w:eastAsia="Times New Roman"/>
        </w:rPr>
      </w:pPr>
      <w:r w:rsidRPr="004C0BD7">
        <w:rPr>
          <w:rFonts w:eastAsia="Times New Roman"/>
        </w:rPr>
        <w:t>Научно-технические и реферативные журналы:</w:t>
      </w:r>
    </w:p>
    <w:p w14:paraId="7532CF29" w14:textId="77777777" w:rsidR="004C0BD7" w:rsidRPr="004C0BD7" w:rsidRDefault="004C0BD7" w:rsidP="004C0BD7">
      <w:pPr>
        <w:numPr>
          <w:ilvl w:val="0"/>
          <w:numId w:val="16"/>
        </w:numPr>
        <w:jc w:val="both"/>
        <w:rPr>
          <w:rFonts w:eastAsia="Times New Roman"/>
        </w:rPr>
      </w:pPr>
      <w:r w:rsidRPr="004C0BD7">
        <w:rPr>
          <w:rFonts w:eastAsia="Times New Roman"/>
        </w:rPr>
        <w:t xml:space="preserve">Электросвязь </w:t>
      </w:r>
    </w:p>
    <w:p w14:paraId="39424E35" w14:textId="77777777" w:rsidR="004C0BD7" w:rsidRPr="004C0BD7" w:rsidRDefault="004C0BD7" w:rsidP="004C0BD7">
      <w:pPr>
        <w:numPr>
          <w:ilvl w:val="0"/>
          <w:numId w:val="16"/>
        </w:numPr>
        <w:jc w:val="both"/>
        <w:rPr>
          <w:rFonts w:eastAsia="Times New Roman"/>
        </w:rPr>
      </w:pPr>
      <w:r w:rsidRPr="004C0BD7">
        <w:rPr>
          <w:rFonts w:eastAsia="Times New Roman"/>
        </w:rPr>
        <w:t xml:space="preserve">Вестник связи </w:t>
      </w:r>
    </w:p>
    <w:p w14:paraId="3FBF19E6" w14:textId="77777777" w:rsidR="004C0BD7" w:rsidRPr="004C0BD7" w:rsidRDefault="004C0BD7" w:rsidP="004C0BD7">
      <w:pPr>
        <w:numPr>
          <w:ilvl w:val="0"/>
          <w:numId w:val="16"/>
        </w:numPr>
        <w:jc w:val="both"/>
        <w:rPr>
          <w:rFonts w:eastAsia="Times New Roman"/>
        </w:rPr>
      </w:pPr>
      <w:r w:rsidRPr="004C0BD7">
        <w:rPr>
          <w:rFonts w:eastAsia="Times New Roman"/>
        </w:rPr>
        <w:t xml:space="preserve">Сети и системы связи </w:t>
      </w:r>
    </w:p>
    <w:p w14:paraId="215173CF" w14:textId="77777777" w:rsidR="004C0BD7" w:rsidRPr="004C0BD7" w:rsidRDefault="004C0BD7" w:rsidP="004C0BD7">
      <w:pPr>
        <w:numPr>
          <w:ilvl w:val="0"/>
          <w:numId w:val="16"/>
        </w:numPr>
        <w:jc w:val="both"/>
        <w:rPr>
          <w:rFonts w:eastAsia="Times New Roman"/>
        </w:rPr>
      </w:pPr>
      <w:r w:rsidRPr="004C0BD7">
        <w:rPr>
          <w:rFonts w:eastAsia="Times New Roman"/>
        </w:rPr>
        <w:t xml:space="preserve">Мобильные системы </w:t>
      </w:r>
    </w:p>
    <w:p w14:paraId="4CD48B37" w14:textId="77777777" w:rsidR="004C0BD7" w:rsidRPr="004C0BD7" w:rsidRDefault="004C0BD7" w:rsidP="004C0BD7">
      <w:pPr>
        <w:numPr>
          <w:ilvl w:val="0"/>
          <w:numId w:val="16"/>
        </w:numPr>
        <w:jc w:val="both"/>
        <w:rPr>
          <w:rFonts w:eastAsia="Times New Roman"/>
        </w:rPr>
      </w:pPr>
      <w:r w:rsidRPr="004C0BD7">
        <w:rPr>
          <w:rFonts w:eastAsia="Times New Roman"/>
        </w:rPr>
        <w:t xml:space="preserve">Цифровая обработка сигналов </w:t>
      </w:r>
    </w:p>
    <w:p w14:paraId="10ED8D9B" w14:textId="77777777" w:rsidR="004C0BD7" w:rsidRPr="004C0BD7" w:rsidRDefault="004C0BD7" w:rsidP="004C0BD7">
      <w:pPr>
        <w:jc w:val="both"/>
        <w:rPr>
          <w:rFonts w:eastAsia="Times New Roman"/>
        </w:rPr>
      </w:pPr>
    </w:p>
    <w:p w14:paraId="045E37DF" w14:textId="77777777" w:rsidR="004C0BD7" w:rsidRPr="004C0BD7" w:rsidRDefault="004C0BD7" w:rsidP="004C0BD7">
      <w:pPr>
        <w:jc w:val="both"/>
        <w:rPr>
          <w:rFonts w:eastAsia="Times New Roman"/>
        </w:rPr>
      </w:pPr>
      <w:r w:rsidRPr="004C0BD7">
        <w:rPr>
          <w:rFonts w:eastAsia="Times New Roman"/>
        </w:rPr>
        <w:t>Интернет ресурсы:</w:t>
      </w:r>
    </w:p>
    <w:p w14:paraId="2D922135" w14:textId="78FA32D2" w:rsidR="004C0BD7" w:rsidRDefault="004C0BD7" w:rsidP="004C0BD7">
      <w:pPr>
        <w:jc w:val="both"/>
        <w:rPr>
          <w:rFonts w:eastAsia="Times New Roman"/>
        </w:rPr>
      </w:pPr>
      <w:r w:rsidRPr="004C0BD7">
        <w:rPr>
          <w:rFonts w:eastAsia="Times New Roman"/>
        </w:rPr>
        <w:t>Электронно-библиотечная система. [Электронный ресурс] – режим доступа: http://znanium.com/ (2002-2022)</w:t>
      </w:r>
    </w:p>
    <w:p w14:paraId="317C8DF6" w14:textId="14A57A94" w:rsidR="004C0BD7" w:rsidRDefault="004C0BD7" w:rsidP="004C0BD7">
      <w:pPr>
        <w:jc w:val="both"/>
        <w:rPr>
          <w:rFonts w:eastAsia="Times New Roman"/>
        </w:rPr>
      </w:pPr>
    </w:p>
    <w:p w14:paraId="2B5C39D6" w14:textId="4001E6F6" w:rsidR="004C0BD7" w:rsidRDefault="004C0BD7" w:rsidP="004C0BD7">
      <w:pPr>
        <w:jc w:val="both"/>
        <w:rPr>
          <w:rFonts w:eastAsia="Times New Roman"/>
        </w:rPr>
      </w:pPr>
    </w:p>
    <w:p w14:paraId="24064F53" w14:textId="421C1A64" w:rsidR="004C0BD7" w:rsidRDefault="004C0BD7" w:rsidP="004C0BD7">
      <w:pPr>
        <w:jc w:val="both"/>
        <w:rPr>
          <w:rFonts w:eastAsia="Times New Roman"/>
        </w:rPr>
      </w:pPr>
    </w:p>
    <w:p w14:paraId="4B2D458B" w14:textId="0DE6680F" w:rsidR="004C0BD7" w:rsidRDefault="004C0BD7" w:rsidP="004C0BD7">
      <w:pPr>
        <w:jc w:val="both"/>
        <w:rPr>
          <w:rFonts w:eastAsia="Times New Roman"/>
        </w:rPr>
      </w:pPr>
    </w:p>
    <w:p w14:paraId="5B32D273" w14:textId="11EA06F8" w:rsidR="004C0BD7" w:rsidRDefault="004C0BD7" w:rsidP="004C0BD7">
      <w:pPr>
        <w:jc w:val="both"/>
        <w:rPr>
          <w:rFonts w:eastAsia="Times New Roman"/>
        </w:rPr>
      </w:pPr>
    </w:p>
    <w:p w14:paraId="5A1A0952" w14:textId="618B8BD7" w:rsidR="004C0BD7" w:rsidRDefault="004C0BD7" w:rsidP="004C0BD7">
      <w:pPr>
        <w:jc w:val="both"/>
        <w:rPr>
          <w:rFonts w:eastAsia="Times New Roman"/>
        </w:rPr>
      </w:pPr>
    </w:p>
    <w:p w14:paraId="4180A9F9" w14:textId="4D84BBB0" w:rsidR="004C0BD7" w:rsidRDefault="004C0BD7" w:rsidP="004C0BD7">
      <w:pPr>
        <w:jc w:val="both"/>
        <w:rPr>
          <w:rFonts w:eastAsia="Times New Roman"/>
        </w:rPr>
      </w:pPr>
    </w:p>
    <w:p w14:paraId="78212F5E" w14:textId="7002FE09" w:rsidR="004C0BD7" w:rsidRDefault="004C0BD7" w:rsidP="004C0BD7">
      <w:pPr>
        <w:jc w:val="both"/>
        <w:rPr>
          <w:rFonts w:eastAsia="Times New Roman"/>
        </w:rPr>
      </w:pPr>
    </w:p>
    <w:p w14:paraId="0214F6D5" w14:textId="77777777" w:rsidR="00017B71" w:rsidRDefault="00017B71" w:rsidP="00C81AA9">
      <w:pPr>
        <w:jc w:val="center"/>
        <w:rPr>
          <w:b/>
        </w:rPr>
      </w:pPr>
      <w:r w:rsidRPr="006605C9">
        <w:rPr>
          <w:b/>
        </w:rPr>
        <w:lastRenderedPageBreak/>
        <w:t xml:space="preserve">АТТЕСТАЦИОННЫЙ ЛИСТ ПО </w:t>
      </w:r>
      <w:r>
        <w:rPr>
          <w:b/>
        </w:rPr>
        <w:t xml:space="preserve">ПРОИЗВОДСТВЕННОЙ </w:t>
      </w:r>
      <w:r w:rsidRPr="006605C9">
        <w:rPr>
          <w:b/>
        </w:rPr>
        <w:t>ПРАКТИКЕ</w:t>
      </w:r>
    </w:p>
    <w:p w14:paraId="794E0A7D" w14:textId="77777777" w:rsidR="00EB2109" w:rsidRDefault="00EB2109" w:rsidP="00C81AA9">
      <w:pPr>
        <w:jc w:val="center"/>
        <w:rPr>
          <w:b/>
        </w:rPr>
      </w:pPr>
      <w:r>
        <w:rPr>
          <w:b/>
        </w:rPr>
        <w:t>(Задание на практику)</w:t>
      </w:r>
    </w:p>
    <w:p w14:paraId="41F557B2" w14:textId="77777777" w:rsidR="00017B71" w:rsidRPr="006605C9" w:rsidRDefault="00017B71" w:rsidP="00017B71">
      <w:pPr>
        <w:jc w:val="center"/>
        <w:rPr>
          <w:b/>
        </w:rPr>
      </w:pPr>
    </w:p>
    <w:p w14:paraId="7C322300" w14:textId="77777777" w:rsidR="00017B71" w:rsidRPr="006605C9" w:rsidRDefault="00017B71" w:rsidP="00017B71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2A75A0F3" w14:textId="77777777" w:rsidR="00017B71" w:rsidRPr="006605C9" w:rsidRDefault="00017B71" w:rsidP="00017B71">
      <w:pPr>
        <w:jc w:val="center"/>
        <w:rPr>
          <w:i/>
        </w:rPr>
      </w:pPr>
      <w:r w:rsidRPr="006605C9">
        <w:rPr>
          <w:i/>
        </w:rPr>
        <w:t>ФИО</w:t>
      </w:r>
    </w:p>
    <w:p w14:paraId="7DAC5E1E" w14:textId="77777777" w:rsidR="00017B71" w:rsidRDefault="00017B71" w:rsidP="00017B71">
      <w:r>
        <w:t xml:space="preserve">обучающийся(аяся) на </w:t>
      </w:r>
      <w:r w:rsidR="00C01D8F">
        <w:t>3</w:t>
      </w:r>
      <w:r>
        <w:t xml:space="preserve"> курсе по специальности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017B71" w:rsidRPr="00806CCB" w14:paraId="4363A374" w14:textId="77777777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58A3AEEA" w14:textId="77777777" w:rsidR="00017B71" w:rsidRPr="00F86387" w:rsidRDefault="00067095" w:rsidP="000824E4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A7A3754" w14:textId="77777777" w:rsidR="00017B71" w:rsidRPr="00806CCB" w:rsidRDefault="00017B71" w:rsidP="000824E4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5DA94FB4" w14:textId="77777777" w:rsidR="00017B71" w:rsidRPr="00067095" w:rsidRDefault="00067095" w:rsidP="000824E4">
            <w:pPr>
              <w:jc w:val="both"/>
            </w:pPr>
            <w:r w:rsidRPr="00067095">
              <w:t>Инфокоммуникационные сети и системы связи</w:t>
            </w:r>
          </w:p>
        </w:tc>
      </w:tr>
      <w:tr w:rsidR="00017B71" w:rsidRPr="00806CCB" w14:paraId="357EBBC6" w14:textId="77777777"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608264AB" w14:textId="77777777" w:rsidR="00017B71" w:rsidRPr="00806CCB" w:rsidRDefault="00017B71" w:rsidP="000824E4">
            <w:pPr>
              <w:jc w:val="both"/>
            </w:pP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55CD190" w14:textId="77777777" w:rsidR="00017B71" w:rsidRPr="00806CCB" w:rsidRDefault="00017B71" w:rsidP="000824E4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54E021D5" w14:textId="77777777" w:rsidR="00017B71" w:rsidRPr="00806CCB" w:rsidRDefault="00017B71" w:rsidP="000824E4">
            <w:pPr>
              <w:jc w:val="both"/>
            </w:pPr>
          </w:p>
        </w:tc>
      </w:tr>
    </w:tbl>
    <w:p w14:paraId="59F67B23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5FDED03E" w14:textId="77777777" w:rsidR="00017B71" w:rsidRPr="00806CCB" w:rsidRDefault="00017B71" w:rsidP="00017B71">
      <w:r w:rsidRPr="006605C9">
        <w:t>усп</w:t>
      </w:r>
      <w:r>
        <w:t xml:space="preserve">ешно прошел(ла) </w:t>
      </w:r>
      <w:r w:rsidR="005E0C27">
        <w:t>производственную</w:t>
      </w:r>
      <w:r w:rsidRPr="006605C9">
        <w:t xml:space="preserve"> практику по профессиональному модулю</w:t>
      </w:r>
    </w:p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C01D8F" w:rsidRPr="006825DD" w14:paraId="35ED0CAF" w14:textId="77777777" w:rsidTr="00C723EE">
        <w:tc>
          <w:tcPr>
            <w:tcW w:w="10008" w:type="dxa"/>
          </w:tcPr>
          <w:p w14:paraId="01E7D543" w14:textId="77777777" w:rsidR="00C01D8F" w:rsidRPr="006825DD" w:rsidRDefault="00C01D8F" w:rsidP="00C723EE">
            <w:pPr>
              <w:jc w:val="center"/>
            </w:pPr>
            <w:r w:rsidRPr="00786C02">
              <w:t>ТЕХНИЧЕСКАЯ ЭКСПЛУАТАЦИЯ ИНФО</w:t>
            </w:r>
            <w:r>
              <w:t>РМАЦИОННО-</w:t>
            </w:r>
            <w:r w:rsidRPr="00786C02">
              <w:t>КОММУНИКАЦИОННЫХ</w:t>
            </w:r>
          </w:p>
        </w:tc>
      </w:tr>
      <w:tr w:rsidR="00C01D8F" w:rsidRPr="005E1550" w14:paraId="11210970" w14:textId="77777777" w:rsidTr="00C723EE">
        <w:tc>
          <w:tcPr>
            <w:tcW w:w="10008" w:type="dxa"/>
            <w:tcBorders>
              <w:top w:val="single" w:sz="4" w:space="0" w:color="auto"/>
            </w:tcBorders>
          </w:tcPr>
          <w:p w14:paraId="620C68E5" w14:textId="77777777" w:rsidR="00C01D8F" w:rsidRPr="005E1550" w:rsidRDefault="00C01D8F" w:rsidP="00C723EE">
            <w:pPr>
              <w:jc w:val="center"/>
              <w:rPr>
                <w:color w:val="000000"/>
                <w:sz w:val="28"/>
                <w:szCs w:val="28"/>
              </w:rPr>
            </w:pPr>
            <w:r w:rsidRPr="00786C02">
              <w:t>СЕТЕЙ СВЯЗИ</w:t>
            </w:r>
          </w:p>
        </w:tc>
      </w:tr>
    </w:tbl>
    <w:p w14:paraId="3B73C4E9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6355F376" w14:textId="19BD2045" w:rsidR="00017B71" w:rsidRPr="006605C9" w:rsidRDefault="007E2FF4" w:rsidP="00017B71">
      <w:r>
        <w:t>в объеме 72</w:t>
      </w:r>
      <w:r w:rsidR="00017B71" w:rsidRPr="006605C9">
        <w:t>часов с  «</w:t>
      </w:r>
      <w:r w:rsidR="00017B71" w:rsidRPr="00B90A94">
        <w:t>____</w:t>
      </w:r>
      <w:r w:rsidR="00017B71" w:rsidRPr="006605C9">
        <w:t>»</w:t>
      </w:r>
      <w:r w:rsidR="00017B71" w:rsidRPr="00B90A94">
        <w:t xml:space="preserve">_____________ </w:t>
      </w:r>
      <w:r w:rsidR="00017B71" w:rsidRPr="006605C9">
        <w:t>20</w:t>
      </w:r>
      <w:r w:rsidR="00BF34D8">
        <w:t>2</w:t>
      </w:r>
      <w:r w:rsidR="00017B71" w:rsidRPr="00B90A94">
        <w:t>__</w:t>
      </w:r>
      <w:r w:rsidR="00017B71" w:rsidRPr="006605C9">
        <w:t>г. по «</w:t>
      </w:r>
      <w:r w:rsidR="00017B71" w:rsidRPr="00B90A94">
        <w:t>____</w:t>
      </w:r>
      <w:r w:rsidR="00017B71" w:rsidRPr="006605C9">
        <w:t>»</w:t>
      </w:r>
      <w:r w:rsidR="00017B71" w:rsidRPr="00B90A94">
        <w:t xml:space="preserve">_____________ </w:t>
      </w:r>
      <w:r w:rsidR="00017B71" w:rsidRPr="006605C9">
        <w:t>20</w:t>
      </w:r>
      <w:r w:rsidR="00BF34D8">
        <w:t>2</w:t>
      </w:r>
      <w:r w:rsidR="00017B71" w:rsidRPr="00B90A94">
        <w:t>__</w:t>
      </w:r>
      <w:r w:rsidR="00017B71" w:rsidRPr="006605C9">
        <w:t>г..</w:t>
      </w:r>
      <w:r w:rsidR="00017B71">
        <w:t>в</w:t>
      </w:r>
    </w:p>
    <w:p w14:paraId="7369E761" w14:textId="77777777" w:rsidR="00017B71" w:rsidRPr="006605C9" w:rsidRDefault="00017B71" w:rsidP="00017B71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17B71" w:rsidRPr="00806CCB" w14:paraId="3236F896" w14:textId="77777777">
        <w:trPr>
          <w:trHeight w:val="135"/>
        </w:trPr>
        <w:tc>
          <w:tcPr>
            <w:tcW w:w="9571" w:type="dxa"/>
            <w:shd w:val="clear" w:color="auto" w:fill="auto"/>
          </w:tcPr>
          <w:p w14:paraId="40DE7B8F" w14:textId="77777777" w:rsidR="00017B71" w:rsidRPr="00806CCB" w:rsidRDefault="00017B71" w:rsidP="000824E4"/>
        </w:tc>
      </w:tr>
      <w:tr w:rsidR="00017B71" w:rsidRPr="00806CCB" w14:paraId="407F60DA" w14:textId="77777777">
        <w:trPr>
          <w:trHeight w:val="135"/>
        </w:trPr>
        <w:tc>
          <w:tcPr>
            <w:tcW w:w="9571" w:type="dxa"/>
            <w:shd w:val="clear" w:color="auto" w:fill="auto"/>
          </w:tcPr>
          <w:p w14:paraId="01EB71F4" w14:textId="77777777" w:rsidR="00017B71" w:rsidRPr="00806CCB" w:rsidRDefault="00017B71" w:rsidP="000824E4"/>
        </w:tc>
      </w:tr>
    </w:tbl>
    <w:p w14:paraId="71B36269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09D35779" w14:textId="77777777" w:rsidR="00017B71" w:rsidRPr="006605C9" w:rsidRDefault="00017B71" w:rsidP="00017B71"/>
    <w:p w14:paraId="0BCF8438" w14:textId="77777777" w:rsidR="00017B71" w:rsidRDefault="00017B71" w:rsidP="00017B71">
      <w:pPr>
        <w:jc w:val="center"/>
        <w:rPr>
          <w:b/>
        </w:rPr>
      </w:pPr>
      <w:r w:rsidRPr="006605C9">
        <w:rPr>
          <w:b/>
        </w:rPr>
        <w:t>Виды и качество выполнения работ с целью оценки сформированности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p w14:paraId="331001DB" w14:textId="77777777" w:rsidR="00745FE7" w:rsidRDefault="00745FE7" w:rsidP="00017B71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7"/>
        <w:gridCol w:w="3985"/>
        <w:gridCol w:w="2527"/>
      </w:tblGrid>
      <w:tr w:rsidR="00745FE7" w:rsidRPr="008121E8" w14:paraId="7A115D0F" w14:textId="77777777" w:rsidTr="00AA29A2"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FA2A" w14:textId="77777777" w:rsidR="00745FE7" w:rsidRPr="008121E8" w:rsidRDefault="00745FE7" w:rsidP="00AA29A2">
            <w:r w:rsidRPr="008121E8"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DB4C" w14:textId="77777777" w:rsidR="00745FE7" w:rsidRPr="008121E8" w:rsidRDefault="00745FE7" w:rsidP="00AA29A2">
            <w:pPr>
              <w:numPr>
                <w:ilvl w:val="0"/>
                <w:numId w:val="7"/>
              </w:numPr>
              <w:tabs>
                <w:tab w:val="left" w:pos="252"/>
              </w:tabs>
            </w:pPr>
            <w:r w:rsidRPr="008121E8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3E29DBBC" w14:textId="77777777" w:rsidR="00745FE7" w:rsidRPr="008121E8" w:rsidRDefault="00745FE7" w:rsidP="00AA29A2">
            <w:r w:rsidRPr="008121E8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8F11" w14:textId="77777777" w:rsidR="00745FE7" w:rsidRPr="008121E8" w:rsidRDefault="00745FE7" w:rsidP="00AA29A2"/>
          <w:p w14:paraId="29805BDD" w14:textId="77777777" w:rsidR="00745FE7" w:rsidRPr="008121E8" w:rsidRDefault="00745FE7" w:rsidP="00AA29A2"/>
          <w:p w14:paraId="3C50FB36" w14:textId="77777777" w:rsidR="00745FE7" w:rsidRPr="008121E8" w:rsidRDefault="00745FE7" w:rsidP="00AA29A2"/>
          <w:p w14:paraId="09C21CDD" w14:textId="77777777" w:rsidR="00745FE7" w:rsidRPr="008121E8" w:rsidRDefault="00745FE7" w:rsidP="00AA29A2"/>
          <w:p w14:paraId="76DA0061" w14:textId="77777777" w:rsidR="00745FE7" w:rsidRPr="008121E8" w:rsidRDefault="00745FE7" w:rsidP="00AA29A2"/>
          <w:p w14:paraId="244D8EFD" w14:textId="77777777" w:rsidR="00745FE7" w:rsidRPr="008121E8" w:rsidRDefault="00745FE7" w:rsidP="00AA29A2">
            <w:r w:rsidRPr="008121E8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4E733C3A" w14:textId="77777777" w:rsidR="00745FE7" w:rsidRPr="008121E8" w:rsidRDefault="00745FE7" w:rsidP="00AA29A2"/>
          <w:p w14:paraId="35DA5F61" w14:textId="77777777" w:rsidR="00745FE7" w:rsidRPr="008121E8" w:rsidRDefault="00745FE7" w:rsidP="00AA29A2">
            <w:r w:rsidRPr="008121E8"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1589CBB5" w14:textId="77777777" w:rsidR="00745FE7" w:rsidRPr="008121E8" w:rsidRDefault="00745FE7" w:rsidP="00AA29A2"/>
          <w:p w14:paraId="62588C75" w14:textId="77777777" w:rsidR="00745FE7" w:rsidRPr="008121E8" w:rsidRDefault="00745FE7" w:rsidP="00AA29A2">
            <w:r w:rsidRPr="008121E8">
              <w:t>Экзамен квалификационный</w:t>
            </w:r>
          </w:p>
        </w:tc>
      </w:tr>
      <w:tr w:rsidR="00745FE7" w:rsidRPr="008121E8" w14:paraId="0D1689D5" w14:textId="77777777" w:rsidTr="00AA29A2"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129F" w14:textId="77777777" w:rsidR="00745FE7" w:rsidRPr="008121E8" w:rsidRDefault="00745FE7" w:rsidP="00AA29A2">
            <w:r w:rsidRPr="008121E8"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0F24" w14:textId="77777777" w:rsidR="00745FE7" w:rsidRPr="008121E8" w:rsidRDefault="00745FE7" w:rsidP="00AA29A2">
            <w:r w:rsidRPr="008121E8"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A673" w14:textId="77777777" w:rsidR="00745FE7" w:rsidRPr="008121E8" w:rsidRDefault="00745FE7" w:rsidP="00AA29A2"/>
        </w:tc>
      </w:tr>
      <w:tr w:rsidR="00745FE7" w:rsidRPr="008121E8" w14:paraId="01FC57F0" w14:textId="77777777" w:rsidTr="00AA29A2">
        <w:tc>
          <w:tcPr>
            <w:tcW w:w="3220" w:type="dxa"/>
            <w:tcBorders>
              <w:top w:val="single" w:sz="4" w:space="0" w:color="auto"/>
            </w:tcBorders>
          </w:tcPr>
          <w:p w14:paraId="34B27431" w14:textId="77777777" w:rsidR="00745FE7" w:rsidRPr="008121E8" w:rsidRDefault="00745FE7" w:rsidP="00AA29A2">
            <w:r w:rsidRPr="008121E8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208" w:type="dxa"/>
            <w:tcBorders>
              <w:top w:val="single" w:sz="4" w:space="0" w:color="auto"/>
            </w:tcBorders>
          </w:tcPr>
          <w:p w14:paraId="3D203E0A" w14:textId="77777777" w:rsidR="00745FE7" w:rsidRPr="008121E8" w:rsidRDefault="00745FE7" w:rsidP="00AA29A2">
            <w:r w:rsidRPr="008121E8">
              <w:t>- демонстрация ответственности за принятые решения</w:t>
            </w:r>
          </w:p>
          <w:p w14:paraId="18F8CEFE" w14:textId="77777777" w:rsidR="00745FE7" w:rsidRPr="008121E8" w:rsidRDefault="00745FE7" w:rsidP="00AA29A2">
            <w:r w:rsidRPr="008121E8"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568" w:type="dxa"/>
            <w:vMerge/>
            <w:tcBorders>
              <w:top w:val="single" w:sz="4" w:space="0" w:color="auto"/>
            </w:tcBorders>
          </w:tcPr>
          <w:p w14:paraId="1C299315" w14:textId="77777777" w:rsidR="00745FE7" w:rsidRPr="008121E8" w:rsidRDefault="00745FE7" w:rsidP="00AA29A2"/>
        </w:tc>
      </w:tr>
      <w:tr w:rsidR="00745FE7" w:rsidRPr="008121E8" w14:paraId="0DCC1A8E" w14:textId="77777777" w:rsidTr="00AA29A2">
        <w:tc>
          <w:tcPr>
            <w:tcW w:w="3220" w:type="dxa"/>
          </w:tcPr>
          <w:p w14:paraId="48C6345B" w14:textId="77777777" w:rsidR="00745FE7" w:rsidRPr="008121E8" w:rsidRDefault="00745FE7" w:rsidP="00AA29A2">
            <w:r w:rsidRPr="008121E8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208" w:type="dxa"/>
          </w:tcPr>
          <w:p w14:paraId="76D35A4E" w14:textId="77777777" w:rsidR="00745FE7" w:rsidRPr="008121E8" w:rsidRDefault="00745FE7" w:rsidP="00AA29A2">
            <w:r w:rsidRPr="008121E8"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253C4B9D" w14:textId="77777777" w:rsidR="00745FE7" w:rsidRPr="008121E8" w:rsidRDefault="00745FE7" w:rsidP="00AA29A2">
            <w:r w:rsidRPr="008121E8">
              <w:t>- обоснованность анализа работы членов команды (подчиненных)</w:t>
            </w:r>
          </w:p>
        </w:tc>
        <w:tc>
          <w:tcPr>
            <w:tcW w:w="2568" w:type="dxa"/>
            <w:vMerge/>
          </w:tcPr>
          <w:p w14:paraId="152D8175" w14:textId="77777777" w:rsidR="00745FE7" w:rsidRPr="008121E8" w:rsidRDefault="00745FE7" w:rsidP="00AA29A2"/>
        </w:tc>
      </w:tr>
      <w:tr w:rsidR="00745FE7" w:rsidRPr="008121E8" w14:paraId="2BA7C649" w14:textId="77777777" w:rsidTr="00AA29A2">
        <w:tc>
          <w:tcPr>
            <w:tcW w:w="3220" w:type="dxa"/>
          </w:tcPr>
          <w:p w14:paraId="6A238423" w14:textId="77777777" w:rsidR="00745FE7" w:rsidRPr="008121E8" w:rsidRDefault="00745FE7" w:rsidP="00AA29A2">
            <w:r w:rsidRPr="008121E8">
              <w:t>ОК 05.</w:t>
            </w:r>
            <w:r w:rsidRPr="008121E8">
              <w:rPr>
                <w:lang w:eastAsia="en-US"/>
              </w:rPr>
              <w:t xml:space="preserve"> Осуществлять устную и письменную коммуникацию на государственном языке с </w:t>
            </w:r>
            <w:r w:rsidRPr="008121E8">
              <w:rPr>
                <w:lang w:eastAsia="en-US"/>
              </w:rPr>
              <w:lastRenderedPageBreak/>
              <w:t>учетом особенностей социального и культурного контекста.</w:t>
            </w:r>
          </w:p>
        </w:tc>
        <w:tc>
          <w:tcPr>
            <w:tcW w:w="4208" w:type="dxa"/>
          </w:tcPr>
          <w:p w14:paraId="6F9128A6" w14:textId="77777777" w:rsidR="00745FE7" w:rsidRPr="008121E8" w:rsidRDefault="00745FE7" w:rsidP="00AA29A2">
            <w:r w:rsidRPr="008121E8">
              <w:lastRenderedPageBreak/>
              <w:t>-грамотность устной и письменной речи,</w:t>
            </w:r>
          </w:p>
          <w:p w14:paraId="2ED164C3" w14:textId="77777777" w:rsidR="00745FE7" w:rsidRPr="008121E8" w:rsidRDefault="00745FE7" w:rsidP="00AA29A2">
            <w:r w:rsidRPr="008121E8">
              <w:t>- ясность формулирования и изложения мыслей</w:t>
            </w:r>
          </w:p>
        </w:tc>
        <w:tc>
          <w:tcPr>
            <w:tcW w:w="2568" w:type="dxa"/>
            <w:vMerge/>
          </w:tcPr>
          <w:p w14:paraId="32135B71" w14:textId="77777777" w:rsidR="00745FE7" w:rsidRPr="008121E8" w:rsidRDefault="00745FE7" w:rsidP="00AA29A2"/>
        </w:tc>
      </w:tr>
      <w:tr w:rsidR="00745FE7" w:rsidRPr="008121E8" w14:paraId="3562D812" w14:textId="77777777" w:rsidTr="00AA29A2">
        <w:tc>
          <w:tcPr>
            <w:tcW w:w="3220" w:type="dxa"/>
          </w:tcPr>
          <w:p w14:paraId="5E6E95E4" w14:textId="423D79E2" w:rsidR="00745FE7" w:rsidRPr="008121E8" w:rsidRDefault="00745FE7" w:rsidP="00AA29A2">
            <w:r w:rsidRPr="008121E8">
              <w:lastRenderedPageBreak/>
              <w:t xml:space="preserve">ОК 06.  </w:t>
            </w:r>
            <w:r w:rsidR="00BF34D8" w:rsidRPr="00BF34D8">
              <w:t xml:space="preserve"> Проявлять гражданско-патриотическую позицию, демонстрировать осознанное поведение на основе общечеловеческих ценностей</w:t>
            </w:r>
            <w:r w:rsidR="00BF34D8" w:rsidRPr="00BF34D8">
              <w:rPr>
                <w:bCs/>
                <w:iCs/>
              </w:rPr>
              <w:t>, применять стандарты антикоррупционного поведения.</w:t>
            </w:r>
          </w:p>
        </w:tc>
        <w:tc>
          <w:tcPr>
            <w:tcW w:w="4208" w:type="dxa"/>
          </w:tcPr>
          <w:p w14:paraId="53792E95" w14:textId="77777777" w:rsidR="00745FE7" w:rsidRPr="008121E8" w:rsidRDefault="00745FE7" w:rsidP="00AA29A2">
            <w:pPr>
              <w:rPr>
                <w:bCs/>
              </w:rPr>
            </w:pPr>
            <w:r w:rsidRPr="008121E8">
              <w:rPr>
                <w:bCs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6AFCF367" w14:textId="77777777" w:rsidR="00745FE7" w:rsidRPr="008121E8" w:rsidRDefault="00745FE7" w:rsidP="00AA29A2"/>
        </w:tc>
        <w:tc>
          <w:tcPr>
            <w:tcW w:w="2568" w:type="dxa"/>
            <w:vMerge/>
          </w:tcPr>
          <w:p w14:paraId="05129821" w14:textId="77777777" w:rsidR="00745FE7" w:rsidRPr="008121E8" w:rsidRDefault="00745FE7" w:rsidP="00AA29A2"/>
        </w:tc>
      </w:tr>
      <w:tr w:rsidR="00745FE7" w:rsidRPr="008121E8" w14:paraId="45A58EE9" w14:textId="77777777" w:rsidTr="00AA29A2">
        <w:tc>
          <w:tcPr>
            <w:tcW w:w="3220" w:type="dxa"/>
          </w:tcPr>
          <w:p w14:paraId="2C07F937" w14:textId="77777777" w:rsidR="00745FE7" w:rsidRPr="008121E8" w:rsidRDefault="00745FE7" w:rsidP="00AA29A2">
            <w:r w:rsidRPr="008121E8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208" w:type="dxa"/>
          </w:tcPr>
          <w:p w14:paraId="48F0822E" w14:textId="77777777" w:rsidR="00745FE7" w:rsidRPr="008121E8" w:rsidRDefault="00745FE7" w:rsidP="00AA29A2">
            <w:r w:rsidRPr="008121E8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4DBEF853" w14:textId="77777777" w:rsidR="00745FE7" w:rsidRPr="008121E8" w:rsidRDefault="00745FE7" w:rsidP="00AA29A2">
            <w:r w:rsidRPr="008121E8"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568" w:type="dxa"/>
            <w:vMerge/>
          </w:tcPr>
          <w:p w14:paraId="32496B49" w14:textId="77777777" w:rsidR="00745FE7" w:rsidRPr="008121E8" w:rsidRDefault="00745FE7" w:rsidP="00AA29A2"/>
        </w:tc>
      </w:tr>
      <w:tr w:rsidR="00745FE7" w:rsidRPr="008121E8" w14:paraId="23A1ED27" w14:textId="77777777" w:rsidTr="00AA29A2">
        <w:tc>
          <w:tcPr>
            <w:tcW w:w="3220" w:type="dxa"/>
          </w:tcPr>
          <w:p w14:paraId="7B684DBE" w14:textId="77777777" w:rsidR="00745FE7" w:rsidRPr="008121E8" w:rsidRDefault="00745FE7" w:rsidP="00AA29A2">
            <w:r w:rsidRPr="008121E8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208" w:type="dxa"/>
          </w:tcPr>
          <w:p w14:paraId="6B7B6EB4" w14:textId="77777777" w:rsidR="00745FE7" w:rsidRPr="008121E8" w:rsidRDefault="00745FE7" w:rsidP="00AA29A2">
            <w:r w:rsidRPr="008121E8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7952D2D1" w14:textId="77777777" w:rsidR="00745FE7" w:rsidRPr="008121E8" w:rsidRDefault="00745FE7" w:rsidP="00AA29A2"/>
        </w:tc>
        <w:tc>
          <w:tcPr>
            <w:tcW w:w="2568" w:type="dxa"/>
            <w:vMerge/>
          </w:tcPr>
          <w:p w14:paraId="796E9DA0" w14:textId="77777777" w:rsidR="00745FE7" w:rsidRPr="008121E8" w:rsidRDefault="00745FE7" w:rsidP="00AA29A2"/>
        </w:tc>
      </w:tr>
      <w:tr w:rsidR="00745FE7" w:rsidRPr="008121E8" w14:paraId="34C31D42" w14:textId="77777777" w:rsidTr="00AA29A2">
        <w:tc>
          <w:tcPr>
            <w:tcW w:w="3220" w:type="dxa"/>
          </w:tcPr>
          <w:p w14:paraId="1613A58C" w14:textId="77777777" w:rsidR="00745FE7" w:rsidRPr="008121E8" w:rsidRDefault="00745FE7" w:rsidP="00AA29A2">
            <w:r w:rsidRPr="008121E8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208" w:type="dxa"/>
          </w:tcPr>
          <w:p w14:paraId="0AC29E11" w14:textId="77777777" w:rsidR="00745FE7" w:rsidRPr="008121E8" w:rsidRDefault="00745FE7" w:rsidP="00AA29A2">
            <w:pPr>
              <w:pStyle w:val="af"/>
              <w:rPr>
                <w:lang w:val="ru-RU"/>
              </w:rPr>
            </w:pPr>
            <w:r w:rsidRPr="008121E8">
              <w:rPr>
                <w:bCs/>
                <w:lang w:val="ru-RU"/>
              </w:rPr>
              <w:t>- эффективность использования и</w:t>
            </w:r>
            <w:r w:rsidRPr="008121E8">
              <w:rPr>
                <w:lang w:val="ru-RU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568" w:type="dxa"/>
            <w:vMerge/>
          </w:tcPr>
          <w:p w14:paraId="67369A1C" w14:textId="77777777" w:rsidR="00745FE7" w:rsidRPr="008121E8" w:rsidRDefault="00745FE7" w:rsidP="00AA29A2"/>
        </w:tc>
      </w:tr>
      <w:tr w:rsidR="00745FE7" w:rsidRPr="008121E8" w14:paraId="7D97B517" w14:textId="77777777" w:rsidTr="00AA29A2">
        <w:trPr>
          <w:trHeight w:val="1706"/>
        </w:trPr>
        <w:tc>
          <w:tcPr>
            <w:tcW w:w="3220" w:type="dxa"/>
          </w:tcPr>
          <w:p w14:paraId="3C4634D5" w14:textId="5097B816" w:rsidR="00745FE7" w:rsidRPr="008121E8" w:rsidRDefault="00745FE7" w:rsidP="00AA29A2">
            <w:r w:rsidRPr="008121E8">
              <w:t>ОК 10. Пользоваться профессиональной документацией на государственном и иностранном язык</w:t>
            </w:r>
            <w:r w:rsidR="00005426">
              <w:t>ах</w:t>
            </w:r>
            <w:r w:rsidRPr="008121E8">
              <w:t>.</w:t>
            </w:r>
          </w:p>
        </w:tc>
        <w:tc>
          <w:tcPr>
            <w:tcW w:w="4208" w:type="dxa"/>
          </w:tcPr>
          <w:p w14:paraId="6C65B0A2" w14:textId="77777777" w:rsidR="00745FE7" w:rsidRPr="008121E8" w:rsidRDefault="00745FE7" w:rsidP="00AA29A2">
            <w:r w:rsidRPr="008121E8"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568" w:type="dxa"/>
            <w:vMerge/>
          </w:tcPr>
          <w:p w14:paraId="14362E37" w14:textId="77777777" w:rsidR="00745FE7" w:rsidRPr="008121E8" w:rsidRDefault="00745FE7" w:rsidP="00AA29A2"/>
        </w:tc>
      </w:tr>
    </w:tbl>
    <w:p w14:paraId="400B2DA4" w14:textId="77777777" w:rsidR="00745FE7" w:rsidRPr="00B25A0F" w:rsidRDefault="00745FE7" w:rsidP="00745FE7">
      <w:pPr>
        <w:rPr>
          <w:sz w:val="28"/>
          <w:szCs w:val="28"/>
        </w:rPr>
      </w:pPr>
    </w:p>
    <w:p w14:paraId="35113A89" w14:textId="77777777" w:rsidR="00BF34D8" w:rsidRDefault="00BF34D8" w:rsidP="00745FE7">
      <w:pPr>
        <w:jc w:val="center"/>
        <w:rPr>
          <w:b/>
        </w:rPr>
      </w:pPr>
    </w:p>
    <w:p w14:paraId="12A9DD5B" w14:textId="77777777" w:rsidR="00BF34D8" w:rsidRDefault="00BF34D8" w:rsidP="00745FE7">
      <w:pPr>
        <w:jc w:val="center"/>
        <w:rPr>
          <w:b/>
        </w:rPr>
      </w:pPr>
    </w:p>
    <w:p w14:paraId="50D5873B" w14:textId="77777777" w:rsidR="00BF34D8" w:rsidRDefault="00BF34D8" w:rsidP="00745FE7">
      <w:pPr>
        <w:jc w:val="center"/>
        <w:rPr>
          <w:b/>
        </w:rPr>
      </w:pPr>
    </w:p>
    <w:p w14:paraId="01B2C289" w14:textId="77777777" w:rsidR="00BF34D8" w:rsidRDefault="00BF34D8" w:rsidP="00745FE7">
      <w:pPr>
        <w:jc w:val="center"/>
        <w:rPr>
          <w:b/>
        </w:rPr>
      </w:pPr>
    </w:p>
    <w:p w14:paraId="6F121F7E" w14:textId="77777777" w:rsidR="00BF34D8" w:rsidRDefault="00BF34D8" w:rsidP="00745FE7">
      <w:pPr>
        <w:jc w:val="center"/>
        <w:rPr>
          <w:b/>
        </w:rPr>
      </w:pPr>
    </w:p>
    <w:p w14:paraId="6716CA54" w14:textId="77777777" w:rsidR="00BF34D8" w:rsidRDefault="00BF34D8" w:rsidP="00745FE7">
      <w:pPr>
        <w:jc w:val="center"/>
        <w:rPr>
          <w:b/>
        </w:rPr>
      </w:pPr>
    </w:p>
    <w:p w14:paraId="36C4BECA" w14:textId="77777777" w:rsidR="00BF34D8" w:rsidRDefault="00BF34D8" w:rsidP="00745FE7">
      <w:pPr>
        <w:jc w:val="center"/>
        <w:rPr>
          <w:b/>
        </w:rPr>
      </w:pPr>
    </w:p>
    <w:p w14:paraId="5FF9B154" w14:textId="77777777" w:rsidR="00BF34D8" w:rsidRDefault="00BF34D8" w:rsidP="00745FE7">
      <w:pPr>
        <w:jc w:val="center"/>
        <w:rPr>
          <w:b/>
        </w:rPr>
      </w:pPr>
    </w:p>
    <w:p w14:paraId="00966559" w14:textId="77777777" w:rsidR="00BF34D8" w:rsidRDefault="00BF34D8" w:rsidP="00745FE7">
      <w:pPr>
        <w:jc w:val="center"/>
        <w:rPr>
          <w:b/>
        </w:rPr>
      </w:pPr>
    </w:p>
    <w:p w14:paraId="07E2B0D7" w14:textId="0B8A37B2" w:rsidR="00745FE7" w:rsidRDefault="00745FE7" w:rsidP="00745FE7">
      <w:pPr>
        <w:jc w:val="center"/>
        <w:rPr>
          <w:b/>
        </w:rPr>
      </w:pPr>
      <w:r w:rsidRPr="006605C9">
        <w:rPr>
          <w:b/>
        </w:rPr>
        <w:lastRenderedPageBreak/>
        <w:t>Виды и качество выполнения работ с целью оценки сформированности</w:t>
      </w:r>
      <w:r>
        <w:rPr>
          <w:b/>
        </w:rPr>
        <w:br/>
        <w:t>профессиональных</w:t>
      </w:r>
      <w:r w:rsidRPr="006605C9">
        <w:rPr>
          <w:b/>
        </w:rPr>
        <w:t xml:space="preserve"> компетенций</w:t>
      </w:r>
    </w:p>
    <w:p w14:paraId="04FD3561" w14:textId="77777777" w:rsidR="008121E8" w:rsidRDefault="008121E8" w:rsidP="00017B71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0"/>
        <w:gridCol w:w="4151"/>
        <w:gridCol w:w="2018"/>
      </w:tblGrid>
      <w:tr w:rsidR="008121E8" w:rsidRPr="008121E8" w14:paraId="146E37AE" w14:textId="77777777" w:rsidTr="00BF34D8">
        <w:trPr>
          <w:trHeight w:val="547"/>
        </w:trPr>
        <w:tc>
          <w:tcPr>
            <w:tcW w:w="3510" w:type="dxa"/>
          </w:tcPr>
          <w:p w14:paraId="00F5794C" w14:textId="77777777" w:rsidR="008121E8" w:rsidRPr="008121E8" w:rsidRDefault="008121E8" w:rsidP="00E12DBE">
            <w:pPr>
              <w:suppressAutoHyphens/>
              <w:jc w:val="center"/>
            </w:pPr>
            <w:r w:rsidRPr="008121E8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253" w:type="dxa"/>
          </w:tcPr>
          <w:p w14:paraId="643B0EC8" w14:textId="77777777" w:rsidR="008121E8" w:rsidRPr="008121E8" w:rsidRDefault="008121E8" w:rsidP="00E12DBE">
            <w:pPr>
              <w:suppressAutoHyphens/>
              <w:jc w:val="center"/>
            </w:pPr>
            <w:r w:rsidRPr="008121E8">
              <w:t>Критерии оценки</w:t>
            </w:r>
          </w:p>
        </w:tc>
        <w:tc>
          <w:tcPr>
            <w:tcW w:w="2092" w:type="dxa"/>
          </w:tcPr>
          <w:p w14:paraId="48B2F502" w14:textId="77777777" w:rsidR="008121E8" w:rsidRPr="008121E8" w:rsidRDefault="008121E8" w:rsidP="00E12DBE">
            <w:pPr>
              <w:suppressAutoHyphens/>
              <w:jc w:val="center"/>
            </w:pPr>
            <w:r w:rsidRPr="008121E8">
              <w:t>Методы оценки</w:t>
            </w:r>
          </w:p>
        </w:tc>
      </w:tr>
      <w:tr w:rsidR="00390B89" w:rsidRPr="008121E8" w14:paraId="05BA9D8F" w14:textId="77777777" w:rsidTr="00BF34D8">
        <w:trPr>
          <w:trHeight w:val="698"/>
        </w:trPr>
        <w:tc>
          <w:tcPr>
            <w:tcW w:w="3510" w:type="dxa"/>
          </w:tcPr>
          <w:p w14:paraId="635ABB8A" w14:textId="41C56FCA" w:rsidR="00390B89" w:rsidRPr="008121E8" w:rsidRDefault="00390B89" w:rsidP="00390B89">
            <w:pPr>
              <w:suppressAutoHyphens/>
              <w:rPr>
                <w:i/>
              </w:rPr>
            </w:pPr>
            <w:r w:rsidRPr="008121E8">
              <w:rPr>
                <w:b/>
              </w:rPr>
              <w:t>ПК 1.1</w:t>
            </w:r>
            <w:r>
              <w:rPr>
                <w:b/>
              </w:rPr>
              <w:t xml:space="preserve"> </w:t>
            </w:r>
            <w:r w:rsidRPr="008121E8">
              <w:t>Выполнять монтаж и настройку сетей проводного и беспроводного абонентского доступа в соответствии с действующими отраслевыми стандартами.</w:t>
            </w:r>
          </w:p>
        </w:tc>
        <w:tc>
          <w:tcPr>
            <w:tcW w:w="4253" w:type="dxa"/>
          </w:tcPr>
          <w:p w14:paraId="46549F8C" w14:textId="77777777" w:rsidR="00390B89" w:rsidRPr="00B85BE4" w:rsidRDefault="00390B89" w:rsidP="00390B89">
            <w:r w:rsidRPr="00B85BE4">
              <w:t>- современные технологии, используемые для развития проводных и беспроводных сетей доступа;</w:t>
            </w:r>
          </w:p>
          <w:p w14:paraId="37799DFE" w14:textId="77777777" w:rsidR="00390B89" w:rsidRPr="00B85BE4" w:rsidRDefault="00390B89" w:rsidP="00390B89">
            <w:r w:rsidRPr="00B85BE4">
              <w:t>- принципы организации и особенности построения сетей проводного абонентского доступа: ТфОП, ISDN, xDSL, FTTх технологии, абонентский доступ на базе технологии PON, локальных сетей LAN;</w:t>
            </w:r>
          </w:p>
          <w:p w14:paraId="4FAEF4D6" w14:textId="77777777" w:rsidR="00390B89" w:rsidRPr="00B85BE4" w:rsidRDefault="00390B89" w:rsidP="00390B89">
            <w:r w:rsidRPr="00B85BE4">
              <w:t>- принципы построения систем беспроводного абонентского доступа и радиодоступа Wi-Fi, WiMAX, спутниковые системы VSAT, сотовые системы CDMA, GSM, DAMPS;</w:t>
            </w:r>
          </w:p>
          <w:p w14:paraId="05F38E3D" w14:textId="77777777" w:rsidR="00390B89" w:rsidRPr="00B85BE4" w:rsidRDefault="00390B89" w:rsidP="00390B89">
            <w:r w:rsidRPr="00B85BE4">
              <w:t>- методы составления спецификаций для интерфейсов доступа V5;</w:t>
            </w:r>
          </w:p>
          <w:p w14:paraId="2382D65B" w14:textId="530E6CD3" w:rsidR="00390B89" w:rsidRPr="00390B89" w:rsidRDefault="00390B89" w:rsidP="00390B89">
            <w:r w:rsidRPr="00B85BE4">
              <w:t>.</w:t>
            </w:r>
          </w:p>
        </w:tc>
        <w:tc>
          <w:tcPr>
            <w:tcW w:w="2092" w:type="dxa"/>
          </w:tcPr>
          <w:p w14:paraId="6D66398C" w14:textId="77777777" w:rsidR="00390B89" w:rsidRPr="008121E8" w:rsidRDefault="00390B89" w:rsidP="00390B89">
            <w:pPr>
              <w:suppressAutoHyphens/>
              <w:rPr>
                <w:i/>
              </w:rPr>
            </w:pPr>
          </w:p>
        </w:tc>
      </w:tr>
      <w:tr w:rsidR="00390B89" w:rsidRPr="008121E8" w14:paraId="0F64AFB2" w14:textId="77777777" w:rsidTr="00BF34D8">
        <w:trPr>
          <w:trHeight w:val="698"/>
        </w:trPr>
        <w:tc>
          <w:tcPr>
            <w:tcW w:w="3510" w:type="dxa"/>
          </w:tcPr>
          <w:p w14:paraId="633B276D" w14:textId="4E5E6748" w:rsidR="00390B89" w:rsidRPr="008121E8" w:rsidRDefault="00390B89" w:rsidP="00390B89">
            <w:pPr>
              <w:suppressAutoHyphens/>
              <w:rPr>
                <w:b/>
              </w:rPr>
            </w:pPr>
            <w:r w:rsidRPr="008121E8">
              <w:rPr>
                <w:b/>
                <w:lang w:eastAsia="en-US"/>
              </w:rPr>
              <w:t>ПК 1.2</w:t>
            </w:r>
            <w:r>
              <w:rPr>
                <w:b/>
                <w:lang w:eastAsia="en-US"/>
              </w:rPr>
              <w:t xml:space="preserve"> </w:t>
            </w:r>
            <w:r w:rsidRPr="008121E8">
              <w:rPr>
                <w:lang w:eastAsia="en-US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  <w:tc>
          <w:tcPr>
            <w:tcW w:w="4253" w:type="dxa"/>
          </w:tcPr>
          <w:p w14:paraId="28D839BE" w14:textId="77777777" w:rsidR="00390B89" w:rsidRPr="00B85BE4" w:rsidRDefault="00390B89" w:rsidP="00390B89">
            <w:r w:rsidRPr="00B85BE4">
              <w:t xml:space="preserve">- параметры передачи медных и оптических направляющих систем; </w:t>
            </w:r>
          </w:p>
          <w:p w14:paraId="0A2BFC7A" w14:textId="77777777" w:rsidR="00390B89" w:rsidRPr="00B85BE4" w:rsidRDefault="00390B89" w:rsidP="00390B89">
            <w:r w:rsidRPr="00B85BE4">
              <w:t>основные передаточные характеристики ОВ и нелинейные эффекты в оптических линиях связи;</w:t>
            </w:r>
          </w:p>
          <w:p w14:paraId="54818E9D" w14:textId="77777777" w:rsidR="00390B89" w:rsidRPr="00B85BE4" w:rsidRDefault="00390B89" w:rsidP="00390B89">
            <w:r w:rsidRPr="00B85BE4">
              <w:t>правила прокладки медных кабельных линий и волоконно-оптических кабелей в зданиях и помещениях пользователя (Национальный стандарт РФ ГОСТ Р 53245-2008 от 25 декабря 2008 г. N 786-ст);</w:t>
            </w:r>
          </w:p>
          <w:p w14:paraId="09490304" w14:textId="77777777" w:rsidR="00390B89" w:rsidRPr="00B85BE4" w:rsidRDefault="00390B89" w:rsidP="00390B89">
            <w:r w:rsidRPr="00B85BE4">
              <w:t>- принципы защиты сооружений связи от взаимных и внешних влияний, от коррозии и методы их уменьшения;</w:t>
            </w:r>
          </w:p>
          <w:p w14:paraId="51056C18" w14:textId="77777777" w:rsidR="00390B89" w:rsidRPr="00B85BE4" w:rsidRDefault="00390B89" w:rsidP="00390B89">
            <w:r w:rsidRPr="00B85BE4">
              <w:t xml:space="preserve">- способы и устройства защиты и заземления инфокоммуникационных цепей и оборудования; </w:t>
            </w:r>
          </w:p>
          <w:p w14:paraId="5810C509" w14:textId="77777777" w:rsidR="00390B89" w:rsidRPr="00B85BE4" w:rsidRDefault="00390B89" w:rsidP="00390B89">
            <w:r w:rsidRPr="00B85BE4">
              <w:t>- требования к телекоммуникационным помещениям, которые используются на объекте при построении СКС;</w:t>
            </w:r>
          </w:p>
          <w:p w14:paraId="6F646E71" w14:textId="1663CED3" w:rsidR="00390B89" w:rsidRPr="008121E8" w:rsidRDefault="00390B89" w:rsidP="00390B89">
            <w:pPr>
              <w:rPr>
                <w:bCs/>
                <w:lang w:eastAsia="en-US"/>
              </w:rPr>
            </w:pPr>
            <w:r w:rsidRPr="00B85BE4">
              <w:t>- принципы построения абонентских, волоконно-оптических сетей в зданиях и офисах</w:t>
            </w:r>
          </w:p>
        </w:tc>
        <w:tc>
          <w:tcPr>
            <w:tcW w:w="2092" w:type="dxa"/>
          </w:tcPr>
          <w:p w14:paraId="7AEDC9D3" w14:textId="77777777" w:rsidR="00390B89" w:rsidRPr="008121E8" w:rsidRDefault="00390B89" w:rsidP="00390B89">
            <w:pPr>
              <w:rPr>
                <w:lang w:eastAsia="en-US"/>
              </w:rPr>
            </w:pPr>
          </w:p>
        </w:tc>
      </w:tr>
      <w:tr w:rsidR="00390B89" w:rsidRPr="008121E8" w14:paraId="3ADC6DFF" w14:textId="77777777" w:rsidTr="00BF34D8">
        <w:tc>
          <w:tcPr>
            <w:tcW w:w="3510" w:type="dxa"/>
          </w:tcPr>
          <w:p w14:paraId="24B505E0" w14:textId="16AD1943" w:rsidR="00390B89" w:rsidRPr="008121E8" w:rsidRDefault="00390B89" w:rsidP="00390B89">
            <w:pPr>
              <w:rPr>
                <w:i/>
              </w:rPr>
            </w:pPr>
            <w:r w:rsidRPr="008121E8">
              <w:rPr>
                <w:b/>
                <w:lang w:eastAsia="en-US"/>
              </w:rPr>
              <w:lastRenderedPageBreak/>
              <w:t>ПК 1.3</w:t>
            </w:r>
            <w:r>
              <w:rPr>
                <w:b/>
                <w:lang w:eastAsia="en-US"/>
              </w:rPr>
              <w:t xml:space="preserve"> </w:t>
            </w:r>
            <w:r w:rsidRPr="008121E8">
              <w:rPr>
                <w:lang w:eastAsia="en-US"/>
              </w:rPr>
              <w:t>Администрировать инфокоммуникационные сети с использованием сетевых протоколов.</w:t>
            </w:r>
          </w:p>
        </w:tc>
        <w:tc>
          <w:tcPr>
            <w:tcW w:w="4253" w:type="dxa"/>
          </w:tcPr>
          <w:p w14:paraId="1FEBCE94" w14:textId="77777777" w:rsidR="00390B89" w:rsidRPr="00B85BE4" w:rsidRDefault="00390B89" w:rsidP="00390B89">
            <w:r w:rsidRPr="00B85BE4">
              <w:t>- технические характеристики станционного оборудования и оборудования линейного тракта сетей широкополосного доступа;</w:t>
            </w:r>
          </w:p>
          <w:p w14:paraId="3460CDF2" w14:textId="77777777" w:rsidR="00390B89" w:rsidRPr="00B85BE4" w:rsidRDefault="00390B89" w:rsidP="00390B89">
            <w:r w:rsidRPr="00B85BE4">
              <w:t xml:space="preserve">- настройку оборудования широкополосного абонентского доступа: </w:t>
            </w:r>
          </w:p>
          <w:p w14:paraId="4FAF1D6B" w14:textId="1CD9E617" w:rsidR="00390B89" w:rsidRPr="008121E8" w:rsidRDefault="00390B89" w:rsidP="00390B89">
            <w:pPr>
              <w:rPr>
                <w:i/>
              </w:rPr>
            </w:pPr>
          </w:p>
        </w:tc>
        <w:tc>
          <w:tcPr>
            <w:tcW w:w="2092" w:type="dxa"/>
          </w:tcPr>
          <w:p w14:paraId="0C0870CF" w14:textId="77777777" w:rsidR="00390B89" w:rsidRPr="008121E8" w:rsidRDefault="00390B89" w:rsidP="00390B89">
            <w:pPr>
              <w:rPr>
                <w:i/>
              </w:rPr>
            </w:pPr>
          </w:p>
        </w:tc>
      </w:tr>
      <w:tr w:rsidR="00390B89" w:rsidRPr="008121E8" w14:paraId="571F1A22" w14:textId="77777777" w:rsidTr="00BF34D8">
        <w:tc>
          <w:tcPr>
            <w:tcW w:w="3510" w:type="dxa"/>
          </w:tcPr>
          <w:p w14:paraId="35749D57" w14:textId="09AEEC98" w:rsidR="00390B89" w:rsidRPr="008121E8" w:rsidRDefault="00390B89" w:rsidP="00390B89">
            <w:pPr>
              <w:rPr>
                <w:i/>
              </w:rPr>
            </w:pPr>
            <w:r w:rsidRPr="008121E8">
              <w:rPr>
                <w:b/>
              </w:rPr>
              <w:t>ПК 1.4</w:t>
            </w:r>
            <w:r>
              <w:rPr>
                <w:b/>
              </w:rPr>
              <w:t xml:space="preserve"> </w:t>
            </w:r>
            <w:r w:rsidRPr="008121E8">
              <w:t>Осуществлять текущее обслуживание оборудования мультисервисных сетей доступа.</w:t>
            </w:r>
          </w:p>
        </w:tc>
        <w:tc>
          <w:tcPr>
            <w:tcW w:w="4253" w:type="dxa"/>
          </w:tcPr>
          <w:p w14:paraId="4ED56E19" w14:textId="77777777" w:rsidR="00390B89" w:rsidRPr="00B85BE4" w:rsidRDefault="00390B89" w:rsidP="00390B89">
            <w:r w:rsidRPr="00B85BE4">
              <w:t>- принципы построения сетей мультисервисного доступа;</w:t>
            </w:r>
          </w:p>
          <w:p w14:paraId="6CED9091" w14:textId="77777777" w:rsidR="00390B89" w:rsidRPr="00B85BE4" w:rsidRDefault="00390B89" w:rsidP="00390B89">
            <w:r w:rsidRPr="00B85BE4">
              <w:t>- построение технологий доступа, поддерживающих мультисервисное обслуживание TriplePlay Services, Quad Play Services;</w:t>
            </w:r>
          </w:p>
          <w:p w14:paraId="70D0028F" w14:textId="77777777" w:rsidR="00390B89" w:rsidRPr="00B85BE4" w:rsidRDefault="00390B89" w:rsidP="00390B89">
            <w:r w:rsidRPr="00B85BE4">
              <w:t>- методологию проектирования мультисервисных сетей доступа;</w:t>
            </w:r>
          </w:p>
          <w:p w14:paraId="76FF19C3" w14:textId="77777777" w:rsidR="00390B89" w:rsidRPr="00B85BE4" w:rsidRDefault="00390B89" w:rsidP="00390B89">
            <w:r w:rsidRPr="00B85BE4">
              <w:t>- методы и основные приемы устранения неисправностей в кабельных системах, аварийно-восстановительных работ;</w:t>
            </w:r>
          </w:p>
          <w:p w14:paraId="55C4D3F1" w14:textId="281C536F" w:rsidR="00390B89" w:rsidRPr="008121E8" w:rsidRDefault="00390B89" w:rsidP="00390B89">
            <w:pPr>
              <w:rPr>
                <w:lang w:eastAsia="en-US"/>
              </w:rPr>
            </w:pPr>
            <w:r w:rsidRPr="00B85BE4">
              <w:t>- работу сетевых протоколов в сетях мультисервисных сетях доступа.</w:t>
            </w:r>
          </w:p>
        </w:tc>
        <w:tc>
          <w:tcPr>
            <w:tcW w:w="2092" w:type="dxa"/>
          </w:tcPr>
          <w:p w14:paraId="7B03AD5F" w14:textId="77777777" w:rsidR="00390B89" w:rsidRPr="008121E8" w:rsidRDefault="00390B89" w:rsidP="00390B89">
            <w:pPr>
              <w:rPr>
                <w:i/>
              </w:rPr>
            </w:pPr>
          </w:p>
        </w:tc>
      </w:tr>
      <w:tr w:rsidR="00390B89" w:rsidRPr="008121E8" w14:paraId="0A7BED48" w14:textId="77777777" w:rsidTr="00BF34D8">
        <w:tc>
          <w:tcPr>
            <w:tcW w:w="3510" w:type="dxa"/>
          </w:tcPr>
          <w:p w14:paraId="5F3A77AC" w14:textId="16B7411D" w:rsidR="00390B89" w:rsidRPr="008121E8" w:rsidRDefault="00390B89" w:rsidP="00390B89">
            <w:pPr>
              <w:rPr>
                <w:i/>
              </w:rPr>
            </w:pPr>
            <w:r w:rsidRPr="008121E8">
              <w:rPr>
                <w:b/>
              </w:rPr>
              <w:t>ПК 1.5</w:t>
            </w:r>
            <w:r>
              <w:rPr>
                <w:b/>
              </w:rPr>
              <w:t xml:space="preserve"> </w:t>
            </w:r>
            <w:r w:rsidRPr="008121E8">
              <w:t>Выполнять монтаж и первичную инсталляцию компьютерных сетей в соответствии с действующими отраслевыми стандартами.</w:t>
            </w:r>
          </w:p>
        </w:tc>
        <w:tc>
          <w:tcPr>
            <w:tcW w:w="4253" w:type="dxa"/>
          </w:tcPr>
          <w:p w14:paraId="3A61C2F0" w14:textId="77777777" w:rsidR="00390B89" w:rsidRPr="00B85BE4" w:rsidRDefault="00390B89" w:rsidP="00390B89">
            <w:r w:rsidRPr="00B85BE4">
              <w:t>- назначение и состав коммутационного оборудования структурированных кабельных систем;</w:t>
            </w:r>
          </w:p>
          <w:p w14:paraId="5380501F" w14:textId="77777777" w:rsidR="00390B89" w:rsidRPr="00B85BE4" w:rsidRDefault="00390B89" w:rsidP="00390B89">
            <w:r w:rsidRPr="00B85BE4">
              <w:t>- назначение материалов и инструментов, конструкцию инструмента и оборудования, используемых при монтаже согласно применяемой технологии;</w:t>
            </w:r>
          </w:p>
          <w:p w14:paraId="7C8E946B" w14:textId="77777777" w:rsidR="00390B89" w:rsidRPr="00B85BE4" w:rsidRDefault="00390B89" w:rsidP="00390B89">
            <w:r w:rsidRPr="00B85BE4">
              <w:t>- правила монтажа активных и пассивных элементов структурированных кабельных систем;</w:t>
            </w:r>
          </w:p>
          <w:p w14:paraId="04E0C0F0" w14:textId="77777777" w:rsidR="00390B89" w:rsidRPr="00B85BE4" w:rsidRDefault="00390B89" w:rsidP="00390B89">
            <w:r w:rsidRPr="00B85BE4">
              <w:t>- методику подготовки медного и оптического кабеля к монтажу;</w:t>
            </w:r>
          </w:p>
          <w:p w14:paraId="3D56789A" w14:textId="77777777" w:rsidR="00390B89" w:rsidRPr="00B85BE4" w:rsidRDefault="00390B89" w:rsidP="00390B89">
            <w:r w:rsidRPr="00B85BE4">
              <w:t>- возможные схемы монтажа и демонтажа медного кабеля: EIA/ TIA-568A, EIA/TIA-568B, Cross-Over;</w:t>
            </w:r>
          </w:p>
          <w:p w14:paraId="395D7560" w14:textId="77777777" w:rsidR="00390B89" w:rsidRPr="00B85BE4" w:rsidRDefault="00390B89" w:rsidP="00390B89">
            <w:r w:rsidRPr="00B85BE4">
              <w:t>оптические интерфейсы для оборудования и систем, связанных с технологией;</w:t>
            </w:r>
          </w:p>
          <w:p w14:paraId="516CBE03" w14:textId="77777777" w:rsidR="00390B89" w:rsidRPr="00B85BE4" w:rsidRDefault="00390B89" w:rsidP="00390B89">
            <w:r w:rsidRPr="00B85BE4">
              <w:t>- требования, предъявляемые при прокладке и монтаже волоконно-оптических линиях связи (ВОЛС);</w:t>
            </w:r>
          </w:p>
          <w:p w14:paraId="53C266A2" w14:textId="77777777" w:rsidR="00390B89" w:rsidRPr="00B85BE4" w:rsidRDefault="00390B89" w:rsidP="00390B89">
            <w:r w:rsidRPr="00B85BE4">
              <w:t>- правила прокладки кабеля, расшивки, терминирования различного кабеля к оборудованию, розеткам, разъемам;</w:t>
            </w:r>
          </w:p>
          <w:p w14:paraId="63E8441E" w14:textId="77777777" w:rsidR="00390B89" w:rsidRPr="00B85BE4" w:rsidRDefault="00390B89" w:rsidP="00390B89">
            <w:r w:rsidRPr="00B85BE4">
              <w:lastRenderedPageBreak/>
              <w:t xml:space="preserve">способы сращивания кабелей, медных проводов и оптических волокон для структурированных систем; </w:t>
            </w:r>
          </w:p>
          <w:p w14:paraId="608A28FC" w14:textId="77777777" w:rsidR="00390B89" w:rsidRPr="00B85BE4" w:rsidRDefault="00390B89" w:rsidP="00390B89">
            <w:r w:rsidRPr="00B85BE4">
              <w:t>- методику монтажа и демонтажа магистральных оптических кабелей:</w:t>
            </w:r>
          </w:p>
          <w:p w14:paraId="2F532F94" w14:textId="77777777" w:rsidR="00390B89" w:rsidRPr="00B85BE4" w:rsidRDefault="00390B89" w:rsidP="00390B89">
            <w:r w:rsidRPr="00B85BE4">
              <w:t>- последовательность разделки оптических кабелей различных типов;</w:t>
            </w:r>
          </w:p>
          <w:p w14:paraId="2555070D" w14:textId="77777777" w:rsidR="00390B89" w:rsidRPr="00B85BE4" w:rsidRDefault="00390B89" w:rsidP="00390B89">
            <w:r w:rsidRPr="00B85BE4">
              <w:t>- способы восстановления герметичности оболочки кабеля;</w:t>
            </w:r>
          </w:p>
          <w:p w14:paraId="49FC3FBC" w14:textId="77777777" w:rsidR="00390B89" w:rsidRPr="00B85BE4" w:rsidRDefault="00390B89" w:rsidP="00390B89">
            <w:r w:rsidRPr="00B85BE4">
              <w:t>- виды и конструкцию муфт;</w:t>
            </w:r>
          </w:p>
          <w:p w14:paraId="6D25EA1C" w14:textId="77777777" w:rsidR="00390B89" w:rsidRPr="00B85BE4" w:rsidRDefault="00390B89" w:rsidP="00390B89">
            <w:r w:rsidRPr="00B85BE4">
              <w:t>- методику монтажа, демонтажа и ремонта муфт;</w:t>
            </w:r>
          </w:p>
          <w:p w14:paraId="629313B4" w14:textId="77777777" w:rsidR="00390B89" w:rsidRPr="00B85BE4" w:rsidRDefault="00390B89" w:rsidP="00390B89">
            <w:r w:rsidRPr="00B85BE4">
              <w:t xml:space="preserve">- назначение, практическое применение, конструкцию и принципы работы измерительных приборов и тестового оборудования; </w:t>
            </w:r>
          </w:p>
          <w:p w14:paraId="3F67D102" w14:textId="77777777" w:rsidR="00390B89" w:rsidRPr="00B85BE4" w:rsidRDefault="00390B89" w:rsidP="00390B89">
            <w:r w:rsidRPr="00B85BE4">
              <w:t>- организацию измерений при монтаже и сдаче в эксплуатацию в эксплуатацию ВОЛС: контрольных и приемно-сдаточных испытаний на линиях связи;</w:t>
            </w:r>
          </w:p>
          <w:p w14:paraId="610DDBD9" w14:textId="0CCA13CB" w:rsidR="00390B89" w:rsidRPr="008121E8" w:rsidRDefault="00390B89" w:rsidP="00390B89">
            <w:pPr>
              <w:rPr>
                <w:i/>
              </w:rPr>
            </w:pPr>
            <w:r w:rsidRPr="00B85BE4">
              <w:t>- методику тестирования кабельных систем: соединений, рабочих характеристик, приемочное тестирование.</w:t>
            </w:r>
          </w:p>
        </w:tc>
        <w:tc>
          <w:tcPr>
            <w:tcW w:w="2092" w:type="dxa"/>
          </w:tcPr>
          <w:p w14:paraId="6BB7EFEB" w14:textId="77777777" w:rsidR="00390B89" w:rsidRPr="008121E8" w:rsidRDefault="00390B89" w:rsidP="00390B89">
            <w:pPr>
              <w:rPr>
                <w:i/>
              </w:rPr>
            </w:pPr>
          </w:p>
        </w:tc>
      </w:tr>
      <w:tr w:rsidR="00390B89" w:rsidRPr="008121E8" w14:paraId="5C112481" w14:textId="77777777" w:rsidTr="00BF34D8">
        <w:tc>
          <w:tcPr>
            <w:tcW w:w="3510" w:type="dxa"/>
          </w:tcPr>
          <w:p w14:paraId="4F4A8DA4" w14:textId="0F49AA5D" w:rsidR="00390B89" w:rsidRPr="008121E8" w:rsidRDefault="00390B89" w:rsidP="00390B89">
            <w:pPr>
              <w:rPr>
                <w:i/>
              </w:rPr>
            </w:pPr>
            <w:r w:rsidRPr="008121E8">
              <w:rPr>
                <w:b/>
              </w:rPr>
              <w:lastRenderedPageBreak/>
              <w:t>ПК 1.6</w:t>
            </w:r>
            <w:r>
              <w:rPr>
                <w:b/>
              </w:rPr>
              <w:t xml:space="preserve"> </w:t>
            </w:r>
            <w:r w:rsidRPr="008121E8">
              <w:t>Выполнять инсталляцию и настройку компьютерных платформ для предоставления телематических услуг связи.</w:t>
            </w:r>
          </w:p>
        </w:tc>
        <w:tc>
          <w:tcPr>
            <w:tcW w:w="4253" w:type="dxa"/>
          </w:tcPr>
          <w:p w14:paraId="4118F7A0" w14:textId="77777777" w:rsidR="00390B89" w:rsidRPr="00B85BE4" w:rsidRDefault="00390B89" w:rsidP="00390B89">
            <w:r w:rsidRPr="00B85BE4">
              <w:t>- операционные системы «Windows», «Linux» и их приложения;</w:t>
            </w:r>
          </w:p>
          <w:p w14:paraId="7A28A60A" w14:textId="362FAFC3" w:rsidR="00390B89" w:rsidRPr="008121E8" w:rsidRDefault="00390B89" w:rsidP="00390B89">
            <w:pPr>
              <w:rPr>
                <w:i/>
              </w:rPr>
            </w:pPr>
          </w:p>
        </w:tc>
        <w:tc>
          <w:tcPr>
            <w:tcW w:w="2092" w:type="dxa"/>
          </w:tcPr>
          <w:p w14:paraId="0476C932" w14:textId="77777777" w:rsidR="00390B89" w:rsidRPr="008121E8" w:rsidRDefault="00390B89" w:rsidP="00390B89">
            <w:pPr>
              <w:rPr>
                <w:i/>
              </w:rPr>
            </w:pPr>
          </w:p>
        </w:tc>
      </w:tr>
      <w:tr w:rsidR="00390B89" w:rsidRPr="008121E8" w14:paraId="79D24F4A" w14:textId="77777777" w:rsidTr="00BF34D8">
        <w:tc>
          <w:tcPr>
            <w:tcW w:w="3510" w:type="dxa"/>
            <w:tcBorders>
              <w:bottom w:val="single" w:sz="4" w:space="0" w:color="auto"/>
            </w:tcBorders>
          </w:tcPr>
          <w:p w14:paraId="18B2628D" w14:textId="18196770" w:rsidR="00390B89" w:rsidRPr="008121E8" w:rsidRDefault="00390B89" w:rsidP="00390B89">
            <w:pPr>
              <w:rPr>
                <w:i/>
              </w:rPr>
            </w:pPr>
            <w:r w:rsidRPr="008121E8">
              <w:rPr>
                <w:b/>
                <w:lang w:eastAsia="en-US"/>
              </w:rPr>
              <w:t>ПК 1.7</w:t>
            </w:r>
            <w:r>
              <w:rPr>
                <w:b/>
                <w:lang w:eastAsia="en-US"/>
              </w:rPr>
              <w:t xml:space="preserve"> </w:t>
            </w:r>
            <w:r w:rsidRPr="008121E8">
              <w:rPr>
                <w:lang w:eastAsia="en-US"/>
              </w:rPr>
              <w:t>Производить администрирование сетевого оборудования в соответствии с действующими отраслевыми стандартами.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6BDA40C0" w14:textId="4EAD0A6C" w:rsidR="00390B89" w:rsidRPr="00390B89" w:rsidRDefault="00390B89" w:rsidP="00390B89">
            <w:pPr>
              <w:rPr>
                <w:lang w:eastAsia="en-US"/>
              </w:rPr>
            </w:pPr>
            <w:r w:rsidRPr="009E40BB">
              <w:t>- техническое и программное обеспечение компонентов сетей доступа: рабочих станций, серверов, мультисервисных абонентских концентраторов IAD, цифровых модемов, коммутаторов, маршрутизаторов</w:t>
            </w:r>
            <w:r>
              <w:rPr>
                <w:lang w:eastAsia="en-US"/>
              </w:rPr>
              <w:tab/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14:paraId="303B9BBC" w14:textId="77777777" w:rsidR="00390B89" w:rsidRPr="008121E8" w:rsidRDefault="00390B89" w:rsidP="00390B89">
            <w:pPr>
              <w:rPr>
                <w:i/>
              </w:rPr>
            </w:pPr>
          </w:p>
        </w:tc>
      </w:tr>
      <w:tr w:rsidR="00390B89" w:rsidRPr="008121E8" w14:paraId="0E304647" w14:textId="77777777" w:rsidTr="00BF34D8">
        <w:tc>
          <w:tcPr>
            <w:tcW w:w="3510" w:type="dxa"/>
            <w:tcBorders>
              <w:bottom w:val="single" w:sz="4" w:space="0" w:color="auto"/>
            </w:tcBorders>
          </w:tcPr>
          <w:p w14:paraId="1438BB7A" w14:textId="77777777" w:rsidR="00390B89" w:rsidRDefault="00390B89" w:rsidP="00390B89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t xml:space="preserve">Итоговая оценка </w:t>
            </w:r>
          </w:p>
          <w:p w14:paraId="5F7CF8E2" w14:textId="77777777" w:rsidR="00390B89" w:rsidRDefault="00390B89" w:rsidP="00390B89">
            <w:pPr>
              <w:rPr>
                <w:i/>
                <w:lang w:eastAsia="en-US"/>
              </w:rPr>
            </w:pPr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 xml:space="preserve">выводится на основе оценок за </w:t>
            </w:r>
          </w:p>
          <w:p w14:paraId="5864CD77" w14:textId="77777777" w:rsidR="00390B89" w:rsidRDefault="00390B89" w:rsidP="00390B89">
            <w:pPr>
              <w:rPr>
                <w:i/>
                <w:lang w:eastAsia="en-US"/>
              </w:rPr>
            </w:pPr>
            <w:r w:rsidRPr="00B44EA4">
              <w:rPr>
                <w:i/>
                <w:lang w:eastAsia="en-US"/>
              </w:rPr>
              <w:t>каждый вид работы по</w:t>
            </w:r>
          </w:p>
          <w:p w14:paraId="2E2B467E" w14:textId="77777777" w:rsidR="00390B89" w:rsidRPr="008121E8" w:rsidRDefault="00390B89" w:rsidP="00390B89">
            <w:pPr>
              <w:rPr>
                <w:b/>
                <w:lang w:eastAsia="en-US"/>
              </w:rPr>
            </w:pPr>
            <w:r w:rsidRPr="00B44EA4">
              <w:rPr>
                <w:i/>
                <w:lang w:eastAsia="en-US"/>
              </w:rPr>
              <w:t>пятибалльной шкале</w:t>
            </w:r>
            <w:r w:rsidRPr="00B44EA4">
              <w:rPr>
                <w:lang w:eastAsia="en-US"/>
              </w:rPr>
              <w:t>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4D3C17B4" w14:textId="77777777" w:rsidR="00390B89" w:rsidRPr="008121E8" w:rsidRDefault="00390B89" w:rsidP="00390B89">
            <w:pPr>
              <w:rPr>
                <w:bCs/>
                <w:lang w:eastAsia="en-US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14:paraId="15663C9E" w14:textId="77777777" w:rsidR="00390B89" w:rsidRPr="008121E8" w:rsidRDefault="00390B89" w:rsidP="00390B89">
            <w:pPr>
              <w:rPr>
                <w:lang w:eastAsia="en-US"/>
              </w:rPr>
            </w:pPr>
          </w:p>
        </w:tc>
      </w:tr>
    </w:tbl>
    <w:p w14:paraId="6D04D334" w14:textId="77777777" w:rsidR="00EB2109" w:rsidRDefault="00EB2109" w:rsidP="00017B71">
      <w:pPr>
        <w:jc w:val="center"/>
        <w:rPr>
          <w:b/>
        </w:rPr>
      </w:pPr>
    </w:p>
    <w:p w14:paraId="6D2761AE" w14:textId="77777777" w:rsidR="00017B71" w:rsidRDefault="00017B71" w:rsidP="005E0C27">
      <w:pPr>
        <w:jc w:val="both"/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1ADB50B7" w14:textId="77777777" w:rsidR="00017B71" w:rsidRPr="006E595D" w:rsidRDefault="00017B71" w:rsidP="00017B71">
      <w:pPr>
        <w:jc w:val="center"/>
        <w:rPr>
          <w:sz w:val="16"/>
          <w:szCs w:val="16"/>
        </w:rPr>
      </w:pPr>
    </w:p>
    <w:p w14:paraId="6AB443BC" w14:textId="77777777" w:rsidR="00017B71" w:rsidRPr="006605C9" w:rsidRDefault="00017B71" w:rsidP="00017B71">
      <w:r w:rsidRPr="006605C9">
        <w:rPr>
          <w:b/>
        </w:rPr>
        <w:t>Характеристика профессиональной деятельности ст</w:t>
      </w:r>
      <w:r w:rsidR="00AB7196">
        <w:rPr>
          <w:b/>
        </w:rPr>
        <w:t>удента во время производственной</w:t>
      </w:r>
      <w:r w:rsidRPr="006605C9">
        <w:rPr>
          <w:b/>
        </w:rPr>
        <w:t xml:space="preserve"> практики(</w:t>
      </w:r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20977989" w14:textId="77777777" w:rsidR="00017B71" w:rsidRPr="006605C9" w:rsidRDefault="00017B71" w:rsidP="00017B71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6E1E485F" w14:textId="77777777" w:rsidR="00017B71" w:rsidRPr="006605C9" w:rsidRDefault="00017B71" w:rsidP="00017B71">
      <w:r w:rsidRPr="006605C9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1ACB48EB" w14:textId="77777777" w:rsidR="00017B71" w:rsidRPr="006605C9" w:rsidRDefault="00017B71" w:rsidP="00017B71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03B92223" w14:textId="77777777" w:rsidR="00017B71" w:rsidRDefault="00017B71" w:rsidP="00017B71"/>
    <w:p w14:paraId="705F461E" w14:textId="5B7E844F" w:rsidR="00017B71" w:rsidRPr="006605C9" w:rsidRDefault="00017B71" w:rsidP="00017B71">
      <w:r w:rsidRPr="006605C9">
        <w:t>Дата «</w:t>
      </w:r>
      <w:r>
        <w:t>_______</w:t>
      </w:r>
      <w:r w:rsidRPr="006605C9">
        <w:t>»</w:t>
      </w:r>
      <w:r>
        <w:t xml:space="preserve"> _____________________  </w:t>
      </w:r>
      <w:r w:rsidRPr="006605C9">
        <w:t>20</w:t>
      </w:r>
      <w:r w:rsidR="00BF34D8">
        <w:t>2</w:t>
      </w:r>
      <w:r>
        <w:t xml:space="preserve">___ </w:t>
      </w:r>
      <w:r w:rsidRPr="006605C9">
        <w:t>г.</w:t>
      </w:r>
    </w:p>
    <w:p w14:paraId="1211EFF3" w14:textId="77777777" w:rsidR="00017B71" w:rsidRDefault="00017B71" w:rsidP="00017B71"/>
    <w:p w14:paraId="552F0B47" w14:textId="77777777" w:rsidR="00017B71" w:rsidRDefault="00017B71" w:rsidP="00017B71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/__________________/</w:t>
      </w:r>
    </w:p>
    <w:p w14:paraId="08D08002" w14:textId="77777777" w:rsidR="00017B71" w:rsidRDefault="00017B71" w:rsidP="00017B71">
      <w:r>
        <w:t xml:space="preserve">от образовательной организации        </w:t>
      </w:r>
      <w:r>
        <w:tab/>
      </w:r>
      <w:r>
        <w:tab/>
      </w:r>
      <w:r>
        <w:tab/>
        <w:t>___________ /__________________/</w:t>
      </w:r>
    </w:p>
    <w:p w14:paraId="41CB7EB4" w14:textId="77777777" w:rsidR="00017B71" w:rsidRDefault="00017B71" w:rsidP="00017B71"/>
    <w:p w14:paraId="36C89F26" w14:textId="77777777" w:rsidR="00017B71" w:rsidRDefault="00017B71" w:rsidP="00017B71">
      <w:r w:rsidRPr="006605C9">
        <w:t>Подпись руководителя базы практики</w:t>
      </w:r>
      <w:r>
        <w:tab/>
      </w:r>
      <w:r>
        <w:tab/>
      </w:r>
      <w:r>
        <w:tab/>
        <w:t>___________ /__________________/</w:t>
      </w:r>
    </w:p>
    <w:p w14:paraId="498E53E3" w14:textId="77777777" w:rsidR="00017B71" w:rsidRDefault="00017B71" w:rsidP="00017B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/__________________/</w:t>
      </w:r>
    </w:p>
    <w:p w14:paraId="7435188F" w14:textId="77777777" w:rsidR="00017B71" w:rsidRPr="006605C9" w:rsidRDefault="00017B71" w:rsidP="00017B71">
      <w:r>
        <w:t>МП</w:t>
      </w:r>
    </w:p>
    <w:p w14:paraId="33FC11C6" w14:textId="77777777" w:rsidR="00017B71" w:rsidRPr="00A77B5D" w:rsidRDefault="00017B71" w:rsidP="00017B71">
      <w:pPr>
        <w:jc w:val="center"/>
      </w:pPr>
    </w:p>
    <w:p w14:paraId="68429B17" w14:textId="77777777" w:rsidR="00017B71" w:rsidRDefault="00017B71" w:rsidP="00017B71"/>
    <w:p w14:paraId="5E44AA1B" w14:textId="77777777" w:rsidR="00D81986" w:rsidRPr="00A77B5D" w:rsidRDefault="00D81986" w:rsidP="00017B71">
      <w:pPr>
        <w:jc w:val="center"/>
      </w:pPr>
    </w:p>
    <w:sectPr w:rsidR="00D81986" w:rsidRPr="00A77B5D" w:rsidSect="0011734C">
      <w:footerReference w:type="even" r:id="rId10"/>
      <w:footerReference w:type="default" r:id="rId11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53C8B" w14:textId="77777777" w:rsidR="0012685F" w:rsidRDefault="0012685F">
      <w:r>
        <w:separator/>
      </w:r>
    </w:p>
  </w:endnote>
  <w:endnote w:type="continuationSeparator" w:id="0">
    <w:p w14:paraId="38F1127C" w14:textId="77777777" w:rsidR="0012685F" w:rsidRDefault="0012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26B7F" w14:textId="77777777" w:rsidR="007E2FF4" w:rsidRDefault="003D0219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112A8EE" w14:textId="77777777" w:rsidR="007E2FF4" w:rsidRDefault="007E2FF4" w:rsidP="0011734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DC44" w14:textId="739151E0" w:rsidR="007E2FF4" w:rsidRDefault="003D0219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C0BD7">
      <w:rPr>
        <w:rStyle w:val="aa"/>
        <w:noProof/>
      </w:rPr>
      <w:t>14</w:t>
    </w:r>
    <w:r>
      <w:rPr>
        <w:rStyle w:val="aa"/>
      </w:rPr>
      <w:fldChar w:fldCharType="end"/>
    </w:r>
  </w:p>
  <w:p w14:paraId="25ABCADC" w14:textId="77777777" w:rsidR="007E2FF4" w:rsidRDefault="007E2FF4" w:rsidP="0011734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EA51B" w14:textId="77777777" w:rsidR="0012685F" w:rsidRDefault="0012685F">
      <w:r>
        <w:separator/>
      </w:r>
    </w:p>
  </w:footnote>
  <w:footnote w:type="continuationSeparator" w:id="0">
    <w:p w14:paraId="194BABEE" w14:textId="77777777" w:rsidR="0012685F" w:rsidRDefault="00126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D5B54"/>
    <w:multiLevelType w:val="hybridMultilevel"/>
    <w:tmpl w:val="E64E0224"/>
    <w:lvl w:ilvl="0" w:tplc="0419000F">
      <w:start w:val="1"/>
      <w:numFmt w:val="decimal"/>
      <w:lvlText w:val="%1."/>
      <w:lvlJc w:val="left"/>
      <w:pPr>
        <w:ind w:left="145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17" w:hanging="180"/>
      </w:pPr>
      <w:rPr>
        <w:rFonts w:cs="Times New Roman"/>
      </w:rPr>
    </w:lvl>
  </w:abstractNum>
  <w:abstractNum w:abstractNumId="5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 w15:restartNumberingAfterBreak="0">
    <w:nsid w:val="2B201E28"/>
    <w:multiLevelType w:val="hybridMultilevel"/>
    <w:tmpl w:val="ED52283C"/>
    <w:lvl w:ilvl="0" w:tplc="1DE08436">
      <w:start w:val="6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D546CB"/>
    <w:multiLevelType w:val="hybridMultilevel"/>
    <w:tmpl w:val="A204EC54"/>
    <w:lvl w:ilvl="0" w:tplc="42DA3A3C">
      <w:start w:val="8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13"/>
  </w:num>
  <w:num w:numId="10">
    <w:abstractNumId w:val="12"/>
  </w:num>
  <w:num w:numId="11">
    <w:abstractNumId w:val="11"/>
  </w:num>
  <w:num w:numId="12">
    <w:abstractNumId w:val="16"/>
  </w:num>
  <w:num w:numId="13">
    <w:abstractNumId w:val="1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5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5A1"/>
    <w:rsid w:val="00000BB6"/>
    <w:rsid w:val="00002B55"/>
    <w:rsid w:val="00005426"/>
    <w:rsid w:val="00006542"/>
    <w:rsid w:val="00017B71"/>
    <w:rsid w:val="00035784"/>
    <w:rsid w:val="00046CF4"/>
    <w:rsid w:val="00054311"/>
    <w:rsid w:val="00067095"/>
    <w:rsid w:val="000703E5"/>
    <w:rsid w:val="000824E4"/>
    <w:rsid w:val="000B0A95"/>
    <w:rsid w:val="000B2409"/>
    <w:rsid w:val="000B697C"/>
    <w:rsid w:val="000B7A19"/>
    <w:rsid w:val="000E57CB"/>
    <w:rsid w:val="000F2745"/>
    <w:rsid w:val="00105C73"/>
    <w:rsid w:val="00107099"/>
    <w:rsid w:val="0011734C"/>
    <w:rsid w:val="00120286"/>
    <w:rsid w:val="0012685F"/>
    <w:rsid w:val="001534D8"/>
    <w:rsid w:val="00192B35"/>
    <w:rsid w:val="0019455B"/>
    <w:rsid w:val="001A5B06"/>
    <w:rsid w:val="001D6922"/>
    <w:rsid w:val="001E340C"/>
    <w:rsid w:val="001F6419"/>
    <w:rsid w:val="00212B85"/>
    <w:rsid w:val="00220E98"/>
    <w:rsid w:val="00221D97"/>
    <w:rsid w:val="00264C9C"/>
    <w:rsid w:val="00296A36"/>
    <w:rsid w:val="002B2247"/>
    <w:rsid w:val="0031346B"/>
    <w:rsid w:val="00313F74"/>
    <w:rsid w:val="003165AF"/>
    <w:rsid w:val="003278FF"/>
    <w:rsid w:val="00346D3A"/>
    <w:rsid w:val="003803BF"/>
    <w:rsid w:val="003832BA"/>
    <w:rsid w:val="00390B89"/>
    <w:rsid w:val="00393117"/>
    <w:rsid w:val="003A3E78"/>
    <w:rsid w:val="003B5BEC"/>
    <w:rsid w:val="003D0219"/>
    <w:rsid w:val="003D0375"/>
    <w:rsid w:val="003D3B2C"/>
    <w:rsid w:val="003F1EAB"/>
    <w:rsid w:val="004269A0"/>
    <w:rsid w:val="00432D94"/>
    <w:rsid w:val="004A58C8"/>
    <w:rsid w:val="004C0BD7"/>
    <w:rsid w:val="004E53F4"/>
    <w:rsid w:val="00532C10"/>
    <w:rsid w:val="00553331"/>
    <w:rsid w:val="0057022D"/>
    <w:rsid w:val="00587C6C"/>
    <w:rsid w:val="005D47B6"/>
    <w:rsid w:val="005E0C27"/>
    <w:rsid w:val="005E49EB"/>
    <w:rsid w:val="006379ED"/>
    <w:rsid w:val="006A42CD"/>
    <w:rsid w:val="006A6FBE"/>
    <w:rsid w:val="006C02E6"/>
    <w:rsid w:val="006E72DF"/>
    <w:rsid w:val="007133A4"/>
    <w:rsid w:val="0071538B"/>
    <w:rsid w:val="00745FE7"/>
    <w:rsid w:val="007622E5"/>
    <w:rsid w:val="00764C8B"/>
    <w:rsid w:val="007A18B1"/>
    <w:rsid w:val="007B0BF6"/>
    <w:rsid w:val="007B479A"/>
    <w:rsid w:val="007C4F9B"/>
    <w:rsid w:val="007E2FF4"/>
    <w:rsid w:val="00802A39"/>
    <w:rsid w:val="008121E8"/>
    <w:rsid w:val="008263B3"/>
    <w:rsid w:val="00833D06"/>
    <w:rsid w:val="00842C55"/>
    <w:rsid w:val="008432DC"/>
    <w:rsid w:val="00845549"/>
    <w:rsid w:val="00846671"/>
    <w:rsid w:val="008660E5"/>
    <w:rsid w:val="008725A1"/>
    <w:rsid w:val="008B5EA6"/>
    <w:rsid w:val="008C0BFE"/>
    <w:rsid w:val="008E03DA"/>
    <w:rsid w:val="008F118C"/>
    <w:rsid w:val="008F4247"/>
    <w:rsid w:val="00921FF4"/>
    <w:rsid w:val="009405CA"/>
    <w:rsid w:val="009405E0"/>
    <w:rsid w:val="00945115"/>
    <w:rsid w:val="00952ED6"/>
    <w:rsid w:val="00977125"/>
    <w:rsid w:val="009860C8"/>
    <w:rsid w:val="009E4C3C"/>
    <w:rsid w:val="009F614C"/>
    <w:rsid w:val="00A0445A"/>
    <w:rsid w:val="00A05F15"/>
    <w:rsid w:val="00A06C43"/>
    <w:rsid w:val="00A11E83"/>
    <w:rsid w:val="00A426AB"/>
    <w:rsid w:val="00A4421F"/>
    <w:rsid w:val="00A53CB7"/>
    <w:rsid w:val="00A637F2"/>
    <w:rsid w:val="00A77B5D"/>
    <w:rsid w:val="00A80FF0"/>
    <w:rsid w:val="00AB7196"/>
    <w:rsid w:val="00AC3FA8"/>
    <w:rsid w:val="00AF4B48"/>
    <w:rsid w:val="00B17002"/>
    <w:rsid w:val="00B34E13"/>
    <w:rsid w:val="00B90A94"/>
    <w:rsid w:val="00BA4C09"/>
    <w:rsid w:val="00BA7E36"/>
    <w:rsid w:val="00BC1731"/>
    <w:rsid w:val="00BD4C9C"/>
    <w:rsid w:val="00BF2C5B"/>
    <w:rsid w:val="00BF34D8"/>
    <w:rsid w:val="00C01D8F"/>
    <w:rsid w:val="00C02700"/>
    <w:rsid w:val="00C201CD"/>
    <w:rsid w:val="00C41A31"/>
    <w:rsid w:val="00C555BB"/>
    <w:rsid w:val="00C723EE"/>
    <w:rsid w:val="00C81AA9"/>
    <w:rsid w:val="00C975C7"/>
    <w:rsid w:val="00D02BD0"/>
    <w:rsid w:val="00D10CD6"/>
    <w:rsid w:val="00D179C7"/>
    <w:rsid w:val="00D20320"/>
    <w:rsid w:val="00D81986"/>
    <w:rsid w:val="00D9375C"/>
    <w:rsid w:val="00DA4F5A"/>
    <w:rsid w:val="00E065EB"/>
    <w:rsid w:val="00E1107C"/>
    <w:rsid w:val="00E22183"/>
    <w:rsid w:val="00E35B5D"/>
    <w:rsid w:val="00E46EF8"/>
    <w:rsid w:val="00E708EE"/>
    <w:rsid w:val="00EA4304"/>
    <w:rsid w:val="00EB2109"/>
    <w:rsid w:val="00EC50B3"/>
    <w:rsid w:val="00EE7E16"/>
    <w:rsid w:val="00EF35FC"/>
    <w:rsid w:val="00F056C3"/>
    <w:rsid w:val="00F345EF"/>
    <w:rsid w:val="00F373F9"/>
    <w:rsid w:val="00F839E3"/>
    <w:rsid w:val="00F86387"/>
    <w:rsid w:val="00F90EDF"/>
    <w:rsid w:val="00F9136B"/>
    <w:rsid w:val="00FB280C"/>
    <w:rsid w:val="00FB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00B0E"/>
  <w15:docId w15:val="{277181EF-0159-421A-8F2A-6F0EE864C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FF4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A58C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8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9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1734C"/>
  </w:style>
  <w:style w:type="character" w:customStyle="1" w:styleId="10">
    <w:name w:val="Заголовок 1 Знак"/>
    <w:link w:val="1"/>
    <w:rsid w:val="00017B71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styleId="ab">
    <w:name w:val="Emphasis"/>
    <w:uiPriority w:val="20"/>
    <w:qFormat/>
    <w:rsid w:val="00AF4B48"/>
    <w:rPr>
      <w:rFonts w:cs="Times New Roman"/>
      <w:i/>
    </w:rPr>
  </w:style>
  <w:style w:type="paragraph" w:customStyle="1" w:styleId="Default">
    <w:name w:val="Default"/>
    <w:rsid w:val="00DA4F5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c">
    <w:name w:val="Hyperlink"/>
    <w:uiPriority w:val="99"/>
    <w:unhideWhenUsed/>
    <w:rsid w:val="00C81AA9"/>
    <w:rPr>
      <w:color w:val="0563C1"/>
      <w:u w:val="single"/>
    </w:rPr>
  </w:style>
  <w:style w:type="character" w:customStyle="1" w:styleId="20">
    <w:name w:val="Заголовок 2 Знак"/>
    <w:link w:val="2"/>
    <w:semiHidden/>
    <w:rsid w:val="004A58C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List Paragraph"/>
    <w:basedOn w:val="a"/>
    <w:link w:val="ae"/>
    <w:uiPriority w:val="99"/>
    <w:qFormat/>
    <w:rsid w:val="00C01D8F"/>
    <w:pPr>
      <w:spacing w:before="120" w:after="120"/>
      <w:ind w:left="708"/>
    </w:pPr>
    <w:rPr>
      <w:rFonts w:eastAsia="Times New Roman"/>
      <w:szCs w:val="20"/>
    </w:rPr>
  </w:style>
  <w:style w:type="character" w:customStyle="1" w:styleId="ae">
    <w:name w:val="Абзац списка Знак"/>
    <w:link w:val="ad"/>
    <w:uiPriority w:val="99"/>
    <w:locked/>
    <w:rsid w:val="00C01D8F"/>
    <w:rPr>
      <w:sz w:val="24"/>
    </w:rPr>
  </w:style>
  <w:style w:type="paragraph" w:styleId="af">
    <w:name w:val="Normal (Web)"/>
    <w:basedOn w:val="a"/>
    <w:uiPriority w:val="99"/>
    <w:rsid w:val="008121E8"/>
    <w:pPr>
      <w:widowControl w:val="0"/>
    </w:pPr>
    <w:rPr>
      <w:rFonts w:eastAsia="Times New Roman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product/94420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4951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D4BA02-CE49-4AD0-ACA9-911CF4F77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2869</Words>
  <Characters>22868</Characters>
  <Application>Microsoft Office Word</Application>
  <DocSecurity>0</DocSecurity>
  <Lines>190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25686</CharactersWithSpaces>
  <SharedDoc>false</SharedDoc>
  <HLinks>
    <vt:vector size="6" baseType="variant">
      <vt:variant>
        <vt:i4>3407996</vt:i4>
      </vt:variant>
      <vt:variant>
        <vt:i4>0</vt:i4>
      </vt:variant>
      <vt:variant>
        <vt:i4>0</vt:i4>
      </vt:variant>
      <vt:variant>
        <vt:i4>5</vt:i4>
      </vt:variant>
      <vt:variant>
        <vt:lpwstr>znanium.com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creator>Елистратова Э.Р.</dc:creator>
  <cp:lastModifiedBy>Елистратова Э.Р.</cp:lastModifiedBy>
  <cp:revision>2</cp:revision>
  <cp:lastPrinted>2014-11-29T08:53:00Z</cp:lastPrinted>
  <dcterms:created xsi:type="dcterms:W3CDTF">2022-06-16T07:55:00Z</dcterms:created>
  <dcterms:modified xsi:type="dcterms:W3CDTF">2022-06-16T07:55:00Z</dcterms:modified>
</cp:coreProperties>
</file>