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BC" w:rsidRPr="0042302F" w:rsidRDefault="00CD0ABC" w:rsidP="00CD0ABC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II</w:t>
      </w:r>
      <w:r w:rsidR="004B5CF1">
        <w:rPr>
          <w:rFonts w:eastAsia="PMingLiU"/>
          <w:b/>
          <w:i/>
          <w:sz w:val="24"/>
          <w:szCs w:val="24"/>
        </w:rPr>
        <w:t>.12</w:t>
      </w:r>
    </w:p>
    <w:p w:rsidR="00AE789B" w:rsidRDefault="00CD0ABC" w:rsidP="00CD0ABC">
      <w:pPr>
        <w:jc w:val="center"/>
        <w:rPr>
          <w:sz w:val="24"/>
          <w:szCs w:val="24"/>
        </w:rPr>
      </w:pPr>
      <w:r>
        <w:rPr>
          <w:rFonts w:eastAsia="Times New Roman"/>
          <w:b/>
          <w:i/>
          <w:sz w:val="22"/>
          <w:szCs w:val="22"/>
        </w:rPr>
        <w:t xml:space="preserve">                                     к программе СПО 11.02.15 «</w:t>
      </w:r>
      <w:r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1D6112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sz w:val="24"/>
          <w:szCs w:val="24"/>
        </w:rPr>
        <w:tab/>
      </w: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1D6112" w:rsidRDefault="001D6112" w:rsidP="001D6112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ОП.</w:t>
      </w:r>
      <w:r w:rsidR="005E45B7" w:rsidRPr="002E1BDF">
        <w:rPr>
          <w:rFonts w:eastAsia="Times New Roman"/>
          <w:b/>
          <w:sz w:val="22"/>
          <w:szCs w:val="22"/>
        </w:rPr>
        <w:t>04</w:t>
      </w:r>
      <w:r w:rsidR="005E45B7">
        <w:rPr>
          <w:rFonts w:eastAsia="Times New Roman"/>
          <w:b/>
          <w:sz w:val="22"/>
          <w:szCs w:val="22"/>
        </w:rPr>
        <w:t xml:space="preserve">. </w:t>
      </w:r>
      <w:r>
        <w:rPr>
          <w:rFonts w:eastAsia="Times New Roman"/>
          <w:b/>
          <w:sz w:val="22"/>
          <w:szCs w:val="22"/>
        </w:rPr>
        <w:t>ВЫЧИСЛИТЕЛЬНАЯ ТЕХНИКА</w:t>
      </w:r>
    </w:p>
    <w:p w:rsidR="001D6112" w:rsidRDefault="001D6112" w:rsidP="001D6112">
      <w:pPr>
        <w:shd w:val="clear" w:color="auto" w:fill="FFFFFF"/>
        <w:tabs>
          <w:tab w:val="left" w:pos="3815"/>
        </w:tabs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Default="001D6112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1D6112" w:rsidRPr="001D6112" w:rsidRDefault="001D6112" w:rsidP="001D6112">
      <w:pPr>
        <w:shd w:val="clear" w:color="auto" w:fill="FFFFFF"/>
        <w:spacing w:line="360" w:lineRule="auto"/>
        <w:jc w:val="center"/>
        <w:rPr>
          <w:b/>
          <w:sz w:val="24"/>
          <w:szCs w:val="24"/>
        </w:rPr>
        <w:sectPr w:rsidR="001D6112" w:rsidRPr="001D6112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 w:rsidRPr="001D6112">
        <w:rPr>
          <w:b/>
          <w:sz w:val="24"/>
          <w:szCs w:val="24"/>
        </w:rPr>
        <w:t>2019</w:t>
      </w:r>
    </w:p>
    <w:p w:rsidR="001D6112" w:rsidRDefault="001D6112" w:rsidP="001D6112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1D6112" w:rsidRDefault="001D6112" w:rsidP="001D6112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Рахматова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Лилия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Илфатовна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1D6112" w:rsidRPr="001D6112" w:rsidRDefault="001D6112" w:rsidP="00787B71">
      <w:pPr>
        <w:shd w:val="clear" w:color="auto" w:fill="FFFFFF"/>
        <w:spacing w:before="523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26595E" w:rsidRPr="000B660C" w:rsidRDefault="0026595E" w:rsidP="00787B71">
      <w:pPr>
        <w:shd w:val="clear" w:color="auto" w:fill="FFFFFF"/>
        <w:spacing w:before="523"/>
        <w:jc w:val="center"/>
        <w:rPr>
          <w:sz w:val="28"/>
          <w:szCs w:val="28"/>
        </w:rPr>
      </w:pPr>
      <w:r w:rsidRPr="000B660C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Pr="000B660C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Cs/>
          <w:color w:val="000000"/>
          <w:spacing w:val="-1"/>
          <w:sz w:val="28"/>
          <w:szCs w:val="28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0B660C" w:rsidTr="002753FC">
        <w:tc>
          <w:tcPr>
            <w:tcW w:w="9503" w:type="dxa"/>
          </w:tcPr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>ПАСПОРТ</w:t>
            </w: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B660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0B660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0B660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0B660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0B660C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0B660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6419EE" w:rsidRPr="000B660C" w:rsidRDefault="006419EE" w:rsidP="00CD0ABC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bookmarkStart w:id="0" w:name="_GoBack"/>
      <w:bookmarkEnd w:id="0"/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D6112" w:rsidRDefault="001D6112" w:rsidP="001D6112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D6112" w:rsidTr="001D6112">
        <w:tc>
          <w:tcPr>
            <w:tcW w:w="9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6112" w:rsidRDefault="001D611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Вычислительная техника</w:t>
            </w:r>
          </w:p>
        </w:tc>
      </w:tr>
    </w:tbl>
    <w:p w:rsidR="001D6112" w:rsidRPr="001D6112" w:rsidRDefault="001D6112" w:rsidP="001D6112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1D6112" w:rsidRDefault="001D6112" w:rsidP="001D6112">
      <w:pPr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1D6112" w:rsidRDefault="001D6112" w:rsidP="001D6112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 «</w:t>
      </w:r>
      <w:r>
        <w:rPr>
          <w:sz w:val="28"/>
          <w:szCs w:val="28"/>
        </w:rPr>
        <w:t>Вычислительная техника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принадлежит</w:t>
      </w:r>
      <w:r>
        <w:rPr>
          <w:color w:val="000000"/>
          <w:sz w:val="28"/>
          <w:szCs w:val="28"/>
        </w:rPr>
        <w:t xml:space="preserve"> к общепрофессиональному циклу.</w:t>
      </w:r>
    </w:p>
    <w:p w:rsidR="001D6112" w:rsidRPr="001D6112" w:rsidRDefault="001D6112" w:rsidP="001D6112">
      <w:pPr>
        <w:shd w:val="clear" w:color="auto" w:fill="FFFFFF"/>
        <w:ind w:firstLine="709"/>
        <w:jc w:val="both"/>
        <w:rPr>
          <w:sz w:val="28"/>
          <w:szCs w:val="28"/>
        </w:rPr>
      </w:pPr>
      <w:r w:rsidRPr="001D6112">
        <w:rPr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1D6112" w:rsidRDefault="001D6112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72CEB" w:rsidRDefault="001D6112" w:rsidP="00472CEB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CD0ABC" w:rsidRPr="003830C1" w:rsidRDefault="00CD0ABC" w:rsidP="00472CEB">
      <w:pPr>
        <w:ind w:firstLine="709"/>
        <w:jc w:val="both"/>
        <w:rPr>
          <w:sz w:val="28"/>
          <w:szCs w:val="28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3895"/>
      </w:tblGrid>
      <w:tr w:rsidR="001D6112" w:rsidRPr="001D6112" w:rsidTr="001D6112">
        <w:trPr>
          <w:trHeight w:val="64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D6112" w:rsidRDefault="001D6112">
            <w:pPr>
              <w:suppressAutoHyphens/>
              <w:jc w:val="center"/>
              <w:rPr>
                <w:sz w:val="24"/>
              </w:rPr>
            </w:pPr>
            <w:r w:rsidRPr="001D6112">
              <w:rPr>
                <w:sz w:val="24"/>
              </w:rPr>
              <w:t xml:space="preserve">Код </w:t>
            </w:r>
          </w:p>
          <w:p w:rsidR="001D6112" w:rsidRPr="001D6112" w:rsidRDefault="001D6112">
            <w:pPr>
              <w:suppressAutoHyphens/>
              <w:jc w:val="center"/>
              <w:rPr>
                <w:sz w:val="24"/>
                <w:szCs w:val="22"/>
              </w:rPr>
            </w:pPr>
            <w:r w:rsidRPr="001D6112">
              <w:rPr>
                <w:sz w:val="24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D6112" w:rsidRDefault="001D6112">
            <w:pPr>
              <w:suppressAutoHyphens/>
              <w:jc w:val="center"/>
              <w:rPr>
                <w:sz w:val="24"/>
                <w:szCs w:val="22"/>
              </w:rPr>
            </w:pPr>
            <w:r w:rsidRPr="001D6112">
              <w:rPr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D6112" w:rsidRDefault="001D6112">
            <w:pPr>
              <w:suppressAutoHyphens/>
              <w:jc w:val="center"/>
              <w:rPr>
                <w:sz w:val="24"/>
                <w:szCs w:val="22"/>
              </w:rPr>
            </w:pPr>
            <w:r w:rsidRPr="001D6112">
              <w:rPr>
                <w:sz w:val="24"/>
              </w:rPr>
              <w:t>Знания</w:t>
            </w:r>
          </w:p>
        </w:tc>
      </w:tr>
      <w:tr w:rsidR="001D6112" w:rsidRPr="001D6112" w:rsidTr="001D6112">
        <w:trPr>
          <w:trHeight w:val="2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12" w:rsidRPr="001D6112" w:rsidRDefault="001D6112">
            <w:pPr>
              <w:suppressAutoHyphens/>
              <w:jc w:val="center"/>
              <w:rPr>
                <w:sz w:val="24"/>
              </w:rPr>
            </w:pPr>
            <w:r w:rsidRPr="001D6112">
              <w:rPr>
                <w:sz w:val="24"/>
              </w:rPr>
              <w:t>ПК 1.1, 1.2, 1.4, 1.5, 1.7, 1.8, 2.1, 2.2, 3.3, 5.2, 5.3</w:t>
            </w:r>
          </w:p>
          <w:p w:rsidR="001D6112" w:rsidRPr="001D6112" w:rsidRDefault="001D6112">
            <w:pPr>
              <w:suppressAutoHyphens/>
              <w:jc w:val="center"/>
              <w:rPr>
                <w:sz w:val="24"/>
              </w:rPr>
            </w:pPr>
          </w:p>
          <w:p w:rsidR="001D6112" w:rsidRPr="001D6112" w:rsidRDefault="001D6112">
            <w:pPr>
              <w:suppressAutoHyphens/>
              <w:jc w:val="center"/>
              <w:rPr>
                <w:sz w:val="24"/>
                <w:szCs w:val="22"/>
              </w:rPr>
            </w:pPr>
            <w:r w:rsidRPr="001D6112">
              <w:rPr>
                <w:sz w:val="24"/>
              </w:rPr>
              <w:t>ОК 01 –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D6112" w:rsidRDefault="000B660C" w:rsidP="00784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6112" w:rsidRPr="001D6112">
              <w:rPr>
                <w:sz w:val="24"/>
              </w:rPr>
              <w:t>Использовать типовые средства вычислительной техники и программного обеспечения в профессиональной деятельности</w:t>
            </w:r>
          </w:p>
          <w:p w:rsidR="001D6112" w:rsidRPr="001D6112" w:rsidRDefault="000B660C" w:rsidP="00784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6112" w:rsidRPr="001D6112">
              <w:rPr>
                <w:sz w:val="24"/>
              </w:rPr>
              <w:t>Осуществлять перевод чисел из одной системы счисления в другую, применять законы алгебры логики</w:t>
            </w:r>
          </w:p>
          <w:p w:rsidR="001D6112" w:rsidRDefault="000B660C" w:rsidP="00784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6112" w:rsidRPr="001D6112">
              <w:rPr>
                <w:sz w:val="24"/>
              </w:rPr>
              <w:t>Строить и использовать таблицы истинности логических функций, элементов, устройств.</w:t>
            </w:r>
          </w:p>
          <w:p w:rsidR="00784539" w:rsidRPr="00784539" w:rsidRDefault="00784539" w:rsidP="00784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2"/>
              </w:rPr>
            </w:pPr>
            <w:r w:rsidRPr="00784539">
              <w:rPr>
                <w:i/>
                <w:sz w:val="24"/>
              </w:rPr>
              <w:t>-</w:t>
            </w:r>
            <w:r w:rsidRPr="00784539">
              <w:rPr>
                <w:i/>
              </w:rPr>
              <w:t xml:space="preserve"> </w:t>
            </w:r>
            <w:r w:rsidRPr="00784539">
              <w:rPr>
                <w:i/>
                <w:sz w:val="24"/>
              </w:rPr>
              <w:t xml:space="preserve">Составлять функциональные и принципиальные схемы логических устройств.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12" w:rsidRPr="001D6112" w:rsidRDefault="000B660C" w:rsidP="007845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6112" w:rsidRPr="001D6112">
              <w:rPr>
                <w:sz w:val="24"/>
              </w:rPr>
              <w:t>виды информации и способы их представления в электронно-вычислительных машинах (ЭВМ);</w:t>
            </w:r>
          </w:p>
          <w:p w:rsidR="001D6112" w:rsidRPr="001D6112" w:rsidRDefault="001D6112" w:rsidP="00784539">
            <w:pPr>
              <w:jc w:val="both"/>
              <w:rPr>
                <w:sz w:val="24"/>
              </w:rPr>
            </w:pPr>
            <w:r w:rsidRPr="001D6112">
              <w:rPr>
                <w:sz w:val="24"/>
              </w:rPr>
              <w:t>логические основы ЭВМ, основы микропроцессорных систем;</w:t>
            </w:r>
          </w:p>
          <w:p w:rsidR="001D6112" w:rsidRPr="001D6112" w:rsidRDefault="000B660C" w:rsidP="007845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6112" w:rsidRPr="001D6112">
              <w:rPr>
                <w:sz w:val="24"/>
              </w:rPr>
              <w:t>типовые узлы и устройства ЭВМ, взаимодействие аппаратного и программного обеспечения ЭВМ.</w:t>
            </w:r>
          </w:p>
          <w:p w:rsidR="001D6112" w:rsidRPr="00784539" w:rsidRDefault="00784539" w:rsidP="00784539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О</w:t>
            </w:r>
            <w:r w:rsidRPr="00784539">
              <w:rPr>
                <w:rFonts w:eastAsia="Times New Roman"/>
                <w:i/>
                <w:sz w:val="24"/>
                <w:szCs w:val="24"/>
              </w:rPr>
              <w:t>сновные факты, базовые концепции и модели информатики; основы технологии работы на ПК в современных операционных средах.</w:t>
            </w:r>
          </w:p>
        </w:tc>
      </w:tr>
    </w:tbl>
    <w:p w:rsidR="001D6112" w:rsidRDefault="001D6112" w:rsidP="002753FC">
      <w:pPr>
        <w:jc w:val="center"/>
        <w:rPr>
          <w:color w:val="000000"/>
          <w:sz w:val="28"/>
          <w:szCs w:val="28"/>
        </w:rPr>
      </w:pPr>
    </w:p>
    <w:p w:rsidR="001D6112" w:rsidRPr="001D6112" w:rsidRDefault="001D6112" w:rsidP="001D6112">
      <w:pPr>
        <w:shd w:val="clear" w:color="auto" w:fill="FFFFFF"/>
        <w:tabs>
          <w:tab w:val="left" w:pos="494"/>
        </w:tabs>
        <w:rPr>
          <w:rFonts w:eastAsia="Times New Roman"/>
          <w:sz w:val="28"/>
          <w:szCs w:val="28"/>
        </w:rPr>
      </w:pPr>
      <w:r w:rsidRPr="001D6112">
        <w:rPr>
          <w:rFonts w:eastAsia="Times New Roman"/>
          <w:b/>
          <w:bCs/>
          <w:color w:val="000000"/>
          <w:sz w:val="28"/>
          <w:szCs w:val="28"/>
        </w:rPr>
        <w:t>1.4.</w:t>
      </w:r>
      <w:r w:rsidRPr="001D6112">
        <w:rPr>
          <w:rFonts w:eastAsia="Times New Roman"/>
          <w:b/>
          <w:bCs/>
          <w:color w:val="000000"/>
          <w:sz w:val="28"/>
          <w:szCs w:val="28"/>
        </w:rPr>
        <w:tab/>
      </w:r>
      <w:r w:rsidRPr="001D6112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D6112" w:rsidRPr="001D6112" w:rsidRDefault="001D6112" w:rsidP="001D6112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1D6112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1D6112">
        <w:rPr>
          <w:rFonts w:eastAsia="Times New Roman"/>
          <w:spacing w:val="-2"/>
          <w:sz w:val="28"/>
          <w:szCs w:val="28"/>
        </w:rPr>
        <w:t xml:space="preserve">101 </w:t>
      </w:r>
      <w:r w:rsidRPr="001D6112">
        <w:rPr>
          <w:rFonts w:eastAsia="Times New Roman"/>
          <w:sz w:val="28"/>
          <w:szCs w:val="28"/>
        </w:rPr>
        <w:t>часов, в том числе:</w:t>
      </w:r>
    </w:p>
    <w:p w:rsidR="002753FC" w:rsidRPr="000B660C" w:rsidRDefault="001D6112" w:rsidP="000B660C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1D6112">
        <w:rPr>
          <w:rFonts w:eastAsia="Times New Roman"/>
          <w:sz w:val="28"/>
          <w:szCs w:val="28"/>
        </w:rPr>
        <w:t>- 18 часов вариативной части, направленных на усиление обязательной</w:t>
      </w:r>
      <w:r w:rsidR="005E45B7">
        <w:rPr>
          <w:rFonts w:eastAsia="Times New Roman"/>
          <w:sz w:val="28"/>
          <w:szCs w:val="28"/>
        </w:rPr>
        <w:t xml:space="preserve"> </w:t>
      </w:r>
      <w:r w:rsidRPr="001D6112">
        <w:rPr>
          <w:rFonts w:eastAsia="Times New Roman"/>
          <w:sz w:val="28"/>
          <w:szCs w:val="28"/>
        </w:rPr>
        <w:t>части программы учебной дисциплины.</w:t>
      </w:r>
    </w:p>
    <w:p w:rsidR="000B660C" w:rsidRDefault="000B660C" w:rsidP="000B660C">
      <w:pPr>
        <w:jc w:val="center"/>
        <w:rPr>
          <w:b/>
          <w:sz w:val="28"/>
          <w:szCs w:val="28"/>
        </w:rPr>
      </w:pPr>
    </w:p>
    <w:p w:rsidR="000B660C" w:rsidRPr="000B660C" w:rsidRDefault="001D6112" w:rsidP="000B6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1D6112" w:rsidRPr="001D6112" w:rsidRDefault="001D6112" w:rsidP="001D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F75E4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F75E4">
              <w:rPr>
                <w:b/>
                <w:sz w:val="24"/>
                <w:szCs w:val="24"/>
              </w:rPr>
              <w:t>Объем часов</w:t>
            </w:r>
          </w:p>
        </w:tc>
      </w:tr>
      <w:tr w:rsidR="001D6112" w:rsidRPr="001F75E4" w:rsidTr="001D6112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682B48" w:rsidRDefault="001D6112">
            <w:pPr>
              <w:spacing w:line="256" w:lineRule="auto"/>
              <w:rPr>
                <w:sz w:val="24"/>
                <w:szCs w:val="24"/>
              </w:rPr>
            </w:pPr>
            <w:r w:rsidRPr="00682B48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101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682B48" w:rsidRDefault="001D6112">
            <w:pPr>
              <w:spacing w:line="256" w:lineRule="auto"/>
              <w:rPr>
                <w:sz w:val="24"/>
                <w:szCs w:val="24"/>
              </w:rPr>
            </w:pPr>
            <w:r w:rsidRPr="00682B48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101</w:t>
            </w:r>
          </w:p>
        </w:tc>
      </w:tr>
      <w:tr w:rsidR="001D6112" w:rsidRPr="001F75E4" w:rsidTr="001D6112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в том числе: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 xml:space="preserve">- </w:t>
            </w:r>
            <w:r w:rsidRPr="001F75E4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28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20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F75E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28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 w:rsidP="0001557E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- курсовая работа (проект)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F75E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12</w:t>
            </w:r>
          </w:p>
        </w:tc>
      </w:tr>
      <w:tr w:rsidR="001D6112" w:rsidRPr="001F75E4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  <w:vertAlign w:val="superscript"/>
              </w:rPr>
            </w:pPr>
            <w:r w:rsidRPr="001F75E4">
              <w:rPr>
                <w:sz w:val="24"/>
                <w:szCs w:val="24"/>
              </w:rPr>
              <w:lastRenderedPageBreak/>
              <w:t xml:space="preserve">- </w:t>
            </w:r>
            <w:r w:rsidRPr="001F75E4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1F75E4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F75E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4</w:t>
            </w:r>
          </w:p>
        </w:tc>
      </w:tr>
      <w:tr w:rsidR="001D6112" w:rsidTr="001D6112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D6112">
            <w:pPr>
              <w:spacing w:line="256" w:lineRule="auto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 xml:space="preserve">- </w:t>
            </w:r>
            <w:r w:rsidR="001F75E4" w:rsidRPr="001F75E4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="00784539">
              <w:rPr>
                <w:rFonts w:eastAsia="Times New Roman"/>
                <w:iCs/>
                <w:sz w:val="24"/>
                <w:szCs w:val="22"/>
              </w:rPr>
              <w:t>(</w:t>
            </w:r>
            <w:r w:rsidRPr="001F75E4">
              <w:rPr>
                <w:rFonts w:eastAsia="Times New Roman"/>
                <w:iCs/>
                <w:sz w:val="24"/>
                <w:szCs w:val="22"/>
              </w:rPr>
              <w:t>дифференцированный зачет</w:t>
            </w:r>
            <w:r w:rsidR="001F75E4" w:rsidRPr="001F75E4">
              <w:rPr>
                <w:rFonts w:eastAsia="Times New Roman"/>
                <w:iCs/>
                <w:sz w:val="24"/>
                <w:szCs w:val="22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12" w:rsidRPr="001F75E4" w:rsidRDefault="001F75E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75E4">
              <w:rPr>
                <w:sz w:val="24"/>
                <w:szCs w:val="24"/>
              </w:rPr>
              <w:t>9</w:t>
            </w:r>
          </w:p>
        </w:tc>
      </w:tr>
    </w:tbl>
    <w:p w:rsidR="001D6112" w:rsidRDefault="001D6112" w:rsidP="001D6112">
      <w:pPr>
        <w:widowControl/>
        <w:autoSpaceDE/>
        <w:autoSpaceDN/>
        <w:adjustRightInd/>
        <w:spacing w:line="360" w:lineRule="auto"/>
        <w:rPr>
          <w:sz w:val="28"/>
          <w:szCs w:val="28"/>
        </w:rPr>
        <w:sectPr w:rsidR="001D6112">
          <w:pgSz w:w="11899" w:h="16838"/>
          <w:pgMar w:top="709" w:right="567" w:bottom="1134" w:left="1418" w:header="720" w:footer="720" w:gutter="0"/>
          <w:cols w:space="720"/>
        </w:sectPr>
      </w:pPr>
    </w:p>
    <w:p w:rsidR="002753FC" w:rsidRDefault="002753FC" w:rsidP="001F75E4">
      <w:pPr>
        <w:rPr>
          <w:sz w:val="28"/>
          <w:szCs w:val="28"/>
        </w:rPr>
      </w:pPr>
    </w:p>
    <w:p w:rsidR="006E7B13" w:rsidRPr="00E76B45" w:rsidRDefault="00B66074" w:rsidP="001F75E4">
      <w:pPr>
        <w:shd w:val="clear" w:color="auto" w:fill="FFFFFF"/>
        <w:spacing w:line="360" w:lineRule="auto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CD0ABC">
        <w:rPr>
          <w:b/>
          <w:bCs/>
          <w:color w:val="000000"/>
          <w:spacing w:val="-10"/>
          <w:sz w:val="28"/>
          <w:szCs w:val="28"/>
        </w:rPr>
        <w:t xml:space="preserve"> «Вычислительная техника»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142"/>
        <w:gridCol w:w="9062"/>
        <w:gridCol w:w="82"/>
        <w:gridCol w:w="939"/>
        <w:gridCol w:w="1901"/>
      </w:tblGrid>
      <w:tr w:rsidR="00E76B45" w:rsidRPr="00652F46" w:rsidTr="00682B48">
        <w:trPr>
          <w:trHeight w:val="571"/>
        </w:trPr>
        <w:tc>
          <w:tcPr>
            <w:tcW w:w="2376" w:type="dxa"/>
            <w:shd w:val="clear" w:color="000000" w:fill="FFFFFF"/>
            <w:hideMark/>
          </w:tcPr>
          <w:p w:rsidR="00E76B45" w:rsidRPr="004A0204" w:rsidRDefault="00E76B45" w:rsidP="00E76B45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E76B45" w:rsidRPr="004A0204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и формы организации деятельности обучающихся</w:t>
            </w:r>
          </w:p>
        </w:tc>
        <w:tc>
          <w:tcPr>
            <w:tcW w:w="0" w:type="auto"/>
            <w:shd w:val="clear" w:color="000000" w:fill="FFFFFF"/>
            <w:hideMark/>
          </w:tcPr>
          <w:p w:rsidR="00E76B45" w:rsidRPr="004A0204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Объем 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в </w:t>
            </w:r>
            <w:r w:rsidRPr="004A0204">
              <w:rPr>
                <w:rFonts w:eastAsia="Times New Roman"/>
                <w:b/>
                <w:bCs/>
                <w:iCs/>
                <w:sz w:val="24"/>
                <w:szCs w:val="24"/>
              </w:rPr>
              <w:t>час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ах</w:t>
            </w:r>
          </w:p>
        </w:tc>
        <w:tc>
          <w:tcPr>
            <w:tcW w:w="0" w:type="auto"/>
            <w:shd w:val="clear" w:color="auto" w:fill="auto"/>
            <w:hideMark/>
          </w:tcPr>
          <w:p w:rsidR="00E76B45" w:rsidRPr="00652F46" w:rsidRDefault="00E76B45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57E" w:rsidRPr="00652F46" w:rsidTr="00682B48">
        <w:trPr>
          <w:trHeight w:val="136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01557E" w:rsidRPr="00176520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1</w:t>
            </w:r>
          </w:p>
          <w:p w:rsid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D463B">
              <w:rPr>
                <w:rFonts w:eastAsia="Times New Roman"/>
                <w:b/>
                <w:bCs/>
                <w:sz w:val="24"/>
              </w:rPr>
              <w:t>Основы алгебры логики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176520" w:rsidRDefault="0001557E" w:rsidP="00E76B45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</w:rPr>
            </w:pPr>
            <w:r w:rsidRPr="00176520">
              <w:rPr>
                <w:b/>
                <w:sz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1557E"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1557E" w:rsidRPr="001D6112" w:rsidRDefault="0001557E" w:rsidP="001F75E4">
            <w:pPr>
              <w:suppressAutoHyphens/>
              <w:jc w:val="center"/>
              <w:rPr>
                <w:sz w:val="24"/>
              </w:rPr>
            </w:pPr>
            <w:r w:rsidRPr="001D6112">
              <w:rPr>
                <w:sz w:val="24"/>
              </w:rPr>
              <w:t>ПК 1.1, 1.2, 1.4, 1.5, 1.7, 1.8, 2.1, 2.2, 3.3, 5.2, 5.3</w:t>
            </w:r>
          </w:p>
          <w:p w:rsidR="0001557E" w:rsidRPr="001D6112" w:rsidRDefault="0001557E" w:rsidP="001F75E4">
            <w:pPr>
              <w:suppressAutoHyphens/>
              <w:jc w:val="center"/>
              <w:rPr>
                <w:sz w:val="24"/>
              </w:rPr>
            </w:pPr>
          </w:p>
          <w:p w:rsidR="0001557E" w:rsidRPr="00652F46" w:rsidRDefault="0001557E" w:rsidP="001F75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1D6112">
              <w:rPr>
                <w:sz w:val="24"/>
              </w:rPr>
              <w:t>ОК 01 – 11</w:t>
            </w:r>
          </w:p>
        </w:tc>
      </w:tr>
      <w:tr w:rsidR="0001557E" w:rsidRPr="00652F46" w:rsidTr="00682B48">
        <w:trPr>
          <w:trHeight w:val="254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523E04" w:rsidRDefault="0001557E" w:rsidP="00E76B45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8D463B">
              <w:rPr>
                <w:sz w:val="24"/>
              </w:rPr>
              <w:t>Алгебра логики. Способы задания логических функций. Логические операции.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5C1E6F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C1E6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96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01557E" w:rsidRPr="004A0204" w:rsidRDefault="0001557E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="007979AA" w:rsidRPr="009F0075">
              <w:rPr>
                <w:sz w:val="24"/>
                <w:szCs w:val="24"/>
              </w:rPr>
              <w:t xml:space="preserve"> [1] стр.55-59</w:t>
            </w:r>
            <w:r w:rsidR="007979AA" w:rsidRPr="009F0075">
              <w:rPr>
                <w:rFonts w:eastAsia="Times New Roman"/>
                <w:sz w:val="24"/>
                <w:szCs w:val="24"/>
              </w:rPr>
              <w:t>, [2] стр.</w:t>
            </w:r>
            <w:r w:rsidR="007979AA" w:rsidRPr="009F0075">
              <w:rPr>
                <w:bCs/>
                <w:sz w:val="24"/>
                <w:szCs w:val="24"/>
              </w:rPr>
              <w:t xml:space="preserve"> 60-65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96"/>
        </w:trPr>
        <w:tc>
          <w:tcPr>
            <w:tcW w:w="2376" w:type="dxa"/>
            <w:vMerge/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</w:tcPr>
          <w:p w:rsidR="0001557E" w:rsidRPr="00D8466B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01557E" w:rsidRPr="00D8466B" w:rsidRDefault="0001557E" w:rsidP="0001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1557E">
              <w:rPr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96"/>
        </w:trPr>
        <w:tc>
          <w:tcPr>
            <w:tcW w:w="2376" w:type="dxa"/>
            <w:vMerge/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</w:tcPr>
          <w:p w:rsidR="0001557E" w:rsidRPr="00E76B45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E76B45">
              <w:rPr>
                <w:bCs/>
                <w:sz w:val="24"/>
              </w:rPr>
              <w:t>1. Решение задач при помощи законов алгебры логики</w:t>
            </w:r>
          </w:p>
        </w:tc>
        <w:tc>
          <w:tcPr>
            <w:tcW w:w="939" w:type="dxa"/>
            <w:vMerge/>
            <w:shd w:val="clear" w:color="000000" w:fill="FFFFFF"/>
          </w:tcPr>
          <w:p w:rsidR="0001557E" w:rsidRPr="00E76B45" w:rsidRDefault="0001557E" w:rsidP="0001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131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Тема 2</w:t>
            </w:r>
          </w:p>
          <w:p w:rsidR="0001557E" w:rsidRPr="00100449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Таблица истинности, формулы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523E04" w:rsidRDefault="0001557E" w:rsidP="00E76B45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10044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1557E"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277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100449" w:rsidRDefault="0001557E" w:rsidP="00E76B45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D463B">
              <w:rPr>
                <w:rFonts w:eastAsia="Times New Roman"/>
                <w:sz w:val="24"/>
                <w:szCs w:val="24"/>
              </w:rPr>
              <w:t>Переключательные схемы.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463B">
              <w:rPr>
                <w:rFonts w:eastAsia="Times New Roman"/>
                <w:sz w:val="24"/>
                <w:szCs w:val="24"/>
              </w:rPr>
              <w:t>Таблицы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463B">
              <w:rPr>
                <w:rFonts w:eastAsia="Times New Roman"/>
                <w:sz w:val="24"/>
                <w:szCs w:val="24"/>
              </w:rPr>
              <w:t>истинности.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463B">
              <w:rPr>
                <w:rFonts w:eastAsia="Times New Roman"/>
                <w:sz w:val="24"/>
                <w:szCs w:val="24"/>
              </w:rPr>
              <w:t>Логические элементы.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11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01557E" w:rsidRPr="004A0204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9F0075">
              <w:rPr>
                <w:sz w:val="24"/>
                <w:szCs w:val="24"/>
              </w:rPr>
              <w:t>[1] стр.59-64</w:t>
            </w:r>
            <w:r w:rsidR="007979AA" w:rsidRPr="009F0075">
              <w:rPr>
                <w:rFonts w:eastAsia="Times New Roman"/>
                <w:sz w:val="24"/>
                <w:szCs w:val="24"/>
              </w:rPr>
              <w:t>, [2] стр.</w:t>
            </w:r>
            <w:r w:rsidR="007979AA" w:rsidRPr="009F0075">
              <w:rPr>
                <w:bCs/>
                <w:sz w:val="24"/>
                <w:szCs w:val="24"/>
              </w:rPr>
              <w:t xml:space="preserve"> 65-68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11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01557E" w:rsidRDefault="0001557E" w:rsidP="0001557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11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3561FD" w:rsidRDefault="0001557E" w:rsidP="00E76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Default="0001557E" w:rsidP="0001557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Переключательные функции</w:t>
            </w:r>
          </w:p>
        </w:tc>
        <w:tc>
          <w:tcPr>
            <w:tcW w:w="939" w:type="dxa"/>
            <w:vMerge/>
            <w:shd w:val="clear" w:color="000000" w:fill="FFFFFF"/>
          </w:tcPr>
          <w:p w:rsidR="0001557E" w:rsidRDefault="0001557E" w:rsidP="0001557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82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 w:rsidRPr="009C7205">
              <w:rPr>
                <w:rFonts w:eastAsia="Times New Roman"/>
                <w:b/>
                <w:sz w:val="24"/>
                <w:szCs w:val="24"/>
              </w:rPr>
              <w:t>3</w:t>
            </w:r>
          </w:p>
          <w:p w:rsidR="0001557E" w:rsidRPr="00100449" w:rsidRDefault="0001557E" w:rsidP="00E76B4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Нормальные и совершенно нормальные формы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100449" w:rsidRDefault="0001557E" w:rsidP="00E76B45">
            <w:pPr>
              <w:tabs>
                <w:tab w:val="left" w:pos="2205"/>
              </w:tabs>
              <w:rPr>
                <w:sz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01557E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8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100449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8D463B" w:rsidRDefault="0001557E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D463B">
              <w:rPr>
                <w:rFonts w:eastAsia="Times New Roman"/>
                <w:bCs/>
                <w:sz w:val="24"/>
              </w:rPr>
              <w:t>Совершенная дизъюнктивная нормальная форма, конъюнкция</w:t>
            </w:r>
            <w:r w:rsidRPr="008D463B">
              <w:rPr>
                <w:rFonts w:eastAsia="Times New Roman"/>
                <w:sz w:val="24"/>
              </w:rPr>
              <w:t xml:space="preserve">. </w:t>
            </w:r>
            <w:r w:rsidRPr="008D463B">
              <w:rPr>
                <w:rFonts w:eastAsia="Times New Roman"/>
                <w:bCs/>
                <w:sz w:val="24"/>
              </w:rPr>
              <w:t>Совершенная конъюнктивная нормальная форма, дизъюнкция</w:t>
            </w:r>
            <w:r w:rsidRPr="008D463B">
              <w:rPr>
                <w:rFonts w:eastAsia="Times New Roman"/>
                <w:sz w:val="24"/>
              </w:rPr>
              <w:t>. Отрицание.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C7205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8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01557E" w:rsidRPr="004A0204" w:rsidRDefault="0001557E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9C7205">
              <w:rPr>
                <w:rFonts w:eastAsia="Times New Roman"/>
                <w:sz w:val="24"/>
                <w:szCs w:val="24"/>
              </w:rPr>
              <w:t xml:space="preserve">Чтение и анализ литературы: </w:t>
            </w:r>
            <w:r w:rsidR="007979AA" w:rsidRPr="009C7205">
              <w:rPr>
                <w:rFonts w:eastAsia="Times New Roman"/>
                <w:sz w:val="24"/>
                <w:szCs w:val="24"/>
              </w:rPr>
              <w:t>[</w:t>
            </w:r>
            <w:r w:rsidR="007979AA">
              <w:rPr>
                <w:rFonts w:eastAsia="Times New Roman"/>
                <w:sz w:val="24"/>
                <w:szCs w:val="24"/>
              </w:rPr>
              <w:t>2</w:t>
            </w:r>
            <w:r w:rsidR="007979AA" w:rsidRPr="009C7205">
              <w:rPr>
                <w:rFonts w:eastAsia="Times New Roman"/>
                <w:sz w:val="24"/>
                <w:szCs w:val="24"/>
              </w:rPr>
              <w:t xml:space="preserve">] </w:t>
            </w:r>
            <w:r w:rsidR="007979AA" w:rsidRPr="008D463B">
              <w:rPr>
                <w:rFonts w:eastAsia="Times New Roman"/>
                <w:sz w:val="24"/>
                <w:szCs w:val="24"/>
              </w:rPr>
              <w:t xml:space="preserve">стр. </w:t>
            </w:r>
            <w:r w:rsidR="007979AA">
              <w:rPr>
                <w:rFonts w:eastAsia="Times New Roman"/>
                <w:sz w:val="24"/>
                <w:szCs w:val="24"/>
              </w:rPr>
              <w:t>68-70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8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9C7205" w:rsidRDefault="0001557E" w:rsidP="00E76B4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F55B8F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F55B8F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01557E" w:rsidRPr="005F7ECF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F7EC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82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9C7205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9144" w:type="dxa"/>
            <w:gridSpan w:val="2"/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sz w:val="24"/>
                <w:szCs w:val="24"/>
              </w:rPr>
              <w:t>Исследование пакета MULTISIM</w:t>
            </w:r>
          </w:p>
        </w:tc>
        <w:tc>
          <w:tcPr>
            <w:tcW w:w="939" w:type="dxa"/>
            <w:vMerge/>
            <w:shd w:val="clear" w:color="000000" w:fill="FFFFFF"/>
          </w:tcPr>
          <w:p w:rsidR="0001557E" w:rsidRDefault="0001557E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280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01557E" w:rsidRPr="008D463B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Тема 4</w:t>
            </w:r>
          </w:p>
          <w:p w:rsidR="0001557E" w:rsidRPr="00100449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63B">
              <w:rPr>
                <w:rFonts w:eastAsia="Times New Roman"/>
                <w:b/>
                <w:sz w:val="24"/>
                <w:szCs w:val="24"/>
              </w:rPr>
              <w:t>Физическое представление логических переменных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100449" w:rsidRDefault="0001557E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305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8D463B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01557E" w:rsidRPr="008D463B" w:rsidRDefault="0001557E" w:rsidP="00E76B4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D463B">
              <w:rPr>
                <w:rFonts w:eastAsia="Times New Roman"/>
                <w:sz w:val="24"/>
                <w:szCs w:val="24"/>
              </w:rPr>
              <w:t xml:space="preserve">Изучение схем </w:t>
            </w:r>
            <w:proofErr w:type="gramStart"/>
            <w:r w:rsidRPr="008D463B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8D463B">
              <w:rPr>
                <w:rFonts w:eastAsia="Times New Roman"/>
                <w:sz w:val="24"/>
                <w:szCs w:val="24"/>
              </w:rPr>
              <w:t>, ИЛИ, ИЛИ-НЕ, И-НЕ, НЕ. Синтез логических устройств. Условное обозначение логических функций на схемах.</w:t>
            </w:r>
          </w:p>
        </w:tc>
        <w:tc>
          <w:tcPr>
            <w:tcW w:w="0" w:type="auto"/>
            <w:shd w:val="clear" w:color="000000" w:fill="FFFFFF"/>
            <w:hideMark/>
          </w:tcPr>
          <w:p w:rsidR="0001557E" w:rsidRPr="00F55B8F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1557E" w:rsidRPr="00652F46" w:rsidTr="00682B48">
        <w:trPr>
          <w:trHeight w:val="285"/>
        </w:trPr>
        <w:tc>
          <w:tcPr>
            <w:tcW w:w="2376" w:type="dxa"/>
            <w:vMerge/>
            <w:shd w:val="clear" w:color="000000" w:fill="FFFFFF"/>
            <w:hideMark/>
          </w:tcPr>
          <w:p w:rsidR="0001557E" w:rsidRPr="008D463B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01557E" w:rsidRDefault="0001557E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="007979AA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стр.71-74</w:t>
            </w:r>
            <w:r w:rsidR="007979AA" w:rsidRPr="00050E5D">
              <w:rPr>
                <w:sz w:val="24"/>
                <w:szCs w:val="24"/>
              </w:rPr>
              <w:t xml:space="preserve"> 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77-79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01557E" w:rsidRPr="00652F46" w:rsidRDefault="0001557E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285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8D463B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2E1BDF" w:rsidRDefault="002E1BDF" w:rsidP="004F6CE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2E1BDF" w:rsidRDefault="002E1BDF" w:rsidP="002E1B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285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8D463B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2E1BDF" w:rsidRDefault="002E1BDF" w:rsidP="004F6CE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1557E">
              <w:rPr>
                <w:rFonts w:eastAsia="Times New Roman"/>
                <w:sz w:val="24"/>
                <w:szCs w:val="24"/>
              </w:rPr>
              <w:t>3.Построение схем логических устройств в базисах ИЛИ-НЕ и И-НЕ</w:t>
            </w:r>
          </w:p>
        </w:tc>
        <w:tc>
          <w:tcPr>
            <w:tcW w:w="939" w:type="dxa"/>
            <w:vMerge/>
            <w:shd w:val="clear" w:color="000000" w:fill="FFFFFF"/>
          </w:tcPr>
          <w:p w:rsidR="002E1BDF" w:rsidRDefault="002E1BDF" w:rsidP="002E1BD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161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8D463B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2E1BDF" w:rsidRDefault="002E1BDF" w:rsidP="00E76B45">
            <w:pPr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39" w:type="dxa"/>
            <w:shd w:val="clear" w:color="000000" w:fill="FFFFFF"/>
          </w:tcPr>
          <w:p w:rsidR="002E1BDF" w:rsidRDefault="002E1BDF" w:rsidP="00E76B4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257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8D463B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2E1BDF" w:rsidRDefault="002E1BDF" w:rsidP="00E76B4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9144" w:type="dxa"/>
            <w:gridSpan w:val="2"/>
            <w:shd w:val="clear" w:color="000000" w:fill="FFFFFF"/>
          </w:tcPr>
          <w:p w:rsidR="002E1BDF" w:rsidRDefault="002E1BDF" w:rsidP="00E76B45">
            <w:pPr>
              <w:rPr>
                <w:rFonts w:eastAsia="Times New Roman"/>
                <w:sz w:val="24"/>
                <w:szCs w:val="24"/>
              </w:rPr>
            </w:pPr>
            <w:r w:rsidRPr="005F7ECF">
              <w:rPr>
                <w:rFonts w:eastAsia="Times New Roman"/>
                <w:sz w:val="24"/>
                <w:szCs w:val="24"/>
              </w:rPr>
              <w:t>Исследование логических схем</w:t>
            </w:r>
          </w:p>
        </w:tc>
        <w:tc>
          <w:tcPr>
            <w:tcW w:w="939" w:type="dxa"/>
            <w:shd w:val="clear" w:color="000000" w:fill="FFFFFF"/>
          </w:tcPr>
          <w:p w:rsidR="002E1BDF" w:rsidRDefault="002E1BDF" w:rsidP="00E76B4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175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2E1BDF" w:rsidRPr="004E3C2F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lastRenderedPageBreak/>
              <w:t>Тема 5</w:t>
            </w:r>
          </w:p>
          <w:p w:rsidR="002E1BDF" w:rsidRPr="004E3C2F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Графический метод минимизации-Карты Карно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2E1BDF" w:rsidRPr="002E1BDF" w:rsidRDefault="002E1BDF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2E1BDF" w:rsidRDefault="00E723D6" w:rsidP="00E723D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409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4E3C2F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2E1BDF" w:rsidRPr="004B6841" w:rsidRDefault="002E1BDF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B6841">
              <w:rPr>
                <w:rFonts w:eastAsia="Times New Roman"/>
                <w:bCs/>
                <w:sz w:val="24"/>
                <w:szCs w:val="24"/>
              </w:rPr>
              <w:t>Минимизация функций с использование Карт Карно. Минимизация функций с использование метода карт Вейча. Синтез логических устройств с несколькими входами. Синтез логических устройств в базисах ИЛИ-НЕ и И-НЕ.</w:t>
            </w:r>
          </w:p>
        </w:tc>
        <w:tc>
          <w:tcPr>
            <w:tcW w:w="0" w:type="auto"/>
            <w:shd w:val="clear" w:color="000000" w:fill="FFFFFF"/>
            <w:hideMark/>
          </w:tcPr>
          <w:p w:rsidR="002E1BDF" w:rsidRPr="00F55B8F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2E1BDF" w:rsidRPr="004E3C2F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2E1BDF" w:rsidRDefault="002E1BDF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стр.74-75</w:t>
            </w:r>
            <w:r w:rsidR="007979AA" w:rsidRPr="00050E5D">
              <w:rPr>
                <w:sz w:val="24"/>
                <w:szCs w:val="24"/>
              </w:rPr>
              <w:t xml:space="preserve"> 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 w:rsidRPr="004B6841">
              <w:rPr>
                <w:bCs/>
                <w:sz w:val="24"/>
              </w:rPr>
              <w:t xml:space="preserve">стр. </w:t>
            </w:r>
            <w:r w:rsidR="007979AA">
              <w:rPr>
                <w:bCs/>
                <w:sz w:val="24"/>
              </w:rPr>
              <w:t>70-77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4.Минимизация функций с использованием карт Карно.</w:t>
            </w:r>
          </w:p>
        </w:tc>
        <w:tc>
          <w:tcPr>
            <w:tcW w:w="939" w:type="dxa"/>
            <w:vMerge/>
            <w:shd w:val="clear" w:color="000000" w:fill="FFFFFF"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5.Минимизация логических функций методом карт Карно</w:t>
            </w:r>
          </w:p>
        </w:tc>
        <w:tc>
          <w:tcPr>
            <w:tcW w:w="939" w:type="dxa"/>
            <w:vMerge/>
            <w:shd w:val="clear" w:color="000000" w:fill="FFFFFF"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BDF">
              <w:rPr>
                <w:rFonts w:eastAsia="Times New Roman"/>
                <w:bCs/>
                <w:sz w:val="24"/>
                <w:szCs w:val="24"/>
              </w:rPr>
              <w:t>6,7.Минимизация логических функций методом карт Вейча</w:t>
            </w:r>
          </w:p>
        </w:tc>
        <w:tc>
          <w:tcPr>
            <w:tcW w:w="939" w:type="dxa"/>
            <w:vMerge/>
            <w:shd w:val="clear" w:color="000000" w:fill="FFFFFF"/>
          </w:tcPr>
          <w:p w:rsidR="004F6CEB" w:rsidRPr="002E1BDF" w:rsidRDefault="004F6CEB" w:rsidP="002E1BD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366E5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9" w:type="dxa"/>
            <w:vMerge w:val="restart"/>
            <w:shd w:val="clear" w:color="000000" w:fill="FFFFFF"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F7ECF">
              <w:rPr>
                <w:rFonts w:eastAsia="Times New Roman"/>
                <w:sz w:val="24"/>
                <w:szCs w:val="24"/>
              </w:rPr>
              <w:t>Решение вариативных упражнений[1] стр. 79</w:t>
            </w:r>
          </w:p>
        </w:tc>
        <w:tc>
          <w:tcPr>
            <w:tcW w:w="939" w:type="dxa"/>
            <w:vMerge/>
            <w:shd w:val="clear" w:color="000000" w:fill="FFFFFF"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77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6841">
              <w:rPr>
                <w:rFonts w:eastAsia="Times New Roman"/>
                <w:b/>
                <w:sz w:val="24"/>
                <w:szCs w:val="24"/>
              </w:rPr>
              <w:t>Тема 6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6841">
              <w:rPr>
                <w:rFonts w:eastAsia="Times New Roman"/>
                <w:b/>
                <w:sz w:val="24"/>
                <w:szCs w:val="24"/>
              </w:rPr>
              <w:t>Правило де Моргана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6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>Правило де Моргана. Обозначение логических элементов в схеме. Закон поглощения.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6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6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>8.</w:t>
            </w:r>
            <w:r w:rsidRPr="002E1BDF">
              <w:rPr>
                <w:sz w:val="24"/>
                <w:szCs w:val="24"/>
              </w:rPr>
              <w:t>Минимизация логических функций. Законы де Моргана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8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7979A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 w:rsidRPr="004B6841">
              <w:rPr>
                <w:bCs/>
                <w:sz w:val="24"/>
              </w:rPr>
              <w:t xml:space="preserve">стр. </w:t>
            </w:r>
            <w:r w:rsidR="007979AA">
              <w:rPr>
                <w:bCs/>
                <w:sz w:val="24"/>
              </w:rPr>
              <w:t>77-79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70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7</w:t>
            </w:r>
          </w:p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Системы счисления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37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 xml:space="preserve">Системы счисления: двоичная, десятичная, шестнадцатеричная, восьмеричная. Системы счисления перевод чисел из одной системы счисления в другую. Представление чисел </w:t>
            </w:r>
            <w:proofErr w:type="gramStart"/>
            <w:r w:rsidRPr="004B6841">
              <w:rPr>
                <w:rFonts w:eastAsia="Times New Roman"/>
                <w:sz w:val="24"/>
                <w:szCs w:val="24"/>
              </w:rPr>
              <w:t>в разных системы</w:t>
            </w:r>
            <w:proofErr w:type="gramEnd"/>
            <w:r w:rsidRPr="004B6841">
              <w:rPr>
                <w:rFonts w:eastAsia="Times New Roman"/>
                <w:sz w:val="24"/>
                <w:szCs w:val="24"/>
              </w:rPr>
              <w:t xml:space="preserve"> счисления. Перевод чисел в разные системы счисления.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37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37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 xml:space="preserve">9, </w:t>
            </w:r>
            <w:proofErr w:type="gramStart"/>
            <w:r w:rsidRPr="002E1BDF">
              <w:rPr>
                <w:bCs/>
                <w:sz w:val="24"/>
                <w:szCs w:val="24"/>
              </w:rPr>
              <w:t>10.Системы</w:t>
            </w:r>
            <w:proofErr w:type="gramEnd"/>
            <w:r w:rsidRPr="002E1BDF">
              <w:rPr>
                <w:bCs/>
                <w:sz w:val="24"/>
                <w:szCs w:val="24"/>
              </w:rPr>
              <w:t xml:space="preserve"> счисления. Преобразование чисел в различных системах счисления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37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>11.</w:t>
            </w:r>
            <w:r w:rsidRPr="002E1BDF">
              <w:rPr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7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 xml:space="preserve">стр.31-35,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стр.22-38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38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8</w:t>
            </w:r>
          </w:p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Типовые узлы и устройства вычислительной техники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667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B6841">
              <w:rPr>
                <w:rFonts w:eastAsia="Times New Roman"/>
                <w:sz w:val="24"/>
                <w:szCs w:val="24"/>
              </w:rPr>
              <w:t>Типовые логические элементы. Типовые комбинационные цифровые устройства. Организация (архитектура) микропроцессоров.</w:t>
            </w:r>
            <w:r w:rsidR="00E723D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B6841">
              <w:rPr>
                <w:rFonts w:eastAsia="Times New Roman"/>
                <w:sz w:val="24"/>
                <w:szCs w:val="24"/>
              </w:rPr>
              <w:t>Микропроцессор.Микропроцессорный</w:t>
            </w:r>
            <w:proofErr w:type="spellEnd"/>
            <w:r w:rsidRPr="004B6841">
              <w:rPr>
                <w:rFonts w:eastAsia="Times New Roman"/>
                <w:sz w:val="24"/>
                <w:szCs w:val="24"/>
              </w:rPr>
              <w:t xml:space="preserve"> комплект. Система команд микропроцессора. Организация (архитектура) микропроцессоров.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5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</w:rPr>
            </w:pPr>
            <w:r w:rsidRPr="002E1BDF">
              <w:rPr>
                <w:b/>
                <w:bCs/>
                <w:sz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8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2E1BDF">
              <w:rPr>
                <w:bCs/>
                <w:sz w:val="24"/>
              </w:rPr>
              <w:t xml:space="preserve">12, 13. </w:t>
            </w:r>
            <w:r w:rsidRPr="002E1BDF">
              <w:rPr>
                <w:sz w:val="24"/>
              </w:rPr>
              <w:t>Типовые узлы и устройства вычислительной техники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61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7979A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177-181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9</w:t>
            </w:r>
          </w:p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lastRenderedPageBreak/>
              <w:t>Сложения в обратных и дополнительных кодах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1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Формы представления чисел в цифровых устройствах. Способы представления чисел в разрядной сетке ЭВМ, разрядная сетка ЭВМ.</w:t>
            </w:r>
            <w:r w:rsidRPr="004B6841">
              <w:rPr>
                <w:sz w:val="24"/>
              </w:rPr>
              <w:t xml:space="preserve"> Минимизация логических функций методом </w:t>
            </w:r>
            <w:proofErr w:type="spellStart"/>
            <w:r w:rsidRPr="004B6841">
              <w:rPr>
                <w:sz w:val="24"/>
              </w:rPr>
              <w:t>Квайна</w:t>
            </w:r>
            <w:proofErr w:type="spellEnd"/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8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85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2E1BDF" w:rsidRDefault="004F6CEB" w:rsidP="004F6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1BDF">
              <w:rPr>
                <w:bCs/>
                <w:sz w:val="24"/>
                <w:szCs w:val="24"/>
              </w:rPr>
              <w:t xml:space="preserve">14. </w:t>
            </w:r>
            <w:r w:rsidRPr="002E1BDF">
              <w:rPr>
                <w:sz w:val="24"/>
                <w:szCs w:val="24"/>
              </w:rPr>
              <w:t xml:space="preserve">Минимизация логических функций методом </w:t>
            </w:r>
            <w:proofErr w:type="spellStart"/>
            <w:r w:rsidRPr="002E1BDF">
              <w:rPr>
                <w:sz w:val="24"/>
                <w:szCs w:val="24"/>
              </w:rPr>
              <w:t>Квайна</w:t>
            </w:r>
            <w:proofErr w:type="spellEnd"/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4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 xml:space="preserve">стр.35-42,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 w:rsidRPr="004B6841">
              <w:rPr>
                <w:sz w:val="24"/>
                <w:szCs w:val="24"/>
              </w:rPr>
              <w:t xml:space="preserve">стр. </w:t>
            </w:r>
            <w:r w:rsidR="007979AA">
              <w:rPr>
                <w:sz w:val="24"/>
                <w:szCs w:val="24"/>
              </w:rPr>
              <w:t>30-53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40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10</w:t>
            </w:r>
          </w:p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Шифраторы и дешифраторы, их работа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40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Шифраторы: принцип работы, временная диаграмма, логические зависимости шифратора. Дешифратор: принципа работы, временная диаграмма, логические зависимости. Дешифратор на два и на три входа.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 xml:space="preserve">стр.90-92,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</w:t>
            </w:r>
            <w:r w:rsidR="007979AA">
              <w:rPr>
                <w:sz w:val="24"/>
                <w:szCs w:val="24"/>
              </w:rPr>
              <w:t>. 89-94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04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11</w:t>
            </w:r>
          </w:p>
          <w:p w:rsidR="004F6CEB" w:rsidRPr="00100449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Принцип работы триггеров и регистров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344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 xml:space="preserve">Назначение триггера, основные обозначения. </w:t>
            </w:r>
            <w:r w:rsidRPr="004B6841">
              <w:rPr>
                <w:bCs/>
                <w:sz w:val="24"/>
                <w:lang w:val="en-US"/>
              </w:rPr>
              <w:t>RS</w:t>
            </w:r>
            <w:r w:rsidRPr="004B6841">
              <w:rPr>
                <w:bCs/>
                <w:sz w:val="24"/>
              </w:rPr>
              <w:t xml:space="preserve"> – триггер, </w:t>
            </w:r>
            <w:r w:rsidRPr="004B6841">
              <w:rPr>
                <w:bCs/>
                <w:sz w:val="24"/>
                <w:lang w:val="en-US"/>
              </w:rPr>
              <w:t>D</w:t>
            </w:r>
            <w:r w:rsidRPr="004B6841">
              <w:rPr>
                <w:bCs/>
                <w:sz w:val="24"/>
              </w:rPr>
              <w:t xml:space="preserve">-триггер, </w:t>
            </w:r>
            <w:r w:rsidRPr="004B6841">
              <w:rPr>
                <w:bCs/>
                <w:sz w:val="24"/>
                <w:lang w:val="en-US"/>
              </w:rPr>
              <w:t>JK</w:t>
            </w:r>
            <w:r w:rsidRPr="004B6841">
              <w:rPr>
                <w:bCs/>
                <w:sz w:val="24"/>
              </w:rPr>
              <w:t>-триггер. Т-триггер, таблица истинности триггеров, диаграмма их работы. Регистр: общие сведения, параллельный регистр, сдвиговый регистр, последовательный регистр.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81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стр.75-78, 82-85</w:t>
            </w:r>
            <w:r w:rsidR="007979AA" w:rsidRPr="00050E5D">
              <w:rPr>
                <w:sz w:val="24"/>
                <w:szCs w:val="24"/>
              </w:rPr>
              <w:t xml:space="preserve"> 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107-142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86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12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</w:t>
            </w:r>
            <w:r w:rsidRPr="004E3C2F">
              <w:rPr>
                <w:rFonts w:eastAsia="Times New Roman"/>
                <w:b/>
                <w:sz w:val="24"/>
                <w:szCs w:val="24"/>
              </w:rPr>
              <w:t>четчики суммирующие и вычитающие</w:t>
            </w: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5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Счетчик: назначение и типы счетчиков, суммирующие двоичные счетчики. Вычитающий и реверсивный счетчик. Десятичный счетчик.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5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Default="004F6CEB" w:rsidP="00E76B45">
            <w:pPr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5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5,6</w:t>
            </w:r>
          </w:p>
        </w:tc>
        <w:tc>
          <w:tcPr>
            <w:tcW w:w="9286" w:type="dxa"/>
            <w:gridSpan w:val="3"/>
            <w:shd w:val="clear" w:color="000000" w:fill="FFFFFF"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5F7ECF">
              <w:rPr>
                <w:bCs/>
                <w:sz w:val="24"/>
              </w:rPr>
              <w:t>Исследование регистров, счетчиков и дешифраторов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333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стр.78-82,</w:t>
            </w:r>
            <w:r w:rsidR="007979AA" w:rsidRPr="00050E5D">
              <w:rPr>
                <w:sz w:val="24"/>
                <w:szCs w:val="24"/>
              </w:rPr>
              <w:t xml:space="preserve"> 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149-175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36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13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 xml:space="preserve">Мультиплексоры и </w:t>
            </w:r>
            <w:proofErr w:type="spellStart"/>
            <w:r w:rsidRPr="004E3C2F">
              <w:rPr>
                <w:rFonts w:eastAsia="Times New Roman"/>
                <w:b/>
                <w:sz w:val="24"/>
                <w:szCs w:val="24"/>
              </w:rPr>
              <w:t>демультиплексоры</w:t>
            </w:r>
            <w:proofErr w:type="spellEnd"/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9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53" w:type="dxa"/>
            <w:gridSpan w:val="4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 xml:space="preserve">Мультиплексоры: назначение и принципа работы. </w:t>
            </w:r>
            <w:proofErr w:type="spellStart"/>
            <w:r w:rsidRPr="004B6841">
              <w:rPr>
                <w:bCs/>
                <w:sz w:val="24"/>
              </w:rPr>
              <w:t>Мультиплексорное</w:t>
            </w:r>
            <w:proofErr w:type="spellEnd"/>
            <w:r w:rsidRPr="004B6841">
              <w:rPr>
                <w:bCs/>
                <w:sz w:val="24"/>
              </w:rPr>
              <w:t xml:space="preserve"> дерево. Демультиплексор.</w:t>
            </w:r>
          </w:p>
        </w:tc>
        <w:tc>
          <w:tcPr>
            <w:tcW w:w="0" w:type="auto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92" w:type="dxa"/>
            <w:gridSpan w:val="5"/>
            <w:shd w:val="clear" w:color="000000" w:fill="FFFFFF"/>
            <w:hideMark/>
          </w:tcPr>
          <w:p w:rsidR="004F6CEB" w:rsidRDefault="004F6CEB" w:rsidP="00E723D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1</w:t>
            </w:r>
            <w:r w:rsidR="007979AA" w:rsidRPr="00050E5D">
              <w:rPr>
                <w:sz w:val="24"/>
                <w:szCs w:val="24"/>
              </w:rPr>
              <w:t xml:space="preserve">] </w:t>
            </w:r>
            <w:r w:rsidR="007979AA">
              <w:rPr>
                <w:sz w:val="24"/>
                <w:szCs w:val="24"/>
              </w:rPr>
              <w:t>стр.92-94,</w:t>
            </w:r>
            <w:r w:rsidR="007979AA" w:rsidRPr="00050E5D">
              <w:rPr>
                <w:sz w:val="24"/>
                <w:szCs w:val="24"/>
              </w:rPr>
              <w:t xml:space="preserve"> 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96-104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73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71" w:type="dxa"/>
            <w:gridSpan w:val="3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21" w:type="dxa"/>
            <w:gridSpan w:val="2"/>
            <w:vMerge w:val="restart"/>
            <w:shd w:val="clear" w:color="000000" w:fill="FFFFFF"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204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7,8</w:t>
            </w:r>
          </w:p>
        </w:tc>
        <w:tc>
          <w:tcPr>
            <w:tcW w:w="9062" w:type="dxa"/>
            <w:shd w:val="clear" w:color="000000" w:fill="FFFFFF"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F7ECF">
              <w:rPr>
                <w:rFonts w:eastAsia="Times New Roman"/>
                <w:sz w:val="24"/>
                <w:szCs w:val="24"/>
              </w:rPr>
              <w:t>Исследование генератора псевдослучайно последовательности</w:t>
            </w:r>
          </w:p>
        </w:tc>
        <w:tc>
          <w:tcPr>
            <w:tcW w:w="1021" w:type="dxa"/>
            <w:gridSpan w:val="2"/>
            <w:vMerge/>
            <w:shd w:val="clear" w:color="000000" w:fill="FFFFFF"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306"/>
        </w:trPr>
        <w:tc>
          <w:tcPr>
            <w:tcW w:w="2376" w:type="dxa"/>
            <w:vMerge w:val="restart"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Тема 14</w:t>
            </w:r>
          </w:p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3C2F">
              <w:rPr>
                <w:rFonts w:eastAsia="Times New Roman"/>
                <w:b/>
                <w:sz w:val="24"/>
                <w:szCs w:val="24"/>
              </w:rPr>
              <w:t>Сумматоры, комбинационные и с параллельным переносом</w:t>
            </w:r>
          </w:p>
        </w:tc>
        <w:tc>
          <w:tcPr>
            <w:tcW w:w="9771" w:type="dxa"/>
            <w:gridSpan w:val="3"/>
            <w:shd w:val="clear" w:color="000000" w:fill="FFFFFF"/>
            <w:hideMark/>
          </w:tcPr>
          <w:p w:rsidR="004F6CEB" w:rsidRPr="00100449" w:rsidRDefault="004F6CEB" w:rsidP="00E76B4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C7205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21" w:type="dxa"/>
            <w:gridSpan w:val="2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1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71" w:type="dxa"/>
            <w:gridSpan w:val="3"/>
            <w:shd w:val="clear" w:color="000000" w:fill="FFFFFF"/>
            <w:hideMark/>
          </w:tcPr>
          <w:p w:rsidR="004F6CEB" w:rsidRPr="004B6841" w:rsidRDefault="004F6CEB" w:rsidP="00E76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4B6841">
              <w:rPr>
                <w:bCs/>
                <w:sz w:val="24"/>
              </w:rPr>
              <w:t>Сумматоры одноразрядные. Сумматоры комбинационные. Одноразрядные двоичные сумматоры. Применение сумматоров в составе АЛУ ЭВМ. Сумматоры с параллельным переносом.</w:t>
            </w:r>
          </w:p>
        </w:tc>
        <w:tc>
          <w:tcPr>
            <w:tcW w:w="1021" w:type="dxa"/>
            <w:gridSpan w:val="2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55B8F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1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71" w:type="dxa"/>
            <w:gridSpan w:val="3"/>
            <w:shd w:val="clear" w:color="000000" w:fill="FFFFFF"/>
            <w:hideMark/>
          </w:tcPr>
          <w:p w:rsidR="004F6CEB" w:rsidRPr="004B6841" w:rsidRDefault="004F6CEB" w:rsidP="00E72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Pr="00050E5D">
              <w:rPr>
                <w:bCs/>
                <w:sz w:val="24"/>
                <w:szCs w:val="24"/>
              </w:rPr>
              <w:t>Чтение и анализ литературы:</w:t>
            </w:r>
            <w:r w:rsidRPr="00050E5D">
              <w:rPr>
                <w:sz w:val="24"/>
                <w:szCs w:val="24"/>
              </w:rPr>
              <w:t xml:space="preserve"> </w:t>
            </w:r>
            <w:r w:rsidR="007979AA" w:rsidRPr="00050E5D">
              <w:rPr>
                <w:sz w:val="24"/>
                <w:szCs w:val="24"/>
              </w:rPr>
              <w:t>[</w:t>
            </w:r>
            <w:r w:rsidR="007979AA">
              <w:rPr>
                <w:sz w:val="24"/>
                <w:szCs w:val="24"/>
              </w:rPr>
              <w:t>2</w:t>
            </w:r>
            <w:r w:rsidR="007979AA" w:rsidRPr="00050E5D">
              <w:rPr>
                <w:sz w:val="24"/>
                <w:szCs w:val="24"/>
              </w:rPr>
              <w:t>] стр.</w:t>
            </w:r>
            <w:r w:rsidR="007979AA">
              <w:rPr>
                <w:sz w:val="24"/>
                <w:szCs w:val="24"/>
              </w:rPr>
              <w:t>84-89</w:t>
            </w:r>
          </w:p>
        </w:tc>
        <w:tc>
          <w:tcPr>
            <w:tcW w:w="1021" w:type="dxa"/>
            <w:gridSpan w:val="2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19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71" w:type="dxa"/>
            <w:gridSpan w:val="3"/>
            <w:shd w:val="clear" w:color="000000" w:fill="FFFFFF"/>
            <w:hideMark/>
          </w:tcPr>
          <w:p w:rsidR="004F6CEB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55B8F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21" w:type="dxa"/>
            <w:gridSpan w:val="2"/>
            <w:vMerge w:val="restart"/>
            <w:shd w:val="clear" w:color="000000" w:fill="FFFFFF"/>
            <w:hideMark/>
          </w:tcPr>
          <w:p w:rsidR="004F6CEB" w:rsidRPr="00F55B8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F6CEB" w:rsidRPr="00652F46" w:rsidTr="00682B48">
        <w:trPr>
          <w:trHeight w:val="120"/>
        </w:trPr>
        <w:tc>
          <w:tcPr>
            <w:tcW w:w="2376" w:type="dxa"/>
            <w:vMerge/>
            <w:shd w:val="clear" w:color="000000" w:fill="FFFFFF"/>
            <w:hideMark/>
          </w:tcPr>
          <w:p w:rsidR="004F6CEB" w:rsidRPr="004E3C2F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4F6CEB" w:rsidRPr="005F7ECF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9,</w:t>
            </w:r>
            <w:r w:rsidRPr="005F7ECF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062" w:type="dxa"/>
            <w:shd w:val="clear" w:color="000000" w:fill="FFFFFF"/>
          </w:tcPr>
          <w:p w:rsidR="004F6CEB" w:rsidRPr="005F7ECF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Cs/>
                <w:iCs/>
                <w:sz w:val="24"/>
                <w:szCs w:val="24"/>
              </w:rPr>
            </w:pPr>
            <w:r w:rsidRPr="005F7ECF">
              <w:rPr>
                <w:rFonts w:eastAsia="Times New Roman"/>
                <w:bCs/>
                <w:iCs/>
                <w:sz w:val="24"/>
                <w:szCs w:val="24"/>
              </w:rPr>
              <w:t>Исследование арифметического сумматора.</w:t>
            </w:r>
          </w:p>
        </w:tc>
        <w:tc>
          <w:tcPr>
            <w:tcW w:w="1021" w:type="dxa"/>
            <w:gridSpan w:val="2"/>
            <w:vMerge/>
            <w:shd w:val="clear" w:color="000000" w:fill="FFFFFF"/>
          </w:tcPr>
          <w:p w:rsidR="004F6CEB" w:rsidRPr="005F7ECF" w:rsidRDefault="004F6CEB" w:rsidP="00E76B45">
            <w:pPr>
              <w:widowControl/>
              <w:autoSpaceDE/>
              <w:autoSpaceDN/>
              <w:adjustRightInd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F6CEB" w:rsidRPr="00652F46" w:rsidRDefault="004F6CEB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120"/>
        </w:trPr>
        <w:tc>
          <w:tcPr>
            <w:tcW w:w="12147" w:type="dxa"/>
            <w:gridSpan w:val="4"/>
            <w:shd w:val="clear" w:color="000000" w:fill="FFFFFF"/>
            <w:hideMark/>
          </w:tcPr>
          <w:p w:rsidR="002E1BDF" w:rsidRPr="005E45B7" w:rsidRDefault="002E1BDF" w:rsidP="005E45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021" w:type="dxa"/>
            <w:gridSpan w:val="2"/>
            <w:shd w:val="clear" w:color="000000" w:fill="FFFFFF"/>
          </w:tcPr>
          <w:p w:rsidR="002E1BDF" w:rsidRPr="005E45B7" w:rsidRDefault="002E1BDF" w:rsidP="005E45B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120"/>
        </w:trPr>
        <w:tc>
          <w:tcPr>
            <w:tcW w:w="12147" w:type="dxa"/>
            <w:gridSpan w:val="4"/>
            <w:shd w:val="clear" w:color="000000" w:fill="FFFFFF"/>
            <w:hideMark/>
          </w:tcPr>
          <w:p w:rsidR="002E1BDF" w:rsidRPr="005E45B7" w:rsidRDefault="002E1BDF" w:rsidP="005E45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Курсовая работа</w:t>
            </w:r>
          </w:p>
        </w:tc>
        <w:tc>
          <w:tcPr>
            <w:tcW w:w="1021" w:type="dxa"/>
            <w:gridSpan w:val="2"/>
            <w:shd w:val="clear" w:color="000000" w:fill="FFFFFF"/>
          </w:tcPr>
          <w:p w:rsidR="002E1BDF" w:rsidRPr="005E45B7" w:rsidRDefault="002E1BDF" w:rsidP="005E45B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E1BDF" w:rsidRPr="00652F46" w:rsidTr="00682B48">
        <w:trPr>
          <w:trHeight w:val="120"/>
        </w:trPr>
        <w:tc>
          <w:tcPr>
            <w:tcW w:w="12147" w:type="dxa"/>
            <w:gridSpan w:val="4"/>
            <w:shd w:val="clear" w:color="000000" w:fill="FFFFFF"/>
            <w:hideMark/>
          </w:tcPr>
          <w:p w:rsidR="002E1BDF" w:rsidRPr="005E45B7" w:rsidRDefault="002E1BDF" w:rsidP="005E45B7">
            <w:pPr>
              <w:widowControl/>
              <w:tabs>
                <w:tab w:val="left" w:pos="9313"/>
              </w:tabs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ab/>
              <w:t>Всего</w:t>
            </w:r>
          </w:p>
        </w:tc>
        <w:tc>
          <w:tcPr>
            <w:tcW w:w="1021" w:type="dxa"/>
            <w:gridSpan w:val="2"/>
            <w:shd w:val="clear" w:color="000000" w:fill="FFFFFF"/>
          </w:tcPr>
          <w:p w:rsidR="002E1BDF" w:rsidRPr="005E45B7" w:rsidRDefault="002E1BDF" w:rsidP="005E45B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5E45B7">
              <w:rPr>
                <w:rFonts w:eastAsia="Times New Roman"/>
                <w:b/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2E1BDF" w:rsidRPr="00652F46" w:rsidRDefault="002E1BDF" w:rsidP="00E76B4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13695A">
      <w:pPr>
        <w:shd w:val="clear" w:color="auto" w:fill="FFFFFF"/>
        <w:ind w:firstLine="709"/>
        <w:jc w:val="both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13695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 xml:space="preserve">Парты – 10 </w:t>
      </w:r>
      <w:proofErr w:type="spellStart"/>
      <w:r w:rsidRPr="00CE6F1F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 xml:space="preserve">Стол компьютерный 10 </w:t>
      </w:r>
      <w:proofErr w:type="spellStart"/>
      <w:r w:rsidRPr="00CE6F1F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Стул ученический -18 шт.</w:t>
      </w:r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 xml:space="preserve">Проектор, </w:t>
      </w:r>
      <w:proofErr w:type="gramStart"/>
      <w:r w:rsidRPr="00CE6F1F">
        <w:rPr>
          <w:rFonts w:eastAsia="Times New Roman"/>
          <w:color w:val="000000"/>
          <w:sz w:val="28"/>
          <w:szCs w:val="28"/>
        </w:rPr>
        <w:t>экран  -</w:t>
      </w:r>
      <w:proofErr w:type="gramEnd"/>
      <w:r w:rsidRPr="00CE6F1F">
        <w:rPr>
          <w:rFonts w:eastAsia="Times New Roman"/>
          <w:color w:val="000000"/>
          <w:sz w:val="28"/>
          <w:szCs w:val="28"/>
        </w:rPr>
        <w:t xml:space="preserve"> 1 </w:t>
      </w:r>
      <w:proofErr w:type="spellStart"/>
      <w:r w:rsidRPr="00CE6F1F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CE6F1F" w:rsidRPr="00CE6F1F" w:rsidRDefault="00CE6F1F" w:rsidP="00CE6F1F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E6F1F">
        <w:rPr>
          <w:rFonts w:eastAsia="Times New Roman"/>
          <w:color w:val="000000"/>
          <w:sz w:val="28"/>
          <w:szCs w:val="28"/>
        </w:rPr>
        <w:t xml:space="preserve">Доска 1 </w:t>
      </w:r>
      <w:proofErr w:type="spellStart"/>
      <w:r w:rsidRPr="00CE6F1F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7979AA" w:rsidRDefault="007979AA" w:rsidP="0013695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Лабораторный стенд «Цифровая </w:t>
      </w:r>
      <w:proofErr w:type="spellStart"/>
      <w:r>
        <w:rPr>
          <w:sz w:val="28"/>
          <w:szCs w:val="28"/>
        </w:rPr>
        <w:t>схемотехника</w:t>
      </w:r>
      <w:proofErr w:type="spellEnd"/>
      <w:r>
        <w:rPr>
          <w:sz w:val="28"/>
          <w:szCs w:val="28"/>
        </w:rPr>
        <w:t>. Базовые логические элементы»</w:t>
      </w:r>
    </w:p>
    <w:p w:rsidR="007979AA" w:rsidRPr="00231991" w:rsidRDefault="007979AA" w:rsidP="0013695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Лабораторный стенд «Цифровая </w:t>
      </w:r>
      <w:proofErr w:type="spellStart"/>
      <w:r>
        <w:rPr>
          <w:sz w:val="28"/>
          <w:szCs w:val="28"/>
        </w:rPr>
        <w:t>схемотехника</w:t>
      </w:r>
      <w:proofErr w:type="spellEnd"/>
      <w:r>
        <w:rPr>
          <w:sz w:val="28"/>
          <w:szCs w:val="28"/>
        </w:rPr>
        <w:t>. Комбинационные устройства»</w:t>
      </w:r>
    </w:p>
    <w:p w:rsidR="00663AD2" w:rsidRDefault="00663AD2" w:rsidP="00663AD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63AD2" w:rsidRDefault="00663AD2" w:rsidP="00663AD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Сервер -1 шт.</w:t>
      </w:r>
    </w:p>
    <w:p w:rsidR="00663AD2" w:rsidRDefault="00663AD2" w:rsidP="00663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Компьютерный терминальный класс -1 </w:t>
      </w:r>
      <w:proofErr w:type="spellStart"/>
      <w:r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 xml:space="preserve">. (10 </w:t>
      </w:r>
      <w:proofErr w:type="spellStart"/>
      <w:proofErr w:type="gramStart"/>
      <w:r>
        <w:rPr>
          <w:sz w:val="28"/>
          <w:szCs w:val="28"/>
        </w:rPr>
        <w:t>раб.мест</w:t>
      </w:r>
      <w:proofErr w:type="spellEnd"/>
      <w:proofErr w:type="gramEnd"/>
      <w:r>
        <w:rPr>
          <w:sz w:val="28"/>
          <w:szCs w:val="28"/>
        </w:rPr>
        <w:t>)</w:t>
      </w:r>
    </w:p>
    <w:p w:rsidR="00663AD2" w:rsidRPr="002E1BDF" w:rsidRDefault="00663AD2" w:rsidP="00663A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663AD2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Программное обеспечение</w:t>
      </w:r>
      <w:r w:rsidRPr="00663AD2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NI</w:t>
      </w:r>
      <w:r w:rsidRPr="002E1BD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Multisim</w:t>
      </w:r>
    </w:p>
    <w:p w:rsidR="005A4FAB" w:rsidRPr="00663AD2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7979AA" w:rsidRDefault="007979AA" w:rsidP="007979AA">
      <w:pPr>
        <w:widowControl/>
        <w:numPr>
          <w:ilvl w:val="0"/>
          <w:numId w:val="11"/>
        </w:numPr>
        <w:autoSpaceDE/>
        <w:autoSpaceDN/>
        <w:adjustRightInd/>
        <w:ind w:hanging="11"/>
        <w:rPr>
          <w:sz w:val="28"/>
        </w:rPr>
      </w:pPr>
      <w:proofErr w:type="spellStart"/>
      <w:r w:rsidRPr="005E45B7">
        <w:rPr>
          <w:sz w:val="28"/>
        </w:rPr>
        <w:t>Партыка</w:t>
      </w:r>
      <w:proofErr w:type="spellEnd"/>
      <w:r w:rsidRPr="005E45B7">
        <w:rPr>
          <w:sz w:val="28"/>
        </w:rPr>
        <w:t xml:space="preserve"> Т.Л. Вычислительная </w:t>
      </w:r>
      <w:proofErr w:type="gramStart"/>
      <w:r w:rsidRPr="005E45B7">
        <w:rPr>
          <w:sz w:val="28"/>
        </w:rPr>
        <w:t>техника :</w:t>
      </w:r>
      <w:proofErr w:type="gramEnd"/>
      <w:r w:rsidRPr="005E45B7">
        <w:rPr>
          <w:sz w:val="28"/>
        </w:rPr>
        <w:t xml:space="preserve"> учеб. пособие / Т.Л. </w:t>
      </w:r>
      <w:proofErr w:type="spellStart"/>
      <w:r w:rsidRPr="005E45B7">
        <w:rPr>
          <w:sz w:val="28"/>
        </w:rPr>
        <w:t>Партыка</w:t>
      </w:r>
      <w:proofErr w:type="spellEnd"/>
      <w:r w:rsidRPr="005E45B7">
        <w:rPr>
          <w:sz w:val="28"/>
        </w:rPr>
        <w:t xml:space="preserve">, И.И. Попов. — 3-е изд., </w:t>
      </w:r>
      <w:proofErr w:type="spellStart"/>
      <w:r w:rsidRPr="005E45B7">
        <w:rPr>
          <w:sz w:val="28"/>
        </w:rPr>
        <w:t>перераб</w:t>
      </w:r>
      <w:proofErr w:type="spellEnd"/>
      <w:r w:rsidRPr="005E45B7">
        <w:rPr>
          <w:sz w:val="28"/>
        </w:rPr>
        <w:t xml:space="preserve">. и доп. — </w:t>
      </w:r>
      <w:proofErr w:type="gramStart"/>
      <w:r w:rsidRPr="005E45B7">
        <w:rPr>
          <w:sz w:val="28"/>
        </w:rPr>
        <w:t>М. :</w:t>
      </w:r>
      <w:proofErr w:type="gramEnd"/>
      <w:r w:rsidRPr="005E45B7">
        <w:rPr>
          <w:sz w:val="28"/>
        </w:rPr>
        <w:t xml:space="preserve"> ФОРУМ : ИНФРА-М, 2017. — 445 </w:t>
      </w:r>
      <w:proofErr w:type="gramStart"/>
      <w:r w:rsidRPr="005E45B7">
        <w:rPr>
          <w:sz w:val="28"/>
        </w:rPr>
        <w:t>с. :</w:t>
      </w:r>
      <w:proofErr w:type="gramEnd"/>
      <w:r w:rsidRPr="005E45B7">
        <w:rPr>
          <w:sz w:val="28"/>
        </w:rPr>
        <w:t xml:space="preserve"> ил. — (Среднее профессиональное образование) - ISBN: 978-5-91134-646-1</w:t>
      </w:r>
    </w:p>
    <w:p w:rsidR="007979AA" w:rsidRPr="005E45B7" w:rsidRDefault="007979AA" w:rsidP="007979AA">
      <w:pPr>
        <w:widowControl/>
        <w:numPr>
          <w:ilvl w:val="0"/>
          <w:numId w:val="11"/>
        </w:numPr>
        <w:autoSpaceDE/>
        <w:autoSpaceDN/>
        <w:adjustRightInd/>
        <w:ind w:hanging="11"/>
        <w:rPr>
          <w:sz w:val="28"/>
        </w:rPr>
      </w:pPr>
      <w:r w:rsidRPr="00652A64">
        <w:rPr>
          <w:color w:val="000000"/>
          <w:sz w:val="28"/>
          <w:szCs w:val="28"/>
          <w:shd w:val="clear" w:color="auto" w:fill="FFFFFF"/>
        </w:rPr>
        <w:t xml:space="preserve">Вычислительная техника: Учебное пособие / </w:t>
      </w:r>
      <w:proofErr w:type="spellStart"/>
      <w:r w:rsidRPr="00652A64">
        <w:rPr>
          <w:color w:val="000000"/>
          <w:sz w:val="28"/>
          <w:szCs w:val="28"/>
          <w:shd w:val="clear" w:color="auto" w:fill="FFFFFF"/>
        </w:rPr>
        <w:t>Душкин</w:t>
      </w:r>
      <w:proofErr w:type="spellEnd"/>
      <w:r w:rsidRPr="00652A64">
        <w:rPr>
          <w:color w:val="000000"/>
          <w:sz w:val="28"/>
          <w:szCs w:val="28"/>
          <w:shd w:val="clear" w:color="auto" w:fill="FFFFFF"/>
        </w:rPr>
        <w:t xml:space="preserve"> А.В., </w:t>
      </w:r>
      <w:proofErr w:type="spellStart"/>
      <w:r w:rsidRPr="00652A64">
        <w:rPr>
          <w:color w:val="000000"/>
          <w:sz w:val="28"/>
          <w:szCs w:val="28"/>
          <w:shd w:val="clear" w:color="auto" w:fill="FFFFFF"/>
        </w:rPr>
        <w:t>Ланкин</w:t>
      </w:r>
      <w:proofErr w:type="spellEnd"/>
      <w:r w:rsidRPr="00652A64">
        <w:rPr>
          <w:color w:val="000000"/>
          <w:sz w:val="28"/>
          <w:szCs w:val="28"/>
          <w:shd w:val="clear" w:color="auto" w:fill="FFFFFF"/>
        </w:rPr>
        <w:t xml:space="preserve"> О.В., </w:t>
      </w:r>
      <w:proofErr w:type="spellStart"/>
      <w:r w:rsidRPr="00652A64">
        <w:rPr>
          <w:color w:val="000000"/>
          <w:sz w:val="28"/>
          <w:szCs w:val="28"/>
          <w:shd w:val="clear" w:color="auto" w:fill="FFFFFF"/>
        </w:rPr>
        <w:t>Чекризов</w:t>
      </w:r>
      <w:proofErr w:type="spellEnd"/>
      <w:r w:rsidRPr="00652A64">
        <w:rPr>
          <w:color w:val="000000"/>
          <w:sz w:val="28"/>
          <w:szCs w:val="28"/>
          <w:shd w:val="clear" w:color="auto" w:fill="FFFFFF"/>
        </w:rPr>
        <w:t xml:space="preserve"> Р.В. - Воронеж: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52A64">
        <w:rPr>
          <w:color w:val="000000"/>
          <w:sz w:val="28"/>
          <w:szCs w:val="28"/>
          <w:shd w:val="clear" w:color="auto" w:fill="FFFFFF"/>
        </w:rPr>
        <w:t>Вороне</w:t>
      </w:r>
      <w:r>
        <w:rPr>
          <w:color w:val="000000"/>
          <w:sz w:val="28"/>
          <w:szCs w:val="28"/>
          <w:shd w:val="clear" w:color="auto" w:fill="FFFFFF"/>
        </w:rPr>
        <w:t>жский институт ФСИН России, 201</w:t>
      </w:r>
      <w:r w:rsidRPr="00223E3F">
        <w:rPr>
          <w:color w:val="000000"/>
          <w:sz w:val="28"/>
          <w:szCs w:val="28"/>
          <w:shd w:val="clear" w:color="auto" w:fill="FFFFFF"/>
        </w:rPr>
        <w:t>6</w:t>
      </w:r>
      <w:r w:rsidRPr="00652A64">
        <w:rPr>
          <w:color w:val="000000"/>
          <w:sz w:val="28"/>
          <w:szCs w:val="28"/>
          <w:shd w:val="clear" w:color="auto" w:fill="FFFFFF"/>
        </w:rPr>
        <w:t>. - 325 с. ISBN 978-5-4446-0731-2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10E61" w:rsidRPr="002E1BDF" w:rsidRDefault="00810E61" w:rsidP="005E45B7">
      <w:pPr>
        <w:jc w:val="both"/>
        <w:rPr>
          <w:sz w:val="28"/>
          <w:szCs w:val="28"/>
        </w:rPr>
      </w:pPr>
    </w:p>
    <w:p w:rsidR="00784539" w:rsidRPr="008F75C9" w:rsidRDefault="00784539" w:rsidP="00784539">
      <w:pPr>
        <w:widowControl/>
        <w:autoSpaceDE/>
        <w:autoSpaceDN/>
        <w:adjustRightInd/>
        <w:ind w:left="720"/>
        <w:jc w:val="both"/>
        <w:rPr>
          <w:sz w:val="28"/>
        </w:rPr>
      </w:pPr>
      <w:r w:rsidRPr="008F75C9">
        <w:rPr>
          <w:sz w:val="28"/>
        </w:rPr>
        <w:t>Дополнительные источники:</w:t>
      </w:r>
    </w:p>
    <w:p w:rsidR="00784539" w:rsidRDefault="00784539" w:rsidP="00784539">
      <w:pPr>
        <w:pStyle w:val="ae"/>
        <w:numPr>
          <w:ilvl w:val="0"/>
          <w:numId w:val="12"/>
        </w:numPr>
        <w:tabs>
          <w:tab w:val="left" w:pos="954"/>
        </w:tabs>
        <w:ind w:left="0" w:firstLine="709"/>
        <w:jc w:val="both"/>
        <w:rPr>
          <w:sz w:val="28"/>
          <w:szCs w:val="28"/>
        </w:rPr>
      </w:pPr>
      <w:r w:rsidRPr="008F75C9">
        <w:rPr>
          <w:sz w:val="28"/>
          <w:szCs w:val="28"/>
        </w:rPr>
        <w:t xml:space="preserve">Куль, Т.П. Основы вычислительной </w:t>
      </w:r>
      <w:proofErr w:type="gramStart"/>
      <w:r w:rsidRPr="008F75C9">
        <w:rPr>
          <w:sz w:val="28"/>
          <w:szCs w:val="28"/>
        </w:rPr>
        <w:t>техники :</w:t>
      </w:r>
      <w:proofErr w:type="gramEnd"/>
      <w:r w:rsidRPr="008F75C9">
        <w:rPr>
          <w:sz w:val="28"/>
          <w:szCs w:val="28"/>
        </w:rPr>
        <w:t xml:space="preserve"> учебное пособие / Т.П. Куль. - </w:t>
      </w:r>
      <w:proofErr w:type="gramStart"/>
      <w:r w:rsidRPr="008F75C9">
        <w:rPr>
          <w:sz w:val="28"/>
          <w:szCs w:val="28"/>
        </w:rPr>
        <w:t>Минск :</w:t>
      </w:r>
      <w:proofErr w:type="gramEnd"/>
      <w:r w:rsidRPr="008F75C9">
        <w:rPr>
          <w:sz w:val="28"/>
          <w:szCs w:val="28"/>
        </w:rPr>
        <w:t xml:space="preserve"> РИПО, 2018. - 241 с. - ISBN 978-985-503-812-3. - Режим доступа: </w:t>
      </w:r>
      <w:hyperlink r:id="rId9" w:history="1">
        <w:r w:rsidRPr="00EF5384">
          <w:rPr>
            <w:rStyle w:val="af2"/>
            <w:sz w:val="28"/>
            <w:szCs w:val="28"/>
          </w:rPr>
          <w:t>http://znanium.com/catalog/product/1020250</w:t>
        </w:r>
      </w:hyperlink>
    </w:p>
    <w:p w:rsidR="00784539" w:rsidRDefault="00784539" w:rsidP="00810E61">
      <w:pPr>
        <w:ind w:firstLine="720"/>
        <w:jc w:val="both"/>
        <w:rPr>
          <w:sz w:val="28"/>
          <w:szCs w:val="28"/>
        </w:rPr>
      </w:pPr>
    </w:p>
    <w:p w:rsidR="00810E61" w:rsidRDefault="00810E61" w:rsidP="00810E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810E61" w:rsidRPr="00A10F2E" w:rsidRDefault="00810E61" w:rsidP="00810E61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Pr="00223E3F">
        <w:rPr>
          <w:bCs/>
          <w:sz w:val="28"/>
          <w:szCs w:val="28"/>
        </w:rPr>
        <w:t>8</w:t>
      </w:r>
      <w:r w:rsidRPr="00D42395">
        <w:rPr>
          <w:bCs/>
          <w:sz w:val="28"/>
          <w:szCs w:val="28"/>
        </w:rPr>
        <w:t>)</w:t>
      </w:r>
    </w:p>
    <w:p w:rsidR="005E45B7" w:rsidRDefault="005E45B7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F12E0E" w:rsidRDefault="00F12E0E" w:rsidP="00F12E0E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</w:t>
      </w:r>
      <w:r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F12E0E" w:rsidRDefault="00F12E0E" w:rsidP="00F12E0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F12E0E" w:rsidRDefault="00F12E0E" w:rsidP="00F12E0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369"/>
        <w:gridCol w:w="3685"/>
        <w:gridCol w:w="3083"/>
      </w:tblGrid>
      <w:tr w:rsidR="00F12E0E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0E" w:rsidRDefault="00F12E0E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0E" w:rsidRDefault="00F12E0E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PMingLiU"/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0E" w:rsidRDefault="00F12E0E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12E0E" w:rsidTr="000B660C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0E" w:rsidRDefault="00F12E0E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Умения: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Pr="001D6112" w:rsidRDefault="00784539" w:rsidP="00675D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1D6112">
              <w:rPr>
                <w:sz w:val="24"/>
              </w:rPr>
              <w:t>Использовать типовые средства вычислительной техники и программного обеспечения в профессиональной деятельности</w:t>
            </w:r>
          </w:p>
          <w:p w:rsidR="00784539" w:rsidRDefault="00784539" w:rsidP="00675DCA">
            <w:pPr>
              <w:pStyle w:val="Default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39" w:rsidRPr="000B660C" w:rsidRDefault="00784539">
            <w:pPr>
              <w:autoSpaceDE/>
              <w:adjustRightInd/>
              <w:spacing w:before="248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84539" w:rsidRPr="000B660C" w:rsidRDefault="00784539">
            <w:pPr>
              <w:autoSpaceDE/>
              <w:adjustRightInd/>
              <w:spacing w:before="248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84539" w:rsidRPr="000B660C" w:rsidRDefault="00784539">
            <w:pPr>
              <w:autoSpaceDE/>
              <w:adjustRightInd/>
              <w:spacing w:before="248"/>
              <w:ind w:right="-2"/>
              <w:rPr>
                <w:rFonts w:eastAsia="PMingLiU"/>
                <w:sz w:val="24"/>
                <w:lang w:eastAsia="nl-NL"/>
              </w:rPr>
            </w:pPr>
            <w:r w:rsidRPr="000B660C">
              <w:rPr>
                <w:rFonts w:eastAsia="PMingLiU"/>
                <w:sz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84539" w:rsidRPr="000B660C" w:rsidRDefault="00784539">
            <w:pPr>
              <w:autoSpaceDE/>
              <w:adjustRightInd/>
              <w:spacing w:before="248"/>
              <w:ind w:right="-2"/>
              <w:rPr>
                <w:rFonts w:eastAsia="PMingLiU"/>
                <w:sz w:val="24"/>
                <w:lang w:eastAsia="nl-NL"/>
              </w:rPr>
            </w:pPr>
          </w:p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0B660C">
              <w:rPr>
                <w:rFonts w:eastAsia="PMingLiU"/>
                <w:sz w:val="24"/>
                <w:lang w:eastAsia="en-US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</w:t>
            </w:r>
            <w:r w:rsidRPr="000B660C">
              <w:rPr>
                <w:rFonts w:eastAsia="PMingLiU"/>
                <w:sz w:val="24"/>
                <w:lang w:eastAsia="en-US"/>
              </w:rPr>
              <w:lastRenderedPageBreak/>
              <w:t>учебные задания содержат грубые ошибки</w:t>
            </w:r>
            <w:r w:rsidRPr="000B660C">
              <w:rPr>
                <w:rFonts w:eastAsia="PMingLiU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 xml:space="preserve">Наблюдение за выполнением лабораторных работ № 5-10. </w:t>
            </w:r>
          </w:p>
          <w:p w:rsidR="00784539" w:rsidRPr="000B660C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лабораторных работ  № 5-10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Pr="001D6112" w:rsidRDefault="00784539" w:rsidP="00675D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bookmarkStart w:id="1" w:name="_Hlk477810892"/>
            <w:r w:rsidRPr="001D6112">
              <w:rPr>
                <w:sz w:val="24"/>
              </w:rPr>
              <w:t>Осуществлять перевод чисел из одной системы счисления в другую, применять законы алгебры логики</w:t>
            </w:r>
          </w:p>
          <w:p w:rsidR="00784539" w:rsidRDefault="00784539">
            <w:pPr>
              <w:pStyle w:val="Default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9-11</w:t>
            </w:r>
          </w:p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№9-11</w:t>
            </w:r>
          </w:p>
          <w:p w:rsidR="00784539" w:rsidRDefault="00784539" w:rsidP="000B660C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 w:rsidP="00784539">
            <w:pPr>
              <w:pStyle w:val="Default"/>
              <w:jc w:val="both"/>
            </w:pPr>
            <w:r w:rsidRPr="001D6112">
              <w:t>Строить и использовать таблицы истинности логических функций, элементов, устройств.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4-8</w:t>
            </w:r>
          </w:p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4-8</w:t>
            </w:r>
          </w:p>
          <w:p w:rsidR="00784539" w:rsidRDefault="00784539" w:rsidP="000B660C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Наблюдение за выполнением лабораторных работ № 1-4. </w:t>
            </w:r>
          </w:p>
          <w:p w:rsidR="00784539" w:rsidRDefault="00784539" w:rsidP="000B660C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Оценка выполнения лабораторных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работ  №</w:t>
            </w:r>
            <w:proofErr w:type="gram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1-4.</w:t>
            </w:r>
          </w:p>
          <w:p w:rsidR="00784539" w:rsidRDefault="00784539" w:rsidP="000B660C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Pr="001D6112" w:rsidRDefault="00784539" w:rsidP="00784539">
            <w:pPr>
              <w:pStyle w:val="Default"/>
              <w:jc w:val="both"/>
            </w:pPr>
            <w:r w:rsidRPr="00784539">
              <w:rPr>
                <w:i/>
              </w:rPr>
              <w:t>Составлять функциональные и принципиальные схемы логических устройств.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9" w:rsidRDefault="00784539" w:rsidP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4-8, 14</w:t>
            </w:r>
          </w:p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4-8, 14</w:t>
            </w:r>
          </w:p>
        </w:tc>
      </w:tr>
      <w:bookmarkEnd w:id="1"/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Знания: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9" w:rsidRDefault="0078453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Pr="001D6112" w:rsidRDefault="00784539" w:rsidP="007845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D6112">
              <w:rPr>
                <w:sz w:val="24"/>
              </w:rPr>
              <w:t xml:space="preserve">виды информации и способы их представления в </w:t>
            </w:r>
            <w:r w:rsidRPr="001D6112">
              <w:rPr>
                <w:sz w:val="24"/>
              </w:rPr>
              <w:lastRenderedPageBreak/>
              <w:t>электронно-вычислительных машинах (ЭВМ);</w:t>
            </w:r>
          </w:p>
          <w:p w:rsidR="00784539" w:rsidRPr="001D6112" w:rsidRDefault="00784539" w:rsidP="00784539">
            <w:pPr>
              <w:jc w:val="both"/>
              <w:rPr>
                <w:sz w:val="24"/>
              </w:rPr>
            </w:pPr>
            <w:r w:rsidRPr="001D6112">
              <w:rPr>
                <w:sz w:val="24"/>
              </w:rPr>
              <w:t>логические основы ЭВМ, основы микропроцессорных систем;</w:t>
            </w:r>
          </w:p>
          <w:p w:rsidR="00784539" w:rsidRPr="001D6112" w:rsidRDefault="00784539" w:rsidP="004249F9">
            <w:pPr>
              <w:rPr>
                <w:b/>
                <w:sz w:val="24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1-3, 8</w:t>
            </w:r>
          </w:p>
          <w:p w:rsidR="00784539" w:rsidRDefault="0078453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Оценка отчетов по </w:t>
            </w:r>
            <w:r>
              <w:rPr>
                <w:sz w:val="24"/>
                <w:szCs w:val="24"/>
                <w:lang w:eastAsia="en-US"/>
              </w:rPr>
              <w:lastRenderedPageBreak/>
              <w:t>выполнению практических работ № 1-2</w:t>
            </w:r>
          </w:p>
          <w:p w:rsidR="00784539" w:rsidRDefault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Pr="001D6112" w:rsidRDefault="00784539" w:rsidP="00784539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Pr="001D6112">
              <w:rPr>
                <w:sz w:val="24"/>
              </w:rPr>
              <w:t>типовые узлы и устройства ЭВМ, взаимодействие аппаратного и программного обеспечения ЭВМ.</w:t>
            </w:r>
          </w:p>
          <w:p w:rsidR="00784539" w:rsidRDefault="0078453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 w:rsidP="004249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отчетов по выполнению практических работ № 13,14</w:t>
            </w:r>
          </w:p>
          <w:p w:rsidR="00784539" w:rsidRDefault="00784539" w:rsidP="004249F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10-14.</w:t>
            </w:r>
          </w:p>
          <w:p w:rsidR="00784539" w:rsidRDefault="00784539" w:rsidP="004249F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зачет.</w:t>
            </w:r>
          </w:p>
        </w:tc>
      </w:tr>
      <w:tr w:rsidR="00784539" w:rsidTr="000B66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 w:rsidP="00784539">
            <w:pPr>
              <w:jc w:val="both"/>
              <w:rPr>
                <w:sz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 О</w:t>
            </w:r>
            <w:r w:rsidRPr="00784539">
              <w:rPr>
                <w:rFonts w:eastAsia="Times New Roman"/>
                <w:i/>
                <w:sz w:val="24"/>
                <w:szCs w:val="24"/>
              </w:rPr>
              <w:t>сновные факты, базовые концепции и модели информатики; основы технологии работы на ПК в современных операционных средах.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539" w:rsidRDefault="007845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39" w:rsidRDefault="00784539" w:rsidP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Опросы по темам 8-9.</w:t>
            </w:r>
          </w:p>
          <w:p w:rsidR="00784539" w:rsidRDefault="00784539" w:rsidP="0078453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отчетов по выполнению практических работ № 12,13.</w:t>
            </w:r>
          </w:p>
          <w:p w:rsidR="00784539" w:rsidRPr="00784539" w:rsidRDefault="00784539" w:rsidP="0078453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</w:tr>
    </w:tbl>
    <w:p w:rsidR="00CA6DC7" w:rsidRPr="004936AB" w:rsidRDefault="00CA6DC7" w:rsidP="00F12E0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BC" w:rsidRDefault="00CD0ABC" w:rsidP="006E118D">
      <w:r>
        <w:separator/>
      </w:r>
    </w:p>
  </w:endnote>
  <w:endnote w:type="continuationSeparator" w:id="0">
    <w:p w:rsidR="00CD0ABC" w:rsidRDefault="00CD0AB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BC" w:rsidRPr="004B5CF1" w:rsidRDefault="00CD0ABC" w:rsidP="004B5CF1">
    <w:pPr>
      <w:pStyle w:val="a8"/>
      <w:jc w:val="right"/>
    </w:pPr>
  </w:p>
  <w:p w:rsidR="00CD0ABC" w:rsidRDefault="00CD0A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BC" w:rsidRDefault="00CD0ABC" w:rsidP="006E118D">
      <w:r>
        <w:separator/>
      </w:r>
    </w:p>
  </w:footnote>
  <w:footnote w:type="continuationSeparator" w:id="0">
    <w:p w:rsidR="00CD0ABC" w:rsidRDefault="00CD0ABC" w:rsidP="006E118D">
      <w:r>
        <w:continuationSeparator/>
      </w:r>
    </w:p>
  </w:footnote>
  <w:footnote w:id="1">
    <w:p w:rsidR="00CD0ABC" w:rsidRDefault="00CD0ABC" w:rsidP="001D6112">
      <w:pPr>
        <w:pStyle w:val="af"/>
        <w:jc w:val="both"/>
      </w:pPr>
      <w:r>
        <w:rPr>
          <w:rStyle w:val="af1"/>
        </w:rPr>
        <w:footnoteRef/>
      </w:r>
      <w:r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>
        <w:rPr>
          <w:iCs/>
        </w:rPr>
        <w:t>с соответствии</w:t>
      </w:r>
      <w:proofErr w:type="gramEnd"/>
      <w:r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C258B6"/>
    <w:multiLevelType w:val="hybridMultilevel"/>
    <w:tmpl w:val="A9D86F8E"/>
    <w:lvl w:ilvl="0" w:tplc="8430C8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38A24ED"/>
    <w:multiLevelType w:val="multilevel"/>
    <w:tmpl w:val="F244D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1557E"/>
    <w:rsid w:val="00024672"/>
    <w:rsid w:val="000255C6"/>
    <w:rsid w:val="00060D5B"/>
    <w:rsid w:val="00077C6E"/>
    <w:rsid w:val="000809CF"/>
    <w:rsid w:val="00087FC2"/>
    <w:rsid w:val="000B660C"/>
    <w:rsid w:val="000C26D1"/>
    <w:rsid w:val="000C5CBF"/>
    <w:rsid w:val="000D5376"/>
    <w:rsid w:val="000E258E"/>
    <w:rsid w:val="000E5FA7"/>
    <w:rsid w:val="000E67E0"/>
    <w:rsid w:val="0011790B"/>
    <w:rsid w:val="001304CB"/>
    <w:rsid w:val="00130605"/>
    <w:rsid w:val="0013685B"/>
    <w:rsid w:val="0013695A"/>
    <w:rsid w:val="0014042A"/>
    <w:rsid w:val="00146BE7"/>
    <w:rsid w:val="00146CD1"/>
    <w:rsid w:val="001550BF"/>
    <w:rsid w:val="001646B4"/>
    <w:rsid w:val="00170846"/>
    <w:rsid w:val="00180703"/>
    <w:rsid w:val="001A6AD2"/>
    <w:rsid w:val="001B383E"/>
    <w:rsid w:val="001C27A1"/>
    <w:rsid w:val="001D4774"/>
    <w:rsid w:val="001D52F9"/>
    <w:rsid w:val="001D6112"/>
    <w:rsid w:val="001F715E"/>
    <w:rsid w:val="001F75E4"/>
    <w:rsid w:val="00210EA6"/>
    <w:rsid w:val="00220645"/>
    <w:rsid w:val="00232043"/>
    <w:rsid w:val="00241C78"/>
    <w:rsid w:val="00253832"/>
    <w:rsid w:val="00262300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2E0E4F"/>
    <w:rsid w:val="002E1BDF"/>
    <w:rsid w:val="00300572"/>
    <w:rsid w:val="0030682E"/>
    <w:rsid w:val="00310EFB"/>
    <w:rsid w:val="0031569E"/>
    <w:rsid w:val="00344CE3"/>
    <w:rsid w:val="00361257"/>
    <w:rsid w:val="00362CB8"/>
    <w:rsid w:val="00362DAA"/>
    <w:rsid w:val="00375856"/>
    <w:rsid w:val="003761B5"/>
    <w:rsid w:val="00376A5E"/>
    <w:rsid w:val="00380509"/>
    <w:rsid w:val="00381156"/>
    <w:rsid w:val="003A28C7"/>
    <w:rsid w:val="003C5379"/>
    <w:rsid w:val="003F2F62"/>
    <w:rsid w:val="003F319F"/>
    <w:rsid w:val="003F4813"/>
    <w:rsid w:val="003F669E"/>
    <w:rsid w:val="0040286F"/>
    <w:rsid w:val="00404292"/>
    <w:rsid w:val="004146DC"/>
    <w:rsid w:val="004249F9"/>
    <w:rsid w:val="00426FC1"/>
    <w:rsid w:val="00432364"/>
    <w:rsid w:val="00435162"/>
    <w:rsid w:val="00447A3F"/>
    <w:rsid w:val="00456F75"/>
    <w:rsid w:val="00457E18"/>
    <w:rsid w:val="004632FF"/>
    <w:rsid w:val="00464D09"/>
    <w:rsid w:val="004710DA"/>
    <w:rsid w:val="00472CEB"/>
    <w:rsid w:val="00477AAD"/>
    <w:rsid w:val="00483CAA"/>
    <w:rsid w:val="004936AB"/>
    <w:rsid w:val="004B06B8"/>
    <w:rsid w:val="004B3DAF"/>
    <w:rsid w:val="004B5CF1"/>
    <w:rsid w:val="004C650B"/>
    <w:rsid w:val="004E00F4"/>
    <w:rsid w:val="004E4064"/>
    <w:rsid w:val="004E6CC9"/>
    <w:rsid w:val="004F6CEB"/>
    <w:rsid w:val="004F7400"/>
    <w:rsid w:val="00504B32"/>
    <w:rsid w:val="00504C99"/>
    <w:rsid w:val="005301F8"/>
    <w:rsid w:val="00532C87"/>
    <w:rsid w:val="00541519"/>
    <w:rsid w:val="005467E1"/>
    <w:rsid w:val="00550B15"/>
    <w:rsid w:val="00553F3B"/>
    <w:rsid w:val="005763BD"/>
    <w:rsid w:val="00585CBD"/>
    <w:rsid w:val="005873CC"/>
    <w:rsid w:val="00593394"/>
    <w:rsid w:val="005A4FAB"/>
    <w:rsid w:val="005A6707"/>
    <w:rsid w:val="005E45B7"/>
    <w:rsid w:val="005F0018"/>
    <w:rsid w:val="005F4B5A"/>
    <w:rsid w:val="00601542"/>
    <w:rsid w:val="006034E8"/>
    <w:rsid w:val="00603F82"/>
    <w:rsid w:val="006107D9"/>
    <w:rsid w:val="00627233"/>
    <w:rsid w:val="00632B88"/>
    <w:rsid w:val="006419EE"/>
    <w:rsid w:val="00650222"/>
    <w:rsid w:val="00663AD2"/>
    <w:rsid w:val="00667EE2"/>
    <w:rsid w:val="00672E9B"/>
    <w:rsid w:val="00675DCA"/>
    <w:rsid w:val="00680E3F"/>
    <w:rsid w:val="00682B48"/>
    <w:rsid w:val="00692305"/>
    <w:rsid w:val="00692B23"/>
    <w:rsid w:val="006A0434"/>
    <w:rsid w:val="006B198D"/>
    <w:rsid w:val="006B3CA2"/>
    <w:rsid w:val="006B7873"/>
    <w:rsid w:val="006C18DA"/>
    <w:rsid w:val="006C2AC6"/>
    <w:rsid w:val="006D1280"/>
    <w:rsid w:val="006E118D"/>
    <w:rsid w:val="006E1DDB"/>
    <w:rsid w:val="006E2359"/>
    <w:rsid w:val="006E7B13"/>
    <w:rsid w:val="006E7C24"/>
    <w:rsid w:val="00713D10"/>
    <w:rsid w:val="007159EB"/>
    <w:rsid w:val="00731AD4"/>
    <w:rsid w:val="00734351"/>
    <w:rsid w:val="00735D3F"/>
    <w:rsid w:val="007729B8"/>
    <w:rsid w:val="00773642"/>
    <w:rsid w:val="00775CE3"/>
    <w:rsid w:val="00784539"/>
    <w:rsid w:val="00787B71"/>
    <w:rsid w:val="007979AA"/>
    <w:rsid w:val="007A6AF9"/>
    <w:rsid w:val="007B0270"/>
    <w:rsid w:val="007B0738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5109"/>
    <w:rsid w:val="007F61FA"/>
    <w:rsid w:val="00810E61"/>
    <w:rsid w:val="0081797C"/>
    <w:rsid w:val="00820F41"/>
    <w:rsid w:val="00850160"/>
    <w:rsid w:val="00851A6E"/>
    <w:rsid w:val="00866254"/>
    <w:rsid w:val="00873DC0"/>
    <w:rsid w:val="0088110C"/>
    <w:rsid w:val="00882813"/>
    <w:rsid w:val="00887408"/>
    <w:rsid w:val="0089066B"/>
    <w:rsid w:val="00891A6C"/>
    <w:rsid w:val="00891AB8"/>
    <w:rsid w:val="008A0CC1"/>
    <w:rsid w:val="008B05CB"/>
    <w:rsid w:val="008C00FE"/>
    <w:rsid w:val="008C3979"/>
    <w:rsid w:val="008D741A"/>
    <w:rsid w:val="008E7A21"/>
    <w:rsid w:val="008F5C07"/>
    <w:rsid w:val="0091439D"/>
    <w:rsid w:val="00931F7D"/>
    <w:rsid w:val="00932EC8"/>
    <w:rsid w:val="0093663C"/>
    <w:rsid w:val="00944303"/>
    <w:rsid w:val="0096297B"/>
    <w:rsid w:val="00970041"/>
    <w:rsid w:val="0098191B"/>
    <w:rsid w:val="009943F1"/>
    <w:rsid w:val="009B201B"/>
    <w:rsid w:val="009E630E"/>
    <w:rsid w:val="009F12B0"/>
    <w:rsid w:val="009F4E5F"/>
    <w:rsid w:val="009F62E1"/>
    <w:rsid w:val="00A17419"/>
    <w:rsid w:val="00A26B1B"/>
    <w:rsid w:val="00A332FA"/>
    <w:rsid w:val="00A35052"/>
    <w:rsid w:val="00A35ACB"/>
    <w:rsid w:val="00A51329"/>
    <w:rsid w:val="00A5550F"/>
    <w:rsid w:val="00A65552"/>
    <w:rsid w:val="00A70687"/>
    <w:rsid w:val="00A760D8"/>
    <w:rsid w:val="00A80107"/>
    <w:rsid w:val="00A839F3"/>
    <w:rsid w:val="00A95667"/>
    <w:rsid w:val="00AB7106"/>
    <w:rsid w:val="00AD36E8"/>
    <w:rsid w:val="00AE789B"/>
    <w:rsid w:val="00AF2577"/>
    <w:rsid w:val="00B278A6"/>
    <w:rsid w:val="00B42893"/>
    <w:rsid w:val="00B569A9"/>
    <w:rsid w:val="00B66074"/>
    <w:rsid w:val="00B82931"/>
    <w:rsid w:val="00B8715C"/>
    <w:rsid w:val="00B92C28"/>
    <w:rsid w:val="00BA0105"/>
    <w:rsid w:val="00BA054D"/>
    <w:rsid w:val="00BA2D88"/>
    <w:rsid w:val="00BB0737"/>
    <w:rsid w:val="00BB0F97"/>
    <w:rsid w:val="00BE122F"/>
    <w:rsid w:val="00BE65A5"/>
    <w:rsid w:val="00BF5A98"/>
    <w:rsid w:val="00C15CE2"/>
    <w:rsid w:val="00C23C7B"/>
    <w:rsid w:val="00C3021F"/>
    <w:rsid w:val="00C46260"/>
    <w:rsid w:val="00C5285C"/>
    <w:rsid w:val="00C54D8B"/>
    <w:rsid w:val="00C675E9"/>
    <w:rsid w:val="00C85E76"/>
    <w:rsid w:val="00CA6DC7"/>
    <w:rsid w:val="00CB07F7"/>
    <w:rsid w:val="00CB6F90"/>
    <w:rsid w:val="00CC1E96"/>
    <w:rsid w:val="00CC52AF"/>
    <w:rsid w:val="00CC56A0"/>
    <w:rsid w:val="00CD0ABC"/>
    <w:rsid w:val="00CD3035"/>
    <w:rsid w:val="00CE5806"/>
    <w:rsid w:val="00CE6F1F"/>
    <w:rsid w:val="00D02E28"/>
    <w:rsid w:val="00D0538A"/>
    <w:rsid w:val="00D12073"/>
    <w:rsid w:val="00D24154"/>
    <w:rsid w:val="00D24681"/>
    <w:rsid w:val="00D24EC6"/>
    <w:rsid w:val="00D25C36"/>
    <w:rsid w:val="00D27303"/>
    <w:rsid w:val="00D429A3"/>
    <w:rsid w:val="00D45309"/>
    <w:rsid w:val="00D7647A"/>
    <w:rsid w:val="00D77679"/>
    <w:rsid w:val="00DA313D"/>
    <w:rsid w:val="00DA3FB4"/>
    <w:rsid w:val="00DB5AAE"/>
    <w:rsid w:val="00DC429F"/>
    <w:rsid w:val="00E24748"/>
    <w:rsid w:val="00E5189C"/>
    <w:rsid w:val="00E55C1D"/>
    <w:rsid w:val="00E6524F"/>
    <w:rsid w:val="00E71AB6"/>
    <w:rsid w:val="00E71F6F"/>
    <w:rsid w:val="00E723D6"/>
    <w:rsid w:val="00E76B45"/>
    <w:rsid w:val="00E865A1"/>
    <w:rsid w:val="00E86AC1"/>
    <w:rsid w:val="00EB03DA"/>
    <w:rsid w:val="00EC2428"/>
    <w:rsid w:val="00EC4E22"/>
    <w:rsid w:val="00EC5795"/>
    <w:rsid w:val="00ED5522"/>
    <w:rsid w:val="00ED63CB"/>
    <w:rsid w:val="00EE0AEA"/>
    <w:rsid w:val="00EE664C"/>
    <w:rsid w:val="00EF4808"/>
    <w:rsid w:val="00EF6C3C"/>
    <w:rsid w:val="00F0319B"/>
    <w:rsid w:val="00F12E0E"/>
    <w:rsid w:val="00F208CA"/>
    <w:rsid w:val="00F233BE"/>
    <w:rsid w:val="00F24E24"/>
    <w:rsid w:val="00F473B3"/>
    <w:rsid w:val="00F65F34"/>
    <w:rsid w:val="00F6725E"/>
    <w:rsid w:val="00F74919"/>
    <w:rsid w:val="00F75992"/>
    <w:rsid w:val="00F82069"/>
    <w:rsid w:val="00F93E8F"/>
    <w:rsid w:val="00FA42CE"/>
    <w:rsid w:val="00FA5077"/>
    <w:rsid w:val="00FB10C5"/>
    <w:rsid w:val="00FB535D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CAB5"/>
  <w15:docId w15:val="{9DEC220A-8874-4AEC-8B17-C5AAE98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1D6112"/>
  </w:style>
  <w:style w:type="character" w:customStyle="1" w:styleId="af0">
    <w:name w:val="Текст сноски Знак"/>
    <w:basedOn w:val="a0"/>
    <w:link w:val="af"/>
    <w:uiPriority w:val="99"/>
    <w:semiHidden/>
    <w:rsid w:val="001D61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D6112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784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20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FF6EF-35CE-4067-9271-A0EDB918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2019-06-20T12:43:00Z</cp:lastPrinted>
  <dcterms:created xsi:type="dcterms:W3CDTF">2019-04-07T10:58:00Z</dcterms:created>
  <dcterms:modified xsi:type="dcterms:W3CDTF">2019-06-20T12:43:00Z</dcterms:modified>
</cp:coreProperties>
</file>