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572" w:type="dxa"/>
        <w:tblLook w:val="04A0" w:firstRow="1" w:lastRow="0" w:firstColumn="1" w:lastColumn="0" w:noHBand="0" w:noVBand="1"/>
      </w:tblPr>
      <w:tblGrid>
        <w:gridCol w:w="1129"/>
        <w:gridCol w:w="9503"/>
      </w:tblGrid>
      <w:tr w:rsidR="00A03392" w:rsidRPr="00A03392" w:rsidTr="002071A9">
        <w:tc>
          <w:tcPr>
            <w:tcW w:w="1129" w:type="dxa"/>
            <w:shd w:val="clear" w:color="auto" w:fill="auto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B7052B" wp14:editId="3A4E26F3">
                  <wp:extent cx="533400" cy="704850"/>
                  <wp:effectExtent l="0" t="0" r="0" b="0"/>
                  <wp:docPr id="1" name="Рисунок 1" descr="C:\Users\T'rain\Desktop\логотип 2016 УКРТБдля докумен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T'rain\Desktop\логотип 2016 УКРТБдля докумен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3" w:type="dxa"/>
            <w:shd w:val="clear" w:color="auto" w:fill="auto"/>
          </w:tcPr>
          <w:p w:rsidR="00A03392" w:rsidRPr="0011582E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1582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МИНИСТЕРСТВО ОБРАЗОВАНИЯ</w:t>
            </w:r>
            <w:r w:rsidR="0011582E" w:rsidRPr="0011582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НАУКИ</w:t>
            </w:r>
            <w:r w:rsidRPr="0011582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РЕСПУБЛИКИ БАШКОРТОСТАН</w:t>
            </w:r>
          </w:p>
          <w:p w:rsidR="00A03392" w:rsidRPr="00A03392" w:rsidRDefault="00A03392" w:rsidP="00A033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:rsidR="00A03392" w:rsidRPr="00A03392" w:rsidRDefault="00A03392" w:rsidP="00A033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Уфимский колледж радиоэлектроники, телекоммуникаций и безопасности</w:t>
            </w:r>
          </w:p>
        </w:tc>
      </w:tr>
    </w:tbl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226"/>
        <w:gridCol w:w="4345"/>
      </w:tblGrid>
      <w:tr w:rsidR="00A03392" w:rsidRPr="00A03392" w:rsidTr="002071A9">
        <w:trPr>
          <w:trHeight w:val="1164"/>
          <w:jc w:val="right"/>
        </w:trPr>
        <w:tc>
          <w:tcPr>
            <w:tcW w:w="5226" w:type="dxa"/>
          </w:tcPr>
          <w:p w:rsidR="00A03392" w:rsidRPr="00A03392" w:rsidRDefault="00A03392" w:rsidP="00A033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A03392" w:rsidRPr="00B84AB1" w:rsidRDefault="00A03392" w:rsidP="00C6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r w:rsidRPr="00B84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директора </w:t>
            </w:r>
          </w:p>
          <w:p w:rsidR="00C61DDF" w:rsidRPr="00C61DDF" w:rsidRDefault="00C61DDF" w:rsidP="00C6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DD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Д.С. Никонова</w:t>
            </w:r>
          </w:p>
          <w:p w:rsidR="00A03392" w:rsidRPr="00A03392" w:rsidRDefault="00C61DDF" w:rsidP="00C6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DDF">
              <w:rPr>
                <w:rFonts w:ascii="Times New Roman" w:eastAsia="Times New Roman" w:hAnsi="Times New Roman" w:cs="Times New Roman"/>
                <w:sz w:val="28"/>
                <w:szCs w:val="28"/>
              </w:rPr>
              <w:t>«17 »  июня  2021 г.</w:t>
            </w:r>
          </w:p>
        </w:tc>
      </w:tr>
    </w:tbl>
    <w:p w:rsidR="00A03392" w:rsidRPr="00C61DDF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C61DDF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C61DDF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C61DDF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03392" w:rsidRPr="00A03392" w:rsidTr="002071A9">
        <w:tc>
          <w:tcPr>
            <w:tcW w:w="10008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</w:tr>
    </w:tbl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0339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название учебной дисциплины</w:t>
      </w: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803" w:type="dxa"/>
        <w:tblInd w:w="8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803"/>
      </w:tblGrid>
      <w:tr w:rsidR="00A03392" w:rsidRPr="00A03392" w:rsidTr="002071A9">
        <w:trPr>
          <w:trHeight w:val="308"/>
        </w:trPr>
        <w:tc>
          <w:tcPr>
            <w:tcW w:w="8803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Специальность:</w:t>
            </w:r>
          </w:p>
        </w:tc>
      </w:tr>
      <w:tr w:rsidR="00A03392" w:rsidRPr="00A03392" w:rsidTr="002071A9">
        <w:trPr>
          <w:trHeight w:val="322"/>
        </w:trPr>
        <w:tc>
          <w:tcPr>
            <w:tcW w:w="8803" w:type="dxa"/>
          </w:tcPr>
          <w:p w:rsidR="00A03392" w:rsidRPr="00A03392" w:rsidRDefault="00B84AB1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20.02.04 Пожарная безопасность</w:t>
            </w:r>
          </w:p>
        </w:tc>
      </w:tr>
    </w:tbl>
    <w:p w:rsidR="00B84AB1" w:rsidRDefault="00B84AB1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подготовки:</w:t>
      </w:r>
      <w:r w:rsidR="00FE0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базовый</w:t>
      </w: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0339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</w:p>
    <w:p w:rsidR="00A03392" w:rsidRDefault="00A03392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84AB1" w:rsidRDefault="00B84AB1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84AB1" w:rsidRDefault="00B84AB1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A0B99" w:rsidRDefault="002A0B99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A0B99" w:rsidRDefault="002A0B99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A0B99" w:rsidRDefault="002A0B99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</w:p>
    <w:p w:rsidR="00B84AB1" w:rsidRDefault="00B84AB1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84AB1" w:rsidRPr="00A03392" w:rsidRDefault="00B84AB1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4345" w:type="dxa"/>
        <w:jc w:val="right"/>
        <w:tblLayout w:type="fixed"/>
        <w:tblLook w:val="01E0" w:firstRow="1" w:lastRow="1" w:firstColumn="1" w:lastColumn="1" w:noHBand="0" w:noVBand="0"/>
      </w:tblPr>
      <w:tblGrid>
        <w:gridCol w:w="4345"/>
      </w:tblGrid>
      <w:tr w:rsidR="00A03392" w:rsidRPr="00A03392" w:rsidTr="002071A9">
        <w:trPr>
          <w:trHeight w:val="1164"/>
          <w:jc w:val="right"/>
        </w:trPr>
        <w:tc>
          <w:tcPr>
            <w:tcW w:w="4345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кафедрой</w:t>
            </w:r>
          </w:p>
          <w:p w:rsidR="00A03392" w:rsidRPr="00A03392" w:rsidRDefault="00A03392" w:rsidP="002A0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</w:t>
            </w:r>
            <w:r w:rsidR="002A0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Р.М. Абушахмина</w:t>
            </w:r>
          </w:p>
        </w:tc>
      </w:tr>
      <w:tr w:rsidR="00A03392" w:rsidRPr="00A03392" w:rsidTr="002071A9">
        <w:trPr>
          <w:trHeight w:val="1164"/>
          <w:jc w:val="right"/>
        </w:trPr>
        <w:tc>
          <w:tcPr>
            <w:tcW w:w="4345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РАЗРАБОТАЛИ: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Преподаватели</w:t>
            </w:r>
          </w:p>
          <w:p w:rsidR="00A03392" w:rsidRPr="00A03392" w:rsidRDefault="002A0B99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М.К. Саламатина</w:t>
            </w:r>
          </w:p>
        </w:tc>
      </w:tr>
    </w:tbl>
    <w:p w:rsid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B1" w:rsidRDefault="00B84AB1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1A3" w:rsidRDefault="007841A3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7841A3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Уфа 20</w:t>
      </w:r>
      <w:r w:rsidR="002A0B9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03392"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3392" w:rsidRPr="00A03392" w:rsidRDefault="00A03392" w:rsidP="007841A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AF85E" wp14:editId="6386F315">
                <wp:simplePos x="0" y="0"/>
                <wp:positionH relativeFrom="column">
                  <wp:posOffset>5558790</wp:posOffset>
                </wp:positionH>
                <wp:positionV relativeFrom="paragraph">
                  <wp:posOffset>315595</wp:posOffset>
                </wp:positionV>
                <wp:extent cx="552450" cy="285750"/>
                <wp:effectExtent l="0" t="0" r="0" b="254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8CC08" id="Прямоугольник 3" o:spid="_x0000_s1026" style="position:absolute;margin-left:437.7pt;margin-top:24.85pt;width:43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" stroked="f"/>
            </w:pict>
          </mc:Fallback>
        </mc:AlternateContent>
      </w:r>
      <w:r w:rsidRPr="00A0339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84AAA" wp14:editId="63C53405">
                <wp:simplePos x="0" y="0"/>
                <wp:positionH relativeFrom="column">
                  <wp:posOffset>5943600</wp:posOffset>
                </wp:positionH>
                <wp:positionV relativeFrom="paragraph">
                  <wp:posOffset>100965</wp:posOffset>
                </wp:positionV>
                <wp:extent cx="457200" cy="571500"/>
                <wp:effectExtent l="3810" t="190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D070C" id="Прямоугольник 2" o:spid="_x0000_s1026" style="position:absolute;margin-left:468pt;margin-top:7.95pt;width:3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" stroked="f"/>
            </w:pict>
          </mc:Fallback>
        </mc:AlternateConten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Условия реализации учебной дисциплины</w:t>
            </w: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:rsidR="00A03392" w:rsidRPr="00A03392" w:rsidRDefault="00B84AB1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673" w:type="dxa"/>
          </w:tcPr>
          <w:p w:rsidR="00A03392" w:rsidRPr="00A03392" w:rsidRDefault="00B84AB1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B84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3392" w:rsidRPr="00A03392" w:rsidTr="002071A9">
        <w:tc>
          <w:tcPr>
            <w:tcW w:w="8898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B1" w:rsidRDefault="00B84AB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03392" w:rsidRPr="00A03392" w:rsidRDefault="00A03392" w:rsidP="00A03392">
      <w:pPr>
        <w:numPr>
          <w:ilvl w:val="0"/>
          <w:numId w:val="12"/>
        </w:num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03392" w:rsidRPr="00A03392" w:rsidTr="002071A9">
        <w:tc>
          <w:tcPr>
            <w:tcW w:w="10008" w:type="dxa"/>
          </w:tcPr>
          <w:p w:rsidR="00A03392" w:rsidRPr="00A03392" w:rsidRDefault="00A03392" w:rsidP="00A0339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</w:tr>
    </w:tbl>
    <w:p w:rsidR="00A03392" w:rsidRPr="00A03392" w:rsidRDefault="00A03392" w:rsidP="00A03392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0339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название учебной дисциплины</w:t>
      </w: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 программы</w:t>
      </w: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167" w:rsidRPr="005C6167" w:rsidRDefault="005C6167" w:rsidP="005C6167">
      <w:p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167" w:rsidRPr="005C6167" w:rsidRDefault="005C6167" w:rsidP="005C61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Pr="005C6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20.02.04 Пожарная безопасность</w:t>
      </w:r>
      <w:r w:rsidRPr="005C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входящей в укрупненную группу специальностей </w:t>
      </w:r>
      <w:r w:rsidRPr="005C6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20.00.00 Техносферная безопасность</w:t>
      </w:r>
      <w:r w:rsidRPr="005C61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образовании в рамках подготовки специалистов по курсу «Иностранный язык».</w:t>
      </w: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</w:t>
      </w:r>
    </w:p>
    <w:p w:rsidR="00A03392" w:rsidRPr="00A03392" w:rsidRDefault="00A03392" w:rsidP="00A03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гуманитарный и социально-экономический цикл.</w:t>
      </w:r>
    </w:p>
    <w:p w:rsidR="00A03392" w:rsidRPr="00A03392" w:rsidRDefault="00A03392" w:rsidP="00A03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обязательной части дисциплины обучающийся должен уметь:</w:t>
      </w:r>
    </w:p>
    <w:p w:rsidR="00A03392" w:rsidRPr="00A03392" w:rsidRDefault="00A03392" w:rsidP="00A0339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(устно и письменно) на иностранном языке на профессиональные и повседневные темы;</w:t>
      </w:r>
    </w:p>
    <w:p w:rsidR="00A03392" w:rsidRPr="00A03392" w:rsidRDefault="00A03392" w:rsidP="00A0339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:rsidR="00A03392" w:rsidRPr="00A03392" w:rsidRDefault="00A03392" w:rsidP="00A0339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запас;</w:t>
      </w: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обязательной части дисциплины обучающийся  должен знать:</w:t>
      </w:r>
    </w:p>
    <w:p w:rsidR="00A03392" w:rsidRPr="00A03392" w:rsidRDefault="00A03392" w:rsidP="00A0339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у обучающихся по базовой подготовке формируются общие компетенции (ОК):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1. Понимать сущность и социальную значимость своей будущей </w:t>
      </w:r>
      <w:r w:rsidR="00536A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рофессии, проявлять к ней устойчивый интерес.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колле-гами, руководством, людьми, находящимися в зонах пожара.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A27A66" w:rsidRPr="00A27A66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03392" w:rsidRPr="00A03392" w:rsidRDefault="00A27A66" w:rsidP="00A27A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9. Ориентироваться в условиях частой смены технологий в профессиональной деятельности.         </w:t>
      </w: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учебной дисциплины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обучающегося </w:t>
      </w:r>
      <w:r w:rsidR="00A3141F">
        <w:rPr>
          <w:rFonts w:ascii="Times New Roman" w:eastAsia="Times New Roman" w:hAnsi="Times New Roman" w:cs="Times New Roman"/>
          <w:sz w:val="28"/>
          <w:szCs w:val="28"/>
          <w:lang w:eastAsia="ru-RU"/>
        </w:rPr>
        <w:t>252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обязательная аудиторная учебная нагрузка обучающегося </w:t>
      </w:r>
      <w:r w:rsidR="00A3141F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2D89"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обучающихся обучающегося </w:t>
      </w:r>
      <w:r w:rsidR="00A3141F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8"/>
        <w:gridCol w:w="2165"/>
      </w:tblGrid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2185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A03392" w:rsidRPr="00A03392" w:rsidTr="002071A9">
        <w:tc>
          <w:tcPr>
            <w:tcW w:w="9745" w:type="dxa"/>
            <w:gridSpan w:val="2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том числе: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лабораторные работы</w:t>
            </w:r>
          </w:p>
        </w:tc>
        <w:tc>
          <w:tcPr>
            <w:tcW w:w="2185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практические занятия</w:t>
            </w:r>
          </w:p>
        </w:tc>
        <w:tc>
          <w:tcPr>
            <w:tcW w:w="2185" w:type="dxa"/>
          </w:tcPr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курсовая работа (проект)</w:t>
            </w:r>
          </w:p>
        </w:tc>
        <w:tc>
          <w:tcPr>
            <w:tcW w:w="2185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2185" w:type="dxa"/>
          </w:tcPr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A03392" w:rsidRPr="00A03392" w:rsidTr="002071A9">
        <w:tc>
          <w:tcPr>
            <w:tcW w:w="9745" w:type="dxa"/>
            <w:gridSpan w:val="2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том числе: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амостоятельная работа обучающихся над курсовой работой (проектом)</w:t>
            </w:r>
          </w:p>
        </w:tc>
        <w:tc>
          <w:tcPr>
            <w:tcW w:w="2185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03392" w:rsidRPr="00A03392" w:rsidTr="002071A9">
        <w:tc>
          <w:tcPr>
            <w:tcW w:w="756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выполнение грамматических упражнений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анализ текста (аннотирование, рецензирование, реферирование,  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контент-анализ)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 презентаций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извлечение требуемого содержания фактической информации из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устной речи (монолог, дискуссия, диалог)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со словарями и справочниками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составление монологических высказываний на заданные темы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чтение и перевод текста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тестирования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извлечение информации из аудио- и видеоматериалов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(профессиональной направленности)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вариативных упражнений</w:t>
            </w:r>
          </w:p>
        </w:tc>
        <w:tc>
          <w:tcPr>
            <w:tcW w:w="2185" w:type="dxa"/>
          </w:tcPr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03392" w:rsidRPr="00A03392" w:rsidRDefault="00A3141F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03392" w:rsidRPr="00A03392" w:rsidTr="002071A9">
        <w:tc>
          <w:tcPr>
            <w:tcW w:w="9745" w:type="dxa"/>
            <w:gridSpan w:val="2"/>
          </w:tcPr>
          <w:p w:rsidR="00A03392" w:rsidRPr="00A03392" w:rsidRDefault="009B0815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</w:t>
            </w:r>
            <w:r w:rsidR="00A03392"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аттестация в форме дифференцированного зачета</w:t>
            </w:r>
          </w:p>
        </w:tc>
      </w:tr>
    </w:tbl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03392" w:rsidRPr="00A03392" w:rsidSect="002452E9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A03392" w:rsidRPr="00A03392" w:rsidTr="002071A9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A03392" w:rsidRPr="00A03392" w:rsidRDefault="00A03392" w:rsidP="00A03392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Тематический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:rsidR="00A03392" w:rsidRPr="00A03392" w:rsidRDefault="00A03392" w:rsidP="00A0339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</w:tr>
    </w:tbl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A0339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A0339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10206"/>
        <w:gridCol w:w="993"/>
        <w:gridCol w:w="1417"/>
      </w:tblGrid>
      <w:tr w:rsidR="00A03392" w:rsidRPr="00A03392" w:rsidTr="002071A9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самостоятельная работа обучающихся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03392" w:rsidRPr="00A03392" w:rsidTr="002071A9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03392" w:rsidRPr="00A03392" w:rsidTr="002071A9">
        <w:trPr>
          <w:trHeight w:val="28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 курс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семестр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всех групп времен.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колледж.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Настоящее, прошедшее и будущее простое время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</w:tr>
      <w:tr w:rsidR="00A03392" w:rsidRPr="00A03392" w:rsidTr="002071A9">
        <w:trPr>
          <w:trHeight w:val="3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государственный колледж радиоэлектроники, средне-специальное образование, дипломы государственного образца, аудитории, библиотека, столовая, директор, зам. директоров, платное и бюджетное обучение, преподаватели, 6-этажное здание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[1] упр.8.5 стр123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[1] упр.8.6 стр 123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Сложносочиненные предложения. Образование  в России.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4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Сложносочинённые предложения: соединительные, альтернативные,  противительные и отрицательные, бессоюзные, парные союзы.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A03392" w:rsidRPr="00A03392" w:rsidTr="002071A9">
        <w:trPr>
          <w:trHeight w:val="45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Начальное образование, среднее, высшее; школы, лицеи, колледжи и университеты, названия основных средних и высших учебных заведений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A03392" w:rsidRPr="00A03392" w:rsidTr="002071A9">
        <w:trPr>
          <w:trHeight w:val="1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упр.13.1 стр.179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 13.2 стр. 179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Сложноподчиненные предложения. Образование в республике Башкортостан.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6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предложение. Главное и придаточное предложение, виды придаточных предложений: предложения-подлежащие, дополнительные придаточные предложения, определительные придаточные предложения, придаточные предложения времени, причины, места, цели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6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Начальное образование, среднее, высшее; школы, лицеи, колледжи и университеты, названия основных средних и высших учебных заведений.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7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монологического высказывания на заданную тему «Образование в Англии»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монологического высказывания на заданную тему «Образование в РБ»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4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 предложения. СМИ.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47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условных предложений: условие можно выполнить, условие теоретически можно выполнить, условие невозможно выполнить; придаточные предложения реального условия и времени, действие которых отнесено к будущему (тип 1)</w:t>
            </w: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Газеты, журналы, радио, телевидение, Интернет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текста из газеты “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Moscow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News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текста из журнала “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Speak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out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Модальные глаголы и их заменители.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8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Модальные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can, could, may, might, must, should, ought to, would, need, shall;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8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модальных глаголов: физическая и умственная возможность, разрешение, предположение, долженствование, обязанность, совет, рекомендация, вежливая просьба, невозможность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текста (аннотирование, рецензирование, реферирование,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контент-анализ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[1] упр.10.1 стр. 144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(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аннотирование,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рецензирование, реферирование, контент-анализ) [1] упр.10.2 стр. 144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2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 письма на иностранном языке.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0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Открытки, письма личного характера, деловые письма, обращение, адрес, текст письма, предварительный заказ номера в гостинице, письмо-подтверждение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Извлечение требуемого содержания фактической информации из устной речи (монолог, дискуссия, диалог)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[1] стр.150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Словообразование. Конверсия.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кафе.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4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словообразования: словосложение, словопроизводство, конверсия, суффиксы и префиксы существительных: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ment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ance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-(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ion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ity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ty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hood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ship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ence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dom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sion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ness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-; суффиксы и префиксы глаголов: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fy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ize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over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-; суффиксы и префиксы прилагательных: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able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ful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ible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ic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ous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10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кафе. Составление диалога.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упр.11.7 стр. 157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упр.11.8, 11.9 стр. 157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5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8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анкеты.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 правила заполнения анкет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17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вариативных упражнений [1] стр.159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вариативных упражнений [1] стр.160-161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5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Знаменитые английские люди культуры и науки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1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Вильям Шекспир, Вальтер Скот, Чарльз Диккенс,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11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У. Мом, Джорж Стивенсон, Джеймс Джоуль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6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презентаций по теме «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Вильям Шекспир, Вальтер Скот, Чарльз Диккенс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интернет-ресурсы [1]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презентаций «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У. Мом, Джорж Стивенсон, Джеймс Джоуль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интернет-ресурсы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1"/>
        </w:trPr>
        <w:tc>
          <w:tcPr>
            <w:tcW w:w="15559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 курс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еместр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3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Неличные формы глагола. Общие сведения.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46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Герундий, инфинитив, причастие настоящего времени, причастие прошедшего времени,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30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0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упр.12.9 стр.167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Инфинитив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4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инфинитива, свойства глагола и свойства существительного у инфинитива,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4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употребления инфинитива, глаголы, после которых употребляется инфинитив: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afford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want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hope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intend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learn, agree и другие, употребление частицы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инфинитивом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[1] упр.12.10 стр.170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[1] упр.12.11 стр.170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6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гостинице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Приветствие. Оформление заказа. Вызов такси. Снятие брони.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требуемого содержания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фактической информации из устной речи (монолог, дискуссия, 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диалог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) по теме «В гостинице»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Герундий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B60FBE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5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герундия, свойства глагола и свойства существительного у герундия,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 12.9 стр.167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варями и справочниками [1] упр. 12.10 стр.167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7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Защита окружающей среды.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3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земли, защита окружающей среды, природные богатства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3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воздуха, вредное воздействие, загрязнение, разрушение озонового слоя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требуемого содержания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фактической информации из устной речи (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монолог,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дискуссия, диалог) по теме «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земли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требуемого содержания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фактической информации из устной речи (монолог, дискуссия, 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диалог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) по теме «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воздуха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3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Причастие настоящего и прошедшего времени.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Причастия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формы совершенного и несовершенного вида, страдательного и действительного залога,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Причастия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причастие в функции определения, обстоятельства в предложении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по теме «Причастие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грамматических упражнений по теме «Причастие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1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Кино, музеи, театр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Кино, музеи, театр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информации из аудио- и видеоматериалов (профессиональной направленности) по теме «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Кино, музеи, театр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интернет - ресурсы [1]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8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Неличные формы глагола. Обобщение.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9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инфинитива, свойства глагола и свойства существительного у инфинитива. Понятие герундия, свойства глагола и свойства существительного у герундия, формы герундия, случаи употребления. Понятие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вариативных упражнений по теме «Инфинитив»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вариативных упражнений по теме «Причастие»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2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Канада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9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название страны, название  столицы, географическое положение, население, климат,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экономика страны, политическая система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4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текста «Канада»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7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10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Австралия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страны, название столицы, географическое положение, население, климат, экономика страны, политическая система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требуемого содержания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фактической информации из устной речи (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монолог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дискуссия, диалог) по теме «Австралия»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11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Новая Зеландия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5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страны, название столицы, географическое положение, население, климат, экономика страны, политическая система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презентаций, интернет-ресурсы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Прямая и косвенная речь. Согласование времен.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5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 в косвенной речи, изменение времён, изменение выражений, связанных со временем, перевод вопросительных предложений в косвенную речь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9A7B48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[1] упр.14.3 стр.193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упражнений [1] упр.14.4 стр.193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теста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тесты, лексические тесты, смешанные тесты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тестирования [1] стр.204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4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Глобальное потепление. Парниковый эффект.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5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газ, накопление газов в атмосфере, повышение температуры, последствия глобального потепления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текста [1] текст 2-3 стр.174-175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649"/>
        </w:trPr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курс 5 семестр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Моя будущая профессия.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3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предприятиях.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23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требования к моей будущей профессии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вариативных упражнений [2] упр.4 стр. 69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Решение вариативных упражнений [2] упр.8 стр.81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специальности.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03392" w:rsidRPr="00A03392" w:rsidTr="002071A9">
        <w:trPr>
          <w:trHeight w:val="35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особых навыков в технической профессии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5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на производстве.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3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грамматических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[2] 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упр.29, 30 стр.80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Анализ текста (аннотирование, рецензирование, реферирование, контент-анализ) [2] стр.79-80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7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Профессия, которую я выбрал.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6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Техническая квалификация в карьере.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3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навыков работы с электрическими приборами.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Чтение и перевод текста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стр.81-82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Решение вариативных упражнений [2] упр.37 стр.82-83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8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Английский как язык международного общения.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карьера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иностранных компаниях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2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Извлечение информации из аудио- и видеоматериалов,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интернет-ресурсы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Извлечение информации из аудио- и видеоматериалов,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интернет-ресурсы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9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теста по разделу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3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тест. Тест на соотношение определений к терминам.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4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2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тестирования, 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 95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8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электроники.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перевода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«цепочки существительных»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применение электронных схем. Использование электронных устройств. Изобретение вакуумных ламп.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2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Транзисторы. Прогресс в полупроводниковой технологии.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6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Работа со словарями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справочниками, [3] упр.5 стр.23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Работа со словарями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справочниками, [3] упр.6 стр.23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иностранного языка как преимущество.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62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Важность изучения иностранного языка для общения и путешествий.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электронных средств связи при общении на иностранном языке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Анализ текста (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аннотирование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рецензирование, реферирование, 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контент-анализ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стр.104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Анализ текста (аннотирование, рецензирование, реферирование, 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контент-анализ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стр.107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85"/>
        </w:trPr>
        <w:tc>
          <w:tcPr>
            <w:tcW w:w="155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курс 6  семестр</w:t>
            </w:r>
          </w:p>
        </w:tc>
      </w:tr>
      <w:tr w:rsidR="00A03392" w:rsidRPr="00A03392" w:rsidTr="002071A9">
        <w:trPr>
          <w:trHeight w:val="3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Страдательный залог.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страдательного залога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Грамматический тест на употребление глаголов в действительном или страдательном залогах.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1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вариативных упражнений [2] упр.9.1 стр.136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вариативных упражнений [2] упр.9.2 стр.136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8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как средство обработки информации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Photoshop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5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Dream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viewer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Решение вариативных упражнений, работая с интерфейсом 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Photoshop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Решение вариативных упражнений, работая с интерфейсом 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Dream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viewer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5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Неличные формы глагола (инфинитив, причастие, герундий 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Причастие настоящего и прошедшего времени.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5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понятие о неличных формах глагола.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5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Причастие настоящего времени (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Participle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en-US" w:eastAsia="ru-RU"/>
              </w:rPr>
              <w:t>ing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употребление, формы, функции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грамматических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упр.6а стр.33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3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грамматических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упр.6б стр.33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7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технологии.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4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альтернативных источников энергии.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5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человека в усовершенствовании технологических процессов 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текста (аннотирование, рецензирование, реферирование,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контент-анализ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«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науки и технологии в нашей жизни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[2] стр.255-256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текста (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аннотирование,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рецензирование, реферирование, контент-анализ) «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Чудеса современного мира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[2] стр.257-258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Употребление, формы, функции инфинитива.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3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 в функции обстоятельства, определения.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17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грамматических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упр.13а стр 37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грамматических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упр.13б стр 37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переписка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ведения деловой переписки.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Примеры оформления деловой корреспонденции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6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вариативных упражнений [2] упр.6а стр.261-263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Великие ученые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Исаак Ньютон, Дмитрий Менделеев.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Альберт Эйнштейн, Эрнест Рузенфорд.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текста (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аннотирование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рецензирование, реферирование, контент-анализ)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стр.264-277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текста (аннотирование, рецензирование, реферирование,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контент-анализ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стр.278-282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итогового теста по разделу.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тест.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тестирования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упр.6а стр.33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Выполнение тестирования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Тест 2 стр.41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24"/>
        </w:trPr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 курс</w:t>
            </w: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 семестр</w:t>
            </w:r>
          </w:p>
        </w:tc>
      </w:tr>
      <w:tr w:rsidR="00A03392" w:rsidRPr="00A03392" w:rsidTr="002071A9">
        <w:trPr>
          <w:trHeight w:val="20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изобретений. Изучение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терминологии по теме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6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Изобретение реактивного двигателя.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61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терминологии по теме.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Изобретение электрических устройств, реактивный, паровой двигатель, телевизионная трубка, локомотив, фотография.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грамматических упражнений [2] упр. 2, 3, 4 стр.286-288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грамматических упражнений [2] упр. 5, 6, 7, 8, 9 стр.288-290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3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изобретения Британии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Первый паровой двигатель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3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Фотоаппарат. Телефон. Реактивный двигатель.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8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текста (аннотирование, рецензирование, реферирование, контент-анализ) [2] стр.293-295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Изобретение автомобиля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03392" w:rsidRPr="00A03392" w:rsidTr="002071A9">
        <w:trPr>
          <w:trHeight w:val="5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Автрмобиль с паровым двигателем.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5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Двигатель внутреннего сгорания.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текста (аннотирование, рецензирование, реферирование,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контент-анализ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стр.296-297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58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Тема 4</w:t>
            </w: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как средство общения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2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Диалог как средство общения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профессиональные темы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2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терминологии профессиональной направленности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извлечение требуемого содержания фактической информации из 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устной речи (монолог, дискуссия, диалог)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[2] стр.298- 302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 Форд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Автобиография Генри Форда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развития автомобильной промышленности на экономику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вариативных упражнений [2] упр.19 стр.295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0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в промышленности.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03392" w:rsidRPr="00A03392" w:rsidTr="002071A9">
        <w:trPr>
          <w:trHeight w:val="4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профессиональной лексики по теме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03392" w:rsidRPr="00A03392" w:rsidTr="002071A9">
        <w:trPr>
          <w:trHeight w:val="45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современных материалов для создания профессионального оборудования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7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текста (аннотирование, рецензирование, 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реферирование,</w:t>
            </w: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контент-анализ)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[2] стр.317-320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44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7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Словобразование. Суффиксы –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tion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sion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ment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Причастие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причастие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функции обстоятельства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03392" w:rsidRPr="00A03392" w:rsidTr="002071A9">
        <w:trPr>
          <w:trHeight w:val="34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причастия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причастие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отличие форм друг от друга, формулы образования Причастия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Причастия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совершенного и несовершенного вида, страдательного и действительного залога, причастия в функции определения, обстоятельства в предложении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9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Решение вариативных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упр.5 стр.59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Решение вариативных упражнений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упр.6 стр.59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9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в студенческой жизни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5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компьютеров для самостоятельной работы студентов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7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профессиональной лексики по теме урока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9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текста (аннотирование, рецензирование, реферирование, контент-анализ)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[2]  «Части компьютера» стр. 361-363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6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создания компьютеров.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22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этапа создания компьютеров.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22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Лексический тест. Тест на соотношение определений к терминам.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39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монологических высказываний на заданные темы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стр. 63-64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монологических высказываний на заданные темы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[3] стр. 63-64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итогового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разделу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тест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Компьютерное оснащение моего рабочего места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словарями и справочниками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="00FE0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экологии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окружающей среды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Следование экологическим нормам в профессиональной деятельности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текста (аннотирование, рецензирование, реферирование, контент-анализ) [2]  «Части компьютера» стр. 382-384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trHeight w:val="135"/>
        </w:trPr>
        <w:tc>
          <w:tcPr>
            <w:tcW w:w="131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keepNext/>
              <w:autoSpaceDE w:val="0"/>
              <w:autoSpaceDN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03392" w:rsidRPr="00A03392" w:rsidRDefault="00FE0B12" w:rsidP="00A03392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92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ознакомительный (узнавание ранее изученных объектов, свойств)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92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</w:t>
      </w:r>
    </w:p>
    <w:p w:rsidR="00A03392" w:rsidRPr="00A03392" w:rsidRDefault="00A03392" w:rsidP="00A033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392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03392" w:rsidRPr="00A03392" w:rsidSect="002452E9">
          <w:pgSz w:w="16840" w:h="11907" w:orient="landscape"/>
          <w:pgMar w:top="851" w:right="1134" w:bottom="0" w:left="992" w:header="709" w:footer="709" w:gutter="0"/>
          <w:cols w:space="720"/>
        </w:sect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«Иностранный язык» 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center" w:pos="5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комплект  методической документации;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дидактические материалы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компьютер по количеству обучающихся с лицензионным программным  обеспечением: 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Photoshop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CS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Office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84AB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мультимедиа проектор;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принтер;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интерактивная доска;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цифровая видеокамера;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аудио-наушники (по количеству обучающихся);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кабелей;</w:t>
      </w:r>
    </w:p>
    <w:p w:rsidR="00A03392" w:rsidRPr="00A03392" w:rsidRDefault="00A03392" w:rsidP="00A033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A03392" w:rsidRPr="00A03392" w:rsidRDefault="00A03392" w:rsidP="00A033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3.2. Информационное обеспечение обучения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A03392" w:rsidRPr="00B92216" w:rsidRDefault="00A03392" w:rsidP="002445B9">
      <w:pPr>
        <w:numPr>
          <w:ilvl w:val="0"/>
          <w:numId w:val="3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firstLine="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Агабекян И.П. Английский язык для </w:t>
      </w:r>
      <w:r w:rsidR="00B92216"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ссузов: учебное пособие. – </w:t>
      </w:r>
      <w:r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ТК Велби, </w:t>
      </w:r>
      <w:r w:rsidR="00A0044E"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Проспект, 2020</w:t>
      </w:r>
      <w:r w:rsid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392" w:rsidRPr="00B92216" w:rsidRDefault="00A03392" w:rsidP="00391EDD">
      <w:pPr>
        <w:numPr>
          <w:ilvl w:val="0"/>
          <w:numId w:val="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 С.И.Английский язык для студентов технических колледжей : учебное пособие – Ростов н/Д: Феникс, 20</w:t>
      </w:r>
      <w:r w:rsidR="00A0044E"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392" w:rsidRPr="00B92216" w:rsidRDefault="00A03392" w:rsidP="00080FAA">
      <w:pPr>
        <w:numPr>
          <w:ilvl w:val="0"/>
          <w:numId w:val="3"/>
        </w:numPr>
        <w:tabs>
          <w:tab w:val="left" w:pos="916"/>
          <w:tab w:val="left" w:pos="1134"/>
        </w:tabs>
        <w:spacing w:after="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Радовель В.А. Английский язык. Основы компьютерной грамотности: учебное пособие – Ростов н/Д: Феникс, 201</w:t>
      </w:r>
      <w:r w:rsidR="00A0044E" w:rsidRP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392" w:rsidRPr="00A03392" w:rsidRDefault="00A03392" w:rsidP="00A0044E">
      <w:pPr>
        <w:tabs>
          <w:tab w:val="left" w:pos="916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044E">
      <w:pPr>
        <w:tabs>
          <w:tab w:val="left" w:pos="916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A03392" w:rsidRPr="00A03392" w:rsidRDefault="00A03392" w:rsidP="00A0044E">
      <w:pPr>
        <w:numPr>
          <w:ilvl w:val="0"/>
          <w:numId w:val="15"/>
        </w:numPr>
        <w:tabs>
          <w:tab w:val="left" w:pos="916"/>
          <w:tab w:val="left" w:pos="1134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Simon Clarke</w: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- 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</w: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Company</w: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Pre</w: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-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Intermediate - </w:t>
      </w: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Macmillan Publishers, 201</w:t>
      </w:r>
      <w:r w:rsidR="00A0044E" w:rsidRPr="00A004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</w:p>
    <w:p w:rsidR="00A03392" w:rsidRPr="00A03392" w:rsidRDefault="00A03392" w:rsidP="00A03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03392" w:rsidRPr="00A03392" w:rsidRDefault="00A03392" w:rsidP="00A03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03392" w:rsidRPr="00A03392" w:rsidRDefault="00A03392" w:rsidP="00A03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A03392" w:rsidRPr="00A03392" w:rsidRDefault="00A03392" w:rsidP="00A03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://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www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ict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edu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.</w:t>
        </w:r>
        <w:r w:rsidRPr="00A0339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(2003-201</w:t>
      </w:r>
      <w:r w:rsidR="00B84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A03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A03392" w:rsidRPr="00A03392" w:rsidRDefault="00A03392" w:rsidP="00A03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A03392" w:rsidRPr="00A03392" w:rsidRDefault="00A03392" w:rsidP="00A0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Контроль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Pr="00A0339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и оценка</w:t>
      </w:r>
      <w:r w:rsidRPr="00A0339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результатов освоения дисциплины осуществляется преподавателем в процессе проведения тестирования, а также выполнения обучающимися индивидуальных, устных и письменных заданий в виде текущего контроля.</w:t>
      </w:r>
    </w:p>
    <w:p w:rsidR="00A03392" w:rsidRPr="00A03392" w:rsidRDefault="00A03392" w:rsidP="00A03392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52"/>
        <w:gridCol w:w="8"/>
      </w:tblGrid>
      <w:tr w:rsidR="00A03392" w:rsidRPr="00A03392" w:rsidTr="002071A9">
        <w:trPr>
          <w:trHeight w:val="56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A03392" w:rsidRPr="00A03392" w:rsidTr="002071A9">
        <w:trPr>
          <w:gridAfter w:val="1"/>
          <w:wAfter w:w="8" w:type="dxa"/>
          <w:trHeight w:val="13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gridAfter w:val="1"/>
          <w:wAfter w:w="8" w:type="dxa"/>
          <w:trHeight w:val="13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ценка осмысленности восприятия лексической и грамматической структуры, осознанность их использования в монологической и диалогической речи по темам № 2,4,7</w:t>
            </w:r>
          </w:p>
        </w:tc>
      </w:tr>
      <w:tr w:rsidR="00A03392" w:rsidRPr="00A03392" w:rsidTr="002071A9">
        <w:trPr>
          <w:gridAfter w:val="1"/>
          <w:wAfter w:w="8" w:type="dxa"/>
          <w:trHeight w:val="13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переводить (со словарем) иностранные тексты профессиональной направленности;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сформированности понятий, терминов при переводе иностранных текстов профессиональной направленности по темам 6,7,9</w:t>
            </w:r>
          </w:p>
        </w:tc>
      </w:tr>
      <w:tr w:rsidR="00A03392" w:rsidRPr="00A03392" w:rsidTr="002071A9">
        <w:trPr>
          <w:gridAfter w:val="1"/>
          <w:wAfter w:w="8" w:type="dxa"/>
          <w:trHeight w:val="13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совершенствовать устную и письменную речь. Пополнять словарный запас;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освоения учебного материала с помощью реферирования, аннотирования, рецензирования, составления плана, тестирования, написание эссе.</w:t>
            </w:r>
          </w:p>
        </w:tc>
      </w:tr>
      <w:tr w:rsidR="00A03392" w:rsidRPr="00A03392" w:rsidTr="002071A9">
        <w:trPr>
          <w:trHeight w:val="13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rPr>
          <w:gridAfter w:val="1"/>
          <w:wAfter w:w="8" w:type="dxa"/>
          <w:trHeight w:val="67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сформированных знаний лексического и грамматического минимума с помощью диктантов, устных и письменных опросов, тестирования для чтения  и перевода иностранных текстов профессиональной направленности по темам №.7,10</w:t>
            </w:r>
          </w:p>
        </w:tc>
      </w:tr>
    </w:tbl>
    <w:p w:rsidR="00A03392" w:rsidRPr="00A03392" w:rsidRDefault="00A03392" w:rsidP="00A03392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7D88" w:rsidRPr="00A03392" w:rsidRDefault="00727D88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</w:t>
      </w: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КОНКРЕТИЗАЦИЯ РЕЗУЛЬТАТОВ ОСВОЕНИЯ ДИСЦИПЛИНЫ</w:t>
      </w: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320"/>
      </w:tblGrid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общаться (устно и письменно) по иностранному языку на профессиональные и повседневные темы;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разговорных тем: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колледж 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кафе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гостинице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Кино, музеи, театры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Бизнес этика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телефонных переговоров 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лексический (1200-1400 лексических единиц) и грамматический минимум;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грамматических тем: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всех групп времен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Сложносочиненное предложение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Сложноподчиненное предложение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Модальные глаголы и их заменители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Словообразование. Конверсия.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Неличные формы глагола. Общие сведения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Инфинитив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Герундий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 настоящего и прошедшего времени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Неличные формы глагола. Обобщение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Словообразование. Префиксы. 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я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студента</w:t>
            </w: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самостоятельной работы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грамматических упражнений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(аннотирование, рецензирование, реферирование, контент-анализ и др.)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презентаций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требуемого содержания фактической информации из устной речи (монолог, диалог, дискуссия)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монологических высказываний на заданные темы.</w:t>
            </w:r>
          </w:p>
        </w:tc>
      </w:tr>
      <w:tr w:rsidR="00A03392" w:rsidRPr="00A03392" w:rsidTr="002071A9">
        <w:tc>
          <w:tcPr>
            <w:tcW w:w="9840" w:type="dxa"/>
            <w:gridSpan w:val="2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-переводить (по словарям) иностранные тексты профессиональной направленности;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тем: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Photoshop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компьютеры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Поколения компьютеров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данных и систем обработки данных  компьютеров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 компьютерной системы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Запоминающие устройства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Запоминающая среда и ее компоненты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Память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ЦПУ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компьютерного ЦПУ и их назначение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Среда устройств ввода-вывода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ввода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вывода информации. Принтер, сканеры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Клавиатура. Сканеры . 3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Сканеры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Персональные компьютеры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персональных компьютеров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Модем. Корреспонденция, средства общения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Компьютерное программирование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Языки программирования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Функциональные блоки цифрового компьютера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Компьютерная грамотность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компьютер?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электроники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Микроэлектроника  и микроминиатюризация 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Знать: 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лексический (1200-1400 лексических единиц) и грамматический минимум;</w:t>
            </w: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грамматических тем: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Активный и пассивный залог;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Страдательный залог;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косвенная речь. Согласование времен;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предложения.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самостоятельной работы: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 и справочниками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текста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(аннотирование, рецензирование, реферирование, контент-анализ и др.)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A03392" w:rsidRPr="00A03392" w:rsidRDefault="00A03392" w:rsidP="00A0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запас;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тем: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письма на иностранном языке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анкеты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почта. Факсовые сообщения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Запросы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Аннотация к профессионально-ориентированному тексту. Использование Интернета как современного средства общения, передачи и извлечения информации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Глобальное потепление. Парниковый эффект.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 России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 РБ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Знаменитые английские люди культуры и науки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окружающей среды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Канада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Новая Зеландия 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лексический (1200-1400 лексических единиц) и грамматический минимум;</w:t>
            </w: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грамматических тем: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Неличные формы глагола (Инфинитив, причастие, герундий). Причастие настоящего и прошедшего времени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Сложносочиненное предложение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Сложноподчиненное предложение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косвенная речь</w:t>
            </w:r>
          </w:p>
        </w:tc>
      </w:tr>
      <w:tr w:rsidR="00A03392" w:rsidRPr="00A03392" w:rsidTr="002071A9">
        <w:tc>
          <w:tcPr>
            <w:tcW w:w="2520" w:type="dxa"/>
          </w:tcPr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7320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самостоятельной работы: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вариативных упражнений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 и справочниками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тестирования</w:t>
            </w:r>
          </w:p>
          <w:p w:rsidR="00A03392" w:rsidRPr="00A03392" w:rsidRDefault="00A03392" w:rsidP="00A0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информации из аудио-видеоматериалов профессиональной направленности</w:t>
            </w:r>
          </w:p>
        </w:tc>
      </w:tr>
    </w:tbl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</w:t>
      </w:r>
    </w:p>
    <w:p w:rsidR="00A03392" w:rsidRPr="00A03392" w:rsidRDefault="00A03392" w:rsidP="00A033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392" w:rsidRPr="00A03392" w:rsidRDefault="00A03392" w:rsidP="00A03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ФОРМИРОВАНИЯ ОК</w:t>
      </w: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A03392" w:rsidRPr="00A03392" w:rsidTr="002071A9">
        <w:tc>
          <w:tcPr>
            <w:tcW w:w="4926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ОК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формирования ОК</w:t>
            </w:r>
          </w:p>
          <w:p w:rsidR="00A03392" w:rsidRPr="00A03392" w:rsidRDefault="00A03392" w:rsidP="00A0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 учебных занятиях)</w:t>
            </w:r>
          </w:p>
        </w:tc>
      </w:tr>
      <w:tr w:rsidR="00A03392" w:rsidRPr="00A03392" w:rsidTr="002071A9">
        <w:tc>
          <w:tcPr>
            <w:tcW w:w="4926" w:type="dxa"/>
          </w:tcPr>
          <w:p w:rsidR="00E554F7" w:rsidRPr="00E554F7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A03392" w:rsidRPr="00A03392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выполняет выпускную квалификационную работу</w:t>
            </w:r>
          </w:p>
        </w:tc>
      </w:tr>
      <w:tr w:rsidR="00A03392" w:rsidRPr="00A03392" w:rsidTr="002071A9">
        <w:tc>
          <w:tcPr>
            <w:tcW w:w="4926" w:type="dxa"/>
          </w:tcPr>
          <w:p w:rsidR="00E554F7" w:rsidRPr="00E554F7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  <w:p w:rsidR="00A03392" w:rsidRPr="00A03392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называет ресурсы для решения поставленной задачи в соответствии с заданным способом деятельности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выбирает оптимальные способы и методы выполнения профессиональных задач</w:t>
            </w:r>
          </w:p>
        </w:tc>
      </w:tr>
      <w:tr w:rsidR="00A03392" w:rsidRPr="00A03392" w:rsidTr="002071A9">
        <w:tc>
          <w:tcPr>
            <w:tcW w:w="4926" w:type="dxa"/>
          </w:tcPr>
          <w:p w:rsidR="00E554F7" w:rsidRPr="00E554F7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A03392" w:rsidRPr="00A03392" w:rsidRDefault="00A03392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решает проблемы на основе анализа ситуации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адаптирует принятое решение на основе прогноза результата профессиональной деятельности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принимает решения на основе анализа и оценки условий осуществления профессиональной деятельности</w:t>
            </w:r>
          </w:p>
        </w:tc>
      </w:tr>
      <w:tr w:rsidR="00A03392" w:rsidRPr="00A03392" w:rsidTr="002071A9">
        <w:tc>
          <w:tcPr>
            <w:tcW w:w="4926" w:type="dxa"/>
          </w:tcPr>
          <w:p w:rsidR="00E554F7" w:rsidRPr="00E554F7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A03392" w:rsidRPr="00A03392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предлагает простую структуру для систематизации информации в соответствии с задачей информационного поиска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делает вывод об объектах, процессах, явлениях на основе сравнительного анализа информации о них по заданным критериям или на основе заданных посылок и \ или приводит аргументы в поддержку вывода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оценивает и использует источник информации определенного типа/конкретный источник для получения недостаточной информации и обосновывает свое предложение</w:t>
            </w:r>
          </w:p>
        </w:tc>
      </w:tr>
      <w:tr w:rsidR="00A03392" w:rsidRPr="00A03392" w:rsidTr="002071A9">
        <w:tc>
          <w:tcPr>
            <w:tcW w:w="4926" w:type="dxa"/>
          </w:tcPr>
          <w:p w:rsidR="00E554F7" w:rsidRPr="00E554F7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</w:t>
            </w: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коммуникационные технологии в профессиональной деятельности.</w:t>
            </w:r>
          </w:p>
          <w:p w:rsidR="00A03392" w:rsidRPr="00A03392" w:rsidRDefault="00E554F7" w:rsidP="00E55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совершенствует профессиональную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применяя ИКТ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применяет ИКТ при выполнении творческих заданий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применяет ИКТ при выполнении профессиональных задач  </w:t>
            </w:r>
          </w:p>
        </w:tc>
      </w:tr>
      <w:tr w:rsidR="00A03392" w:rsidRPr="00A03392" w:rsidTr="002071A9">
        <w:tc>
          <w:tcPr>
            <w:tcW w:w="4926" w:type="dxa"/>
          </w:tcPr>
          <w:p w:rsidR="00D851B2" w:rsidRPr="00D851B2" w:rsidRDefault="00D851B2" w:rsidP="00D85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6. Работать в коллективе и команде, эффективно общаться с колле-гами, руководством, людьми, находящимися в зонах пожара.</w:t>
            </w:r>
          </w:p>
          <w:p w:rsidR="00A03392" w:rsidRPr="00A03392" w:rsidRDefault="00D851B2" w:rsidP="00D85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участвует в групповом обсуждении, высказываясь в соответствии с заданной процедурой и по заданному вопросу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групповом обсуждении: аргументированно отвергает или принимает идеи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фиксирует особые мнения;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 приемы выхода из ситуации, когда дискуссия зашла в тупик, или резюмирует причины, по которым группа не смогла добиться результатов обсуждения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дает сравнительную оценку идей, высказанных участниками группы, относительно цели групповой работы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готовит средства наглядности;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выбирает жанр монологического высказывания в зависимости от его цели и целевой аудитории, профессионально осуществляет публичные выступления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с вопросами в развитие темы и \ или на дискредитацию позиции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выделяет и соотносит точки зрения, представленные в диалоге или дискуссии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создает стандартный продукт письменной коммуникации простой структуры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определяет жанр продукта письменной коммуникации в зависимости от цели, содержания и адресата, оформляет пояснительную записку в рамках выполнения выпускной квалификационной работы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обеспечивает сплочение коллектива (команды)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профессионально осуществляет публичное выступление</w:t>
            </w:r>
          </w:p>
        </w:tc>
      </w:tr>
      <w:tr w:rsidR="00A03392" w:rsidRPr="00A03392" w:rsidTr="002071A9">
        <w:tc>
          <w:tcPr>
            <w:tcW w:w="4926" w:type="dxa"/>
          </w:tcPr>
          <w:p w:rsidR="00D851B2" w:rsidRPr="00D851B2" w:rsidRDefault="00D851B2" w:rsidP="00D85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A03392" w:rsidRPr="00A03392" w:rsidRDefault="00D851B2" w:rsidP="00D85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выполняет поставленные задания, являясь членом группы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работу членов группы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оценивает работу и контролирует работу группы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представить результаты выполненной работы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контролирует и отвечает за работу членов команды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принимает участие в  выполнении задания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отвечает за результат выполнения заданий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мотивирует членов команды с целью организации эффективной работы</w:t>
            </w:r>
          </w:p>
        </w:tc>
      </w:tr>
      <w:tr w:rsidR="00A03392" w:rsidRPr="00A03392" w:rsidTr="002071A9">
        <w:tc>
          <w:tcPr>
            <w:tcW w:w="4926" w:type="dxa"/>
          </w:tcPr>
          <w:p w:rsidR="00D851B2" w:rsidRPr="00D851B2" w:rsidRDefault="00D851B2" w:rsidP="00D85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03392" w:rsidRPr="00A03392" w:rsidRDefault="00A03392" w:rsidP="00D85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указывает «точки успеха» и «точки роста»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 причины успехов и неудач в деятельности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собственные мотивы и внешнюю ситуацию при принятии решений, касающихся своего продвижения </w:t>
            </w:r>
          </w:p>
        </w:tc>
      </w:tr>
      <w:tr w:rsidR="00A03392" w:rsidRPr="00A03392" w:rsidTr="002071A9">
        <w:tc>
          <w:tcPr>
            <w:tcW w:w="4926" w:type="dxa"/>
          </w:tcPr>
          <w:p w:rsidR="00A03392" w:rsidRPr="00A03392" w:rsidRDefault="00D851B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9. Ориентироваться в условиях частой смены технологий в профессиональной деятельности.         </w:t>
            </w:r>
          </w:p>
        </w:tc>
        <w:tc>
          <w:tcPr>
            <w:tcW w:w="4927" w:type="dxa"/>
          </w:tcPr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сравнивает технологии, применяемые  в профессиональной деятельности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выбирает технологии, применяемые  в профессиональной деятельности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применяет современные технологии в профессиональной деятельности </w:t>
            </w:r>
          </w:p>
          <w:p w:rsidR="00A03392" w:rsidRPr="00A03392" w:rsidRDefault="00A03392" w:rsidP="00A0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проявляет готовность к смене технологий, обеспечивающих профессиональную деятельность</w:t>
            </w:r>
          </w:p>
        </w:tc>
      </w:tr>
    </w:tbl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12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392" w:rsidRPr="00A03392" w:rsidRDefault="00A03392" w:rsidP="00A03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98" w:rsidRDefault="000A2598"/>
    <w:sectPr w:rsidR="000A2598" w:rsidSect="002452E9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716" w:rsidRDefault="00483716">
      <w:pPr>
        <w:spacing w:after="0" w:line="240" w:lineRule="auto"/>
      </w:pPr>
      <w:r>
        <w:separator/>
      </w:r>
    </w:p>
  </w:endnote>
  <w:endnote w:type="continuationSeparator" w:id="0">
    <w:p w:rsidR="00483716" w:rsidRDefault="0048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2B" w:rsidRDefault="00727D88" w:rsidP="002452E9">
    <w:pPr>
      <w:pStyle w:val="aa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A172B" w:rsidRDefault="002A0B9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2B" w:rsidRDefault="00727D88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0B99">
      <w:rPr>
        <w:noProof/>
      </w:rPr>
      <w:t>2</w:t>
    </w:r>
    <w:r>
      <w:fldChar w:fldCharType="end"/>
    </w:r>
  </w:p>
  <w:p w:rsidR="000A172B" w:rsidRDefault="002A0B9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716" w:rsidRDefault="00483716">
      <w:pPr>
        <w:spacing w:after="0" w:line="240" w:lineRule="auto"/>
      </w:pPr>
      <w:r>
        <w:separator/>
      </w:r>
    </w:p>
  </w:footnote>
  <w:footnote w:type="continuationSeparator" w:id="0">
    <w:p w:rsidR="00483716" w:rsidRDefault="00483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C7B34"/>
    <w:multiLevelType w:val="hybridMultilevel"/>
    <w:tmpl w:val="4FD4FAAC"/>
    <w:lvl w:ilvl="0" w:tplc="44F27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532CB"/>
    <w:multiLevelType w:val="hybridMultilevel"/>
    <w:tmpl w:val="4846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9390B"/>
    <w:multiLevelType w:val="hybridMultilevel"/>
    <w:tmpl w:val="0D9C7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BF43F32"/>
    <w:multiLevelType w:val="hybridMultilevel"/>
    <w:tmpl w:val="D9A2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90936"/>
    <w:multiLevelType w:val="hybridMultilevel"/>
    <w:tmpl w:val="18AE2554"/>
    <w:lvl w:ilvl="0" w:tplc="7EB6A6B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530A69AD"/>
    <w:multiLevelType w:val="hybridMultilevel"/>
    <w:tmpl w:val="06F89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73137"/>
    <w:multiLevelType w:val="hybridMultilevel"/>
    <w:tmpl w:val="C52C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C5DEC"/>
    <w:multiLevelType w:val="hybridMultilevel"/>
    <w:tmpl w:val="05EEE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F5F87"/>
    <w:multiLevelType w:val="hybridMultilevel"/>
    <w:tmpl w:val="F5D458C4"/>
    <w:lvl w:ilvl="0" w:tplc="E0D040B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116E68"/>
    <w:multiLevelType w:val="hybridMultilevel"/>
    <w:tmpl w:val="8FD8F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9"/>
  </w:num>
  <w:num w:numId="8">
    <w:abstractNumId w:val="10"/>
  </w:num>
  <w:num w:numId="9">
    <w:abstractNumId w:val="6"/>
  </w:num>
  <w:num w:numId="10">
    <w:abstractNumId w:val="13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92"/>
    <w:rsid w:val="000A2598"/>
    <w:rsid w:val="0011582E"/>
    <w:rsid w:val="002A0B99"/>
    <w:rsid w:val="00483716"/>
    <w:rsid w:val="004F70E5"/>
    <w:rsid w:val="00536ABE"/>
    <w:rsid w:val="005C6167"/>
    <w:rsid w:val="005D2D89"/>
    <w:rsid w:val="00727D88"/>
    <w:rsid w:val="007841A3"/>
    <w:rsid w:val="0089073C"/>
    <w:rsid w:val="009A7B48"/>
    <w:rsid w:val="009B0815"/>
    <w:rsid w:val="00A0044E"/>
    <w:rsid w:val="00A03392"/>
    <w:rsid w:val="00A27A66"/>
    <w:rsid w:val="00A3141F"/>
    <w:rsid w:val="00B60FBE"/>
    <w:rsid w:val="00B84AB1"/>
    <w:rsid w:val="00B92216"/>
    <w:rsid w:val="00C61DDF"/>
    <w:rsid w:val="00D851B2"/>
    <w:rsid w:val="00D96832"/>
    <w:rsid w:val="00DE7C32"/>
    <w:rsid w:val="00E554F7"/>
    <w:rsid w:val="00F709D9"/>
    <w:rsid w:val="00FE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59CA"/>
  <w15:docId w15:val="{F13B1B98-EFFD-4413-A89E-BE848928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339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">
    <w:name w:val="heading 2"/>
    <w:basedOn w:val="a"/>
    <w:next w:val="a"/>
    <w:link w:val="20"/>
    <w:qFormat/>
    <w:rsid w:val="00A0339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4">
    <w:name w:val="heading 4"/>
    <w:basedOn w:val="a"/>
    <w:next w:val="a"/>
    <w:link w:val="40"/>
    <w:qFormat/>
    <w:rsid w:val="00A033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39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rsid w:val="00A03392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A0339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A03392"/>
  </w:style>
  <w:style w:type="character" w:customStyle="1" w:styleId="a3">
    <w:name w:val="Текст сноски Знак"/>
    <w:link w:val="a4"/>
    <w:semiHidden/>
    <w:rsid w:val="00A033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03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A03392"/>
    <w:rPr>
      <w:sz w:val="20"/>
      <w:szCs w:val="20"/>
    </w:rPr>
  </w:style>
  <w:style w:type="character" w:customStyle="1" w:styleId="a5">
    <w:name w:val="Текст примечания Знак"/>
    <w:link w:val="a6"/>
    <w:semiHidden/>
    <w:rsid w:val="00A033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5"/>
    <w:semiHidden/>
    <w:unhideWhenUsed/>
    <w:rsid w:val="00A03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A03392"/>
    <w:rPr>
      <w:sz w:val="20"/>
      <w:szCs w:val="20"/>
    </w:rPr>
  </w:style>
  <w:style w:type="character" w:customStyle="1" w:styleId="a7">
    <w:name w:val="Верхний колонтитул Знак"/>
    <w:link w:val="a8"/>
    <w:semiHidden/>
    <w:rsid w:val="00A03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semiHidden/>
    <w:unhideWhenUsed/>
    <w:rsid w:val="00A033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A03392"/>
  </w:style>
  <w:style w:type="character" w:customStyle="1" w:styleId="a9">
    <w:name w:val="Нижний колонтитул Знак"/>
    <w:link w:val="aa"/>
    <w:uiPriority w:val="99"/>
    <w:rsid w:val="00A03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A033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A03392"/>
  </w:style>
  <w:style w:type="character" w:customStyle="1" w:styleId="ab">
    <w:name w:val="Основной текст Знак"/>
    <w:link w:val="ac"/>
    <w:semiHidden/>
    <w:rsid w:val="00A03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semiHidden/>
    <w:unhideWhenUsed/>
    <w:rsid w:val="00A033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A03392"/>
  </w:style>
  <w:style w:type="character" w:customStyle="1" w:styleId="21">
    <w:name w:val="Основной текст 2 Знак"/>
    <w:link w:val="22"/>
    <w:semiHidden/>
    <w:rsid w:val="00A03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rsid w:val="00A033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A03392"/>
  </w:style>
  <w:style w:type="character" w:customStyle="1" w:styleId="23">
    <w:name w:val="Основной текст с отступом 2 Знак"/>
    <w:link w:val="24"/>
    <w:semiHidden/>
    <w:rsid w:val="00A03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unhideWhenUsed/>
    <w:rsid w:val="00A033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A03392"/>
  </w:style>
  <w:style w:type="character" w:customStyle="1" w:styleId="ad">
    <w:name w:val="Тема примечания Знак"/>
    <w:link w:val="ae"/>
    <w:semiHidden/>
    <w:rsid w:val="00A033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6"/>
    <w:next w:val="a6"/>
    <w:link w:val="ad"/>
    <w:semiHidden/>
    <w:unhideWhenUsed/>
    <w:rsid w:val="00A03392"/>
    <w:rPr>
      <w:b/>
      <w:bCs/>
    </w:rPr>
  </w:style>
  <w:style w:type="character" w:customStyle="1" w:styleId="17">
    <w:name w:val="Тема примечания Знак1"/>
    <w:basedOn w:val="13"/>
    <w:uiPriority w:val="99"/>
    <w:semiHidden/>
    <w:rsid w:val="00A03392"/>
    <w:rPr>
      <w:b/>
      <w:bCs/>
      <w:sz w:val="20"/>
      <w:szCs w:val="20"/>
    </w:rPr>
  </w:style>
  <w:style w:type="character" w:customStyle="1" w:styleId="af">
    <w:name w:val="Текст выноски Знак"/>
    <w:link w:val="af0"/>
    <w:semiHidden/>
    <w:rsid w:val="00A0339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semiHidden/>
    <w:unhideWhenUsed/>
    <w:rsid w:val="00A0339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A03392"/>
    <w:rPr>
      <w:rFonts w:ascii="Tahoma" w:hAnsi="Tahoma" w:cs="Tahoma"/>
      <w:sz w:val="16"/>
      <w:szCs w:val="16"/>
    </w:rPr>
  </w:style>
  <w:style w:type="character" w:styleId="af1">
    <w:name w:val="Emphasis"/>
    <w:qFormat/>
    <w:rsid w:val="00A03392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A033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0339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4">
    <w:name w:val="Hyperlink"/>
    <w:rsid w:val="00A03392"/>
    <w:rPr>
      <w:color w:val="0000FF"/>
      <w:u w:val="single"/>
    </w:rPr>
  </w:style>
  <w:style w:type="paragraph" w:styleId="af5">
    <w:name w:val="Document Map"/>
    <w:basedOn w:val="a"/>
    <w:link w:val="af6"/>
    <w:semiHidden/>
    <w:rsid w:val="00A0339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A033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Title"/>
    <w:basedOn w:val="a"/>
    <w:link w:val="af8"/>
    <w:qFormat/>
    <w:rsid w:val="00A03392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8">
    <w:name w:val="Заголовок Знак"/>
    <w:basedOn w:val="a0"/>
    <w:link w:val="af7"/>
    <w:rsid w:val="00A033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f9">
    <w:name w:val="page number"/>
    <w:basedOn w:val="a0"/>
    <w:rsid w:val="00A03392"/>
  </w:style>
  <w:style w:type="character" w:styleId="afa">
    <w:name w:val="Strong"/>
    <w:uiPriority w:val="22"/>
    <w:qFormat/>
    <w:rsid w:val="00A03392"/>
    <w:rPr>
      <w:b/>
      <w:bCs/>
    </w:rPr>
  </w:style>
  <w:style w:type="paragraph" w:customStyle="1" w:styleId="ConsPlusNormal">
    <w:name w:val="ConsPlusNormal"/>
    <w:rsid w:val="00A033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62D75-52AD-4460-8BF4-4209A639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5359</Words>
  <Characters>30552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Н.А. Савина</dc:creator>
  <cp:keywords/>
  <dc:description/>
  <cp:lastModifiedBy>admin</cp:lastModifiedBy>
  <cp:revision>14</cp:revision>
  <cp:lastPrinted>2019-09-24T09:16:00Z</cp:lastPrinted>
  <dcterms:created xsi:type="dcterms:W3CDTF">2019-05-29T03:16:00Z</dcterms:created>
  <dcterms:modified xsi:type="dcterms:W3CDTF">2021-09-15T04:31:00Z</dcterms:modified>
</cp:coreProperties>
</file>