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Приложение 2.23</w:t>
      </w:r>
      <w:r>
        <w:rPr>
          <w:b/>
          <w:bCs/>
        </w:rPr>
      </w:r>
      <w:r>
        <w:rPr>
          <w:b/>
          <w:bCs/>
        </w:rPr>
      </w:r>
    </w:p>
    <w:p>
      <w:pPr>
        <w:keepNext w:val="true"/>
        <w:pBdr/>
        <w:spacing/>
        <w:ind/>
        <w:jc w:val="right"/>
        <w:outlineLvl w:val="0"/>
        <w:rPr>
          <w:b/>
          <w:bCs/>
        </w:rPr>
      </w:pPr>
      <w:r>
        <w:rPr>
          <w:b/>
          <w:bCs/>
        </w:rPr>
        <w:t xml:space="preserve">к ОПОП-П по специальности </w:t>
      </w:r>
      <w:r>
        <w:rPr>
          <w:b/>
          <w:bCs/>
        </w:rPr>
        <w:br/>
        <w:t xml:space="preserve">25.02.08 Эксплуатация беспилотных авиационных систем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jc w:val="right"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8"/>
        <w:pBdr/>
        <w:spacing/>
        <w:ind/>
        <w:rPr>
          <w:rFonts w:ascii="Times New Roman Полужирный" w:hAnsi="Times New Roman Полужирный"/>
          <w:caps/>
          <w:sz w:val="28"/>
          <w:szCs w:val="28"/>
        </w:rPr>
      </w:pPr>
      <w:r/>
      <w:bookmarkStart w:id="0" w:name="_Toc168083418"/>
      <w:r>
        <w:rPr>
          <w:rFonts w:ascii="Times New Roman Полужирный" w:hAnsi="Times New Roman Полужирный"/>
          <w:caps/>
          <w:sz w:val="28"/>
          <w:szCs w:val="28"/>
        </w:rPr>
        <w:t xml:space="preserve">ОП.0</w:t>
      </w:r>
      <w:r>
        <w:rPr>
          <w:caps/>
          <w:sz w:val="28"/>
          <w:szCs w:val="28"/>
        </w:rPr>
        <w:t xml:space="preserve">5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 Инженерная графика</w:t>
      </w:r>
      <w:bookmarkEnd w:id="0"/>
      <w:r>
        <w:rPr>
          <w:rFonts w:ascii="Times New Roman Полужирный" w:hAnsi="Times New Roman Полужирный"/>
          <w:caps/>
          <w:sz w:val="28"/>
          <w:szCs w:val="28"/>
        </w:rPr>
      </w:r>
      <w:r>
        <w:rPr>
          <w:rFonts w:ascii="Times New Roman Полужирный" w:hAnsi="Times New Roman Полужирный"/>
          <w:caps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321945</wp:posOffset>
                </wp:positionV>
                <wp:extent cx="358140" cy="49530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58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470.50pt;mso-position-horizontal:absolute;mso-position-vertical-relative:text;margin-top:25.35pt;mso-position-vertical:absolute;width:28.20pt;height:39.00pt;mso-wrap-distance-left:9.00pt;mso-wrap-distance-top:0.00pt;mso-wrap-distance-right:9.00pt;mso-wrap-distance-bottom:0.00pt;flip:y;visibility:visible;" fillcolor="#FFFFFF" stroked="f"/>
            </w:pict>
          </mc:Fallback>
        </mc:AlternateContent>
      </w:r>
      <w:r>
        <w:rPr>
          <w:b/>
          <w:color w:val="000000"/>
        </w:rPr>
        <w:t xml:space="preserve">Составитель: </w:t>
      </w:r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Слесарева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Наиля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Садыковна</w:t>
      </w:r>
      <w:r>
        <w:rPr>
          <w:b/>
          <w:sz w:val="28"/>
          <w:szCs w:val="28"/>
        </w:rPr>
        <w:t xml:space="preserve">, преподаватель ГБПОУ УКРТБ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Содержание ПРОГРАММЫ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10212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507" w:type="dxa"/>
            <w:textDirection w:val="lrTb"/>
            <w:noWrap/>
          </w:tcPr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spacing w:line="360" w:lineRule="auto"/>
              <w:ind w:left="360"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  <w:t xml:space="preserve">Обоснование часов вариативной части ОПОП-П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704" w:type="dxa"/>
            <w:textDirection w:val="lrTb"/>
            <w:noWrap/>
          </w:tcPr>
          <w:p>
            <w:pPr>
              <w:widowControl w:val="false"/>
              <w:pBdr/>
              <w:spacing w:line="360" w:lineRule="auto"/>
              <w:ind/>
              <w:jc w:val="center"/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9"/>
        </w:numPr>
        <w:pBdr/>
        <w:spacing/>
        <w:ind/>
        <w:jc w:val="center"/>
        <w:rPr>
          <w:b/>
          <w:caps/>
          <w:sz w:val="28"/>
          <w:szCs w:val="28"/>
        </w:rPr>
      </w:pPr>
      <w:r/>
      <w:bookmarkStart w:id="1" w:name="_Hlk188522575"/>
      <w:r>
        <w:rPr>
          <w:b/>
          <w:caps/>
          <w:sz w:val="28"/>
          <w:szCs w:val="28"/>
        </w:rPr>
        <w:t xml:space="preserve">ОБЩАЯ ХАРАКТЕРИСТИКА РАБОЧЕЙ ПРОГРАММЫ УЧЕБНОЙ ДИСЦИПЛИНЫ</w:t>
      </w:r>
      <w:bookmarkEnd w:id="1"/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 w:left="108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80"/>
        <w:pBdr/>
        <w:spacing/>
        <w:ind/>
        <w:jc w:val="center"/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pP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«ОП.0</w:t>
      </w:r>
      <w:r>
        <w:rPr>
          <w:rFonts w:eastAsia="Segoe UI"/>
          <w:b/>
          <w:bCs/>
          <w:caps/>
          <w:u w:val="single"/>
          <w:lang w:val="ru-RU"/>
        </w:rPr>
        <w:t xml:space="preserve">5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 Инженерная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 графика»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</w:p>
    <w:p>
      <w:pPr>
        <w:pStyle w:val="980"/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81"/>
        <w:pBdr/>
        <w:spacing/>
        <w:ind/>
        <w:rPr>
          <w:rFonts w:ascii="Times New Roman" w:hAnsi="Times New Roman"/>
          <w:sz w:val="28"/>
          <w:szCs w:val="28"/>
        </w:rPr>
      </w:pPr>
      <w:r/>
      <w:bookmarkStart w:id="2" w:name="_Toc158389393"/>
      <w:r/>
      <w:bookmarkStart w:id="3" w:name="_Toc158393497"/>
      <w:r/>
      <w:bookmarkStart w:id="4" w:name="_Toc158397954"/>
      <w:r>
        <w:rPr>
          <w:rFonts w:ascii="Times New Roman" w:hAnsi="Times New Roman"/>
          <w:sz w:val="28"/>
          <w:szCs w:val="28"/>
        </w:rPr>
        <w:t xml:space="preserve">1.1. Цель и место дисциплины в структуре образовательной программы</w:t>
      </w:r>
      <w:bookmarkEnd w:id="2"/>
      <w:r/>
      <w:bookmarkEnd w:id="3"/>
      <w:r/>
      <w:bookmarkEnd w:id="4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Цель дисциплины «ОП.05 Инженерная </w:t>
      </w:r>
      <w:r>
        <w:t xml:space="preserve">графика»: формирование способностей разрабатывать и использовать графическую документацию в соответствии с имеющимися стандартами и инструкциями.</w:t>
      </w:r>
      <w:r/>
    </w:p>
    <w:p>
      <w:pPr>
        <w:pBdr/>
        <w:spacing/>
        <w:ind w:firstLine="709"/>
        <w:jc w:val="both"/>
        <w:rPr/>
      </w:pPr>
      <w:r>
        <w:t xml:space="preserve">Дисциплина «ОП.05</w:t>
      </w:r>
      <w:r>
        <w:t xml:space="preserve"> Инженерная графика» включена в обязательную часть </w:t>
      </w:r>
      <w:r>
        <w:t xml:space="preserve">общепрофессионального</w:t>
      </w:r>
      <w:r>
        <w:t xml:space="preserve"> </w:t>
      </w:r>
      <w:r>
        <w:t xml:space="preserve">цикла образовательной программы в соответствии с ФГОС СПО по 25.02.08 Эксплуатация беспилотных авиационных систем </w:t>
      </w:r>
      <w:r/>
    </w:p>
    <w:p>
      <w:pPr>
        <w:pBdr/>
        <w:spacing/>
        <w:ind w:firstLine="709"/>
        <w:jc w:val="both"/>
        <w:rPr/>
      </w:pPr>
      <w:r>
        <w:t xml:space="preserve">Особое значение дисциплина имеет при формировании и развитии ОК 01, ОК 02, ОК 04, ОК 05, ОК 09, ПК 1.4, ПК 2.4, ПК 3.4.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pBdr/>
        <w:spacing/>
        <w:ind/>
        <w:rPr>
          <w:rFonts w:ascii="Times New Roman" w:hAnsi="Times New Roman"/>
        </w:rPr>
      </w:pPr>
      <w:r/>
      <w:bookmarkStart w:id="5" w:name="_Toc158389394"/>
      <w:r>
        <w:rPr>
          <w:rFonts w:ascii="Times New Roman" w:hAnsi="Times New Roman"/>
        </w:rPr>
        <w:t xml:space="preserve">1.2. Планируемые результаты освоения дисциплины</w:t>
      </w:r>
      <w:bookmarkEnd w:id="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  <w:r/>
    </w:p>
    <w:p>
      <w:pPr>
        <w:pBdr/>
        <w:spacing w:after="120"/>
        <w:ind w:firstLine="709"/>
        <w:rPr>
          <w:bCs/>
        </w:rPr>
      </w:pPr>
      <w:r>
        <w:rPr>
          <w:bCs/>
        </w:rPr>
        <w:t xml:space="preserve">В результате освоения дисциплины обучающийся должен:</w:t>
      </w:r>
      <w:r>
        <w:rPr>
          <w:bCs/>
        </w:rPr>
      </w:r>
      <w:r>
        <w:rPr>
          <w:bCs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6"/>
        <w:gridCol w:w="4283"/>
        <w:gridCol w:w="4232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rStyle w:val="937"/>
                <w:b/>
                <w:i w:val="0"/>
              </w:rPr>
            </w:pPr>
            <w:r>
              <w:rPr>
                <w:rStyle w:val="937"/>
                <w:b/>
                <w:i w:val="0"/>
              </w:rPr>
              <w:t xml:space="preserve">Код ОК, </w:t>
            </w:r>
            <w:r>
              <w:rPr>
                <w:rStyle w:val="937"/>
                <w:b/>
                <w:i w:val="0"/>
              </w:rPr>
            </w:r>
            <w:r>
              <w:rPr>
                <w:rStyle w:val="937"/>
                <w:b/>
                <w:i w:val="0"/>
              </w:rPr>
            </w:r>
          </w:p>
          <w:p>
            <w:pPr>
              <w:pBdr/>
              <w:spacing/>
              <w:ind/>
              <w:rPr>
                <w:rStyle w:val="937"/>
                <w:b/>
                <w:i w:val="0"/>
              </w:rPr>
            </w:pPr>
            <w:r>
              <w:rPr>
                <w:rStyle w:val="937"/>
                <w:b/>
                <w:i w:val="0"/>
              </w:rPr>
              <w:t xml:space="preserve">ПК</w:t>
            </w:r>
            <w:r>
              <w:rPr>
                <w:rStyle w:val="937"/>
                <w:b/>
                <w:i w:val="0"/>
              </w:rPr>
            </w:r>
            <w:r>
              <w:rPr>
                <w:rStyle w:val="937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8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83" w:type="dxa"/>
            <w:textDirection w:val="lrTb"/>
            <w:noWrap/>
          </w:tcPr>
          <w:p>
            <w:pPr>
              <w:numPr>
                <w:ilvl w:val="0"/>
                <w:numId w:val="23"/>
              </w:numPr>
              <w:pBdr/>
              <w:tabs>
                <w:tab w:val="left" w:leader="none" w:pos="347"/>
              </w:tabs>
              <w:spacing w:after="200" w:line="276" w:lineRule="auto"/>
              <w:ind w:firstLine="30" w:left="34"/>
              <w:contextualSpacing w:val="true"/>
              <w:rPr/>
            </w:pPr>
            <w:r>
              <w:t xml:space="preserve">читать конструкторскую и технологическую документацию;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47"/>
              </w:tabs>
              <w:spacing w:after="200" w:line="276" w:lineRule="auto"/>
              <w:ind w:firstLine="30" w:left="34"/>
              <w:contextualSpacing w:val="true"/>
              <w:rPr/>
            </w:pPr>
            <w: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64"/>
                <w:tab w:val="left" w:leader="none" w:pos="347"/>
              </w:tabs>
              <w:spacing w:after="200" w:line="276" w:lineRule="auto"/>
              <w:ind w:firstLine="30" w:left="34"/>
              <w:contextualSpacing w:val="true"/>
              <w:rPr/>
            </w:pPr>
            <w:r>
              <w:t xml:space="preserve">выполнять чертежи деталей, их элементов, узлов в ручной и машинной графике;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64"/>
                <w:tab w:val="left" w:leader="none" w:pos="347"/>
                <w:tab w:val="left" w:leader="none" w:pos="541"/>
              </w:tabs>
              <w:spacing w:after="200" w:line="276" w:lineRule="auto"/>
              <w:ind w:firstLine="30" w:left="34"/>
              <w:contextualSpacing w:val="true"/>
              <w:rPr/>
            </w:pPr>
            <w:r>
              <w:t xml:space="preserve">выполнять графические изображения деталей и схем в ручной и машинной графике;</w:t>
            </w:r>
            <w:r/>
          </w:p>
          <w:p>
            <w:pPr>
              <w:pBdr/>
              <w:tabs>
                <w:tab w:val="left" w:leader="none" w:pos="64"/>
                <w:tab w:val="left" w:leader="none" w:pos="347"/>
              </w:tabs>
              <w:spacing w:line="276" w:lineRule="auto"/>
              <w:ind w:firstLine="30"/>
              <w:rPr>
                <w:bCs/>
                <w:highlight w:val="green"/>
              </w:rPr>
            </w:pPr>
            <w:r>
              <w:t xml:space="preserve">- оформлять проектно-конструкторскую, технологическую и другую техническую документацию в соответствии с действующей нормативной базой.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/>
          </w:tcPr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правила чтения конструкторской и технологической документации;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способы графического представления объектов, пространственных образов, технологического оборудования и схем;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законы, методы и приемы проекционного черчения;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требования государственных стандартов Единой системы конструкторской документации;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правила выполнения чертежей, технических рисунков, эскизов и схем;</w:t>
            </w:r>
            <w:r/>
          </w:p>
          <w:p>
            <w:pPr>
              <w:numPr>
                <w:ilvl w:val="0"/>
                <w:numId w:val="23"/>
              </w:numPr>
              <w:pBdr/>
              <w:tabs>
                <w:tab w:val="left" w:leader="none" w:pos="317"/>
              </w:tabs>
              <w:spacing w:after="200" w:line="276" w:lineRule="auto"/>
              <w:ind w:firstLine="142" w:left="33"/>
              <w:contextualSpacing w:val="true"/>
              <w:rPr/>
            </w:pPr>
            <w:r>
              <w:t xml:space="preserve">технику и принципы нанесения размеров;</w:t>
            </w:r>
            <w:r/>
          </w:p>
          <w:p>
            <w:pPr>
              <w:pBdr/>
              <w:tabs>
                <w:tab w:val="left" w:leader="none" w:pos="317"/>
              </w:tabs>
              <w:spacing w:line="276" w:lineRule="auto"/>
              <w:ind w:firstLine="142"/>
              <w:rPr>
                <w:bCs/>
                <w:highlight w:val="green"/>
              </w:rPr>
            </w:pPr>
            <w:r>
              <w:t xml:space="preserve">типы и назначение спецификаций, правила их чтения и составления</w:t>
            </w:r>
            <w:r>
              <w:rPr>
                <w:i/>
              </w:rPr>
              <w:t xml:space="preserve">.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</w:tr>
    </w:tbl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pBdr/>
        <w:shd w:val="clear" w:color="auto" w:fill="ffffff"/>
        <w:spacing w:after="238" w:line="240" w:lineRule="auto"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90"/>
        <w:pBdr/>
        <w:shd w:val="clear" w:color="auto" w:fill="ffffff"/>
        <w:spacing w:after="238" w:line="240" w:lineRule="auto"/>
        <w:ind/>
        <w:rPr>
          <w:color w:val="ff0000"/>
        </w:rPr>
      </w:pPr>
      <w:r>
        <w:rPr>
          <w:b/>
          <w:bCs/>
          <w:color w:val="000000"/>
          <w:sz w:val="28"/>
          <w:szCs w:val="28"/>
        </w:rPr>
        <w:t xml:space="preserve">1.3.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Обоснование часов вариативной части ОПОП-П</w:t>
      </w:r>
      <w:r>
        <w:rPr>
          <w:color w:val="ff0000"/>
        </w:rPr>
      </w:r>
      <w:r>
        <w:rPr>
          <w:color w:val="ff0000"/>
        </w:rPr>
      </w:r>
    </w:p>
    <w:tbl>
      <w:tblPr>
        <w:tblStyle w:val="781"/>
        <w:tblW w:w="10142" w:type="dxa"/>
        <w:tblInd w:w="-5" w:type="dxa"/>
        <w:tblBorders/>
        <w:tblLook w:val="04A0" w:firstRow="1" w:lastRow="0" w:firstColumn="1" w:lastColumn="0" w:noHBand="0" w:noVBand="1"/>
      </w:tblPr>
      <w:tblGrid>
        <w:gridCol w:w="762"/>
        <w:gridCol w:w="3165"/>
        <w:gridCol w:w="2423"/>
        <w:gridCol w:w="1567"/>
        <w:gridCol w:w="2225"/>
      </w:tblGrid>
      <w:tr>
        <w:trPr/>
        <w:tc>
          <w:tcPr>
            <w:tcBorders/>
            <w:tcW w:w="762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3165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Дополнительные знания, умения, навыки</w:t>
            </w:r>
            <w:r>
              <w:rPr>
                <w:b/>
                <w:i/>
                <w:iCs/>
                <w:lang w:val="ru-RU"/>
              </w:rPr>
              <w:t xml:space="preserve">(если указаны ПК)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/>
            <w:tcW w:w="2423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№, </w:t>
            </w:r>
            <w:r>
              <w:rPr>
                <w:b/>
              </w:rPr>
              <w:t xml:space="preserve">наименование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темы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567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Объем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часов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225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Обоснование включения в рабочую программу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</w:tr>
      <w:tr>
        <w:trPr/>
        <w:tc>
          <w:tcPr>
            <w:tcBorders/>
            <w:tcW w:w="762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3165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 xml:space="preserve">Уметь оформлять техническую документацию.</w:t>
            </w: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</w:p>
          <w:p>
            <w:pPr>
              <w:pBdr/>
              <w:tabs>
                <w:tab w:val="left" w:leader="none" w:pos="94"/>
              </w:tabs>
              <w:spacing w:after="200" w:line="276" w:lineRule="auto"/>
              <w:ind w:hanging="175" w:left="175"/>
              <w:contextualSpacing w:val="true"/>
              <w:rPr>
                <w:bCs/>
                <w:i/>
              </w:rPr>
            </w:pPr>
            <w:r>
              <w:rPr>
                <w:i/>
              </w:rPr>
              <w:t xml:space="preserve">Т</w:t>
            </w:r>
            <w:r>
              <w:rPr>
                <w:i/>
              </w:rPr>
              <w:t xml:space="preserve">ребования государственных стандартов Единой систе</w:t>
            </w:r>
            <w:r>
              <w:rPr>
                <w:i/>
              </w:rPr>
              <w:t xml:space="preserve">мы конструкторской документации.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Сравнивать и анализировать различные виды чертежей.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930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</w:p>
        </w:tc>
        <w:tc>
          <w:tcPr>
            <w:tcBorders/>
            <w:tcW w:w="2423" w:type="dxa"/>
            <w:textDirection w:val="lrTb"/>
            <w:noWrap/>
          </w:tcPr>
          <w:p>
            <w:pPr>
              <w:pBdr/>
              <w:spacing w:after="0" w:afterAutospacing="0" w:line="276" w:lineRule="auto"/>
              <w:ind/>
              <w:rPr/>
            </w:pPr>
            <w:r>
              <w:rPr>
                <w:bCs/>
                <w:highlight w:val="none"/>
              </w:rPr>
              <w:t xml:space="preserve">Тема 1.1</w:t>
            </w:r>
            <w:r>
              <w:rPr>
                <w:bCs/>
                <w:highlight w:val="none"/>
              </w:rPr>
            </w:r>
            <w:r/>
          </w:p>
          <w:p>
            <w:pPr>
              <w:pBdr/>
              <w:spacing w:after="0" w:afterAutospacing="0" w:line="276" w:lineRule="auto"/>
              <w:ind/>
              <w:rPr>
                <w:highlight w:val="none"/>
              </w:rPr>
            </w:pPr>
            <w:r>
              <w:rPr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after="0" w:afterAutospacing="0" w:line="276" w:lineRule="auto"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Тема 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30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Разработка и оформление схем электрических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1567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pStyle w:val="930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24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pStyle w:val="930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2225" w:type="dxa"/>
            <w:textDirection w:val="lrTb"/>
            <w:noWrap/>
          </w:tcPr>
          <w:p>
            <w:pPr>
              <w:pStyle w:val="930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 запросу работодателя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</w:tr>
    </w:tbl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2.1. Трудоемкость освоение дисциплины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77" w:type="dxa"/>
        <w:tblInd w:w="216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составных частей дисциплины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в часах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т.ч в форме практической подготовки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Учебные занятия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работы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практические занятия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 (проект)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Самостоятельная работа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iCs/>
                <w:sz w:val="28"/>
                <w:szCs w:val="28"/>
              </w:rPr>
              <w:t xml:space="preserve">ромежуточная аттестация (</w:t>
            </w:r>
            <w:r>
              <w:rPr>
                <w:iCs/>
                <w:sz w:val="28"/>
                <w:szCs w:val="28"/>
              </w:rPr>
              <w:t xml:space="preserve">экзамен</w:t>
            </w:r>
            <w:r>
              <w:rPr>
                <w:iCs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567" w:bottom="1134" w:left="1418" w:header="0" w:footer="720" w:gutter="0"/>
          <w:cols w:num="1" w:sep="0" w:space="720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208" w:type="dxa"/>
            <w:textDirection w:val="lrTb"/>
            <w:noWrap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6480" w:type="dxa"/>
            <w:textDirection w:val="lrTb"/>
            <w:noWrap/>
          </w:tcPr>
          <w:p>
            <w:pPr>
              <w:pBdr/>
              <w:tabs>
                <w:tab w:val="num" w:leader="none" w:pos="0"/>
              </w:tabs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caps/>
              </w:rPr>
              <w:t xml:space="preserve">Инженерная графика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учебной дисциплины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4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80"/>
        <w:gridCol w:w="11"/>
        <w:gridCol w:w="544"/>
        <w:gridCol w:w="32"/>
        <w:gridCol w:w="8632"/>
        <w:gridCol w:w="1680"/>
        <w:gridCol w:w="1246"/>
      </w:tblGrid>
      <w:tr>
        <w:trPr>
          <w:cantSplit/>
          <w:trHeight w:val="58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том числе </w:t>
            </w:r>
            <w:r>
              <w:rPr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cantSplit/>
          <w:trHeight w:val="169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Формируемые компетенции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02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02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 xml:space="preserve">семестр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83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Основные стандарты и средства оформления конструкторской документации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28/28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0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 w:after="200" w:line="276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33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Оформление чертежей: стандарты (ЕСКД); форматы чертежей основные и дополнительные их раз</w:t>
            </w:r>
            <w:r>
              <w:t xml:space="preserve">меры и обозначение (ГОСТ2.30168); основная надпись чертежа ее форма, размеры, форма 1, форма 2, форма 2а, порядок заполнения основных надписей и дополнительных граф (ГОСТ 2.104-2006); масштабы (ГОСТ 2.302-68); линии чертежа и их конструкция (ГОСТ 2.303-8).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ГОСТ 19.301-79 Единая система программной документации (ЕСПД).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70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</w:t>
            </w:r>
            <w:r>
              <w:rPr>
                <w:bCs/>
              </w:rPr>
              <w:t xml:space="preserve">ие: Чтение и анализ литературы[2</w:t>
            </w:r>
            <w:r>
              <w:rPr>
                <w:bCs/>
              </w:rPr>
              <w:t xml:space="preserve">]</w:t>
            </w:r>
            <w:r>
              <w:rPr>
                <w:color w:val="000000"/>
              </w:rPr>
              <w:t xml:space="preserve">стр.16-37,164-177.ГОСТ 2.304-81.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53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1-4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  <w:iCs/>
              </w:rPr>
              <w:t xml:space="preserve">Основные элементы интерфейсов систем автоматизированного проектирования конструкторской документации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987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 в автоматизированную систему проектирования </w:t>
            </w:r>
            <w:r>
              <w:rPr>
                <w:b/>
                <w:bCs/>
              </w:rPr>
              <w:t xml:space="preserve">AutoCAD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300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Геометрические построения, используемые при вычерчивании контуров технических деталей. Деление окружности на равные части. Построение и обводка лекальных кривых. Масштабы.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ГОСТ 34.201-89 Виды, комплектность и обозначения документов при создании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t xml:space="preserve">автоматизированных систем.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555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[2</w:t>
            </w:r>
            <w:r>
              <w:rPr>
                <w:bCs/>
              </w:rPr>
              <w:t xml:space="preserve">] </w:t>
            </w:r>
            <w:r>
              <w:rPr>
                <w:color w:val="000000"/>
              </w:rPr>
              <w:t xml:space="preserve">164-177, 19-25,164-188, 167-176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12/12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6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5,6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iCs/>
              </w:rPr>
              <w:t xml:space="preserve">Главное меню </w:t>
            </w:r>
            <w:r>
              <w:rPr>
                <w:bCs/>
                <w:iCs/>
              </w:rPr>
              <w:t xml:space="preserve">AutoCAD</w:t>
            </w:r>
            <w:r>
              <w:rPr>
                <w:bCs/>
                <w:iCs/>
              </w:rPr>
              <w:t xml:space="preserve">. Стандартная панель. Вид. Панель переключений. Основные инструменты. Панель свойств.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6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7,8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49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9,10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Нанесение размеров на чертежах в соответствии с 2.307-81, ГОСТ 2.3318-81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46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Нанесение размеров на чертежах. Геометрические построения и правила вычерчивания контуров технических деталей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Содержание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color w:val="000000"/>
              </w:rPr>
              <w:t xml:space="preserve">Геометрические построения и правила вычерчивания контуров технических деталей.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8/8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11,12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color w:val="000000"/>
              </w:rPr>
              <w:t xml:space="preserve">Деление отрезков и окружностей на равные части.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13,14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color w:val="000000"/>
              </w:rPr>
              <w:t xml:space="preserve">Сопряжение линий. Сопряжение двух прямых дугой окружности заданного радиуса. Внешнее и внутреннее касания дуг. Сопряжение дуг с дугами и дуги с прямой. Построение лекальных кривых.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[2]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2. </w:t>
            </w:r>
            <w:r/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Разработка и оформление схем электрических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Общие сведения об электрических схемах</w:t>
            </w:r>
            <w:r>
              <w:rPr>
                <w:bCs/>
              </w:rPr>
              <w:t xml:space="preserve">. </w:t>
            </w:r>
            <w:r/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104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Виды и типы схем. Условно-графические обозначения элементов схем в соответствии со стандартами отраслевыми/ корпоративными).</w:t>
            </w:r>
            <w:r/>
          </w:p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t xml:space="preserve">Правила выполнения схем электрических. Условные графические обозначения, применяемые в электрических схемах. Выполнение перечня элементов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4/4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8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[2]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33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15-16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Основные элементы интерфейсов систем автоматизированного проектирования электрических схем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литературы[2</w:t>
            </w:r>
            <w:r>
              <w:t xml:space="preserve">] </w:t>
            </w:r>
            <w:r>
              <w:rPr>
                <w:bCs/>
              </w:rPr>
              <w:t xml:space="preserve">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3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теме 2.1.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69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</w:t>
            </w:r>
            <w:r>
              <w:rPr>
                <w:b/>
                <w:bCs/>
              </w:rPr>
              <w:t xml:space="preserve"> семестр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69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Оформление схем электрических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Содержание учебного материала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320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Машиностроительный чертеж, его назначение. Влияние стандартов на качество машиностроительной продукции. Зависимость качеств</w:t>
            </w:r>
            <w:r>
              <w:t xml:space="preserve">а изделия от качества чертежа. Обзор разновидностей современных чертежей. Виды изделий по ГОСТ-2.101-68 (проектные и рабочие). Методы решения графических задач. Виды конструкторских документов в зависимости от способов выполнения и характера использования.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и приемы выполнения чертежей печатных плат (ГОСТ 2.109-73, ГОСТ 2.417-68).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Чертеж печатной платы, правила его выполнения; координатная сетка, ее шаг, обозначение координатной сетки, печатный монтаж, оформление. Сборочный чертеж печатной платы.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20/20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79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[2]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17,18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Схема электрическая структурная Э1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19-22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Оформление схемы электрической принципиальной Э3.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23-26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и оформление чертежей печатных плат.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52"/>
        </w:trPr>
        <w:tc>
          <w:tcPr>
            <w:gridSpan w:val="5"/>
            <w:shd w:val="clear" w:color="auto" w:fill="ffffff"/>
            <w:tcBorders>
              <w:right w:val="none" w:color="000000" w:sz="4" w:space="0"/>
            </w:tcBorders>
            <w:tcW w:w="1149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          Раздел 3. Основы начертательной геометрии (8ч)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300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Изображения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геометрических элементов в ортогональных проекциях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/>
            <w:tcBorders>
              <w:right w:val="single" w:color="auto" w:sz="4" w:space="0"/>
            </w:tcBorders>
            <w:tcW w:w="92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1128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/>
            <w:tcBorders>
              <w:right w:val="single" w:color="auto" w:sz="4" w:space="0"/>
            </w:tcBorders>
            <w:tcW w:w="92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 проекций. Виды проецирования.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Комплексный чертёж точки.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Задание и изображение прямой.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Cs/>
              </w:rPr>
              <w:t xml:space="preserve">Плоскость. Поверхности.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8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/>
            <w:tcBorders>
              <w:right w:val="single" w:color="auto" w:sz="4" w:space="0"/>
            </w:tcBorders>
            <w:tcW w:w="92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</w:t>
            </w:r>
            <w:r>
              <w:t xml:space="preserve">Чтение и анализ литературы [2]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28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/>
            <w:tcBorders>
              <w:right w:val="single" w:color="auto" w:sz="4" w:space="0"/>
            </w:tcBorders>
            <w:tcW w:w="921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04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55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27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t xml:space="preserve">Изображение точки (по вариантам)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28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55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28</w:t>
            </w:r>
            <w:r/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Изображение прямой 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648"/>
        </w:trPr>
        <w:tc>
          <w:tcPr>
            <w:shd w:val="clear" w:color="auto" w:fill="ffffff"/>
            <w:tcBorders>
              <w:right w:val="single" w:color="auto" w:sz="4" w:space="0"/>
            </w:tcBorders>
            <w:tcW w:w="22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55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29-30</w:t>
            </w:r>
            <w:r/>
          </w:p>
        </w:tc>
        <w:tc>
          <w:tcPr>
            <w:gridSpan w:val="2"/>
            <w:shd w:val="clear" w:color="auto" w:fill="ffffff"/>
            <w:tcBorders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t xml:space="preserve">Изображение плоскости (по вариантам)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gridSpan w:val="2"/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Разработка и оформление технической документации 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12/1</w:t>
            </w: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gridSpan w:val="2"/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</w:t>
            </w:r>
            <w:r>
              <w:rPr>
                <w:b/>
                <w:bCs/>
              </w:rPr>
              <w:t xml:space="preserve">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текстовых документов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 01 ОК 02 ОК 04 ОК 05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ОК 09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1.4 </w:t>
            </w:r>
            <w:r/>
          </w:p>
          <w:p>
            <w:pPr>
              <w:pBdr/>
              <w:tabs>
                <w:tab w:val="left" w:leader="none" w:pos="709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ПК 2.4 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438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Общие требования к текстовым документам ГОСТ Р 2.105-2019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Порядок и последовательность работы с системой «Компас».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64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[2</w:t>
            </w:r>
            <w:r>
              <w:rPr>
                <w:bCs/>
              </w:rPr>
              <w:t xml:space="preserve">] стр. </w:t>
            </w:r>
            <w:r>
              <w:rPr>
                <w:color w:val="000000"/>
              </w:rPr>
              <w:t xml:space="preserve">152-164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312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12/12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31</w:t>
            </w:r>
            <w:r>
              <w:t xml:space="preserve">-3</w:t>
            </w:r>
            <w:r>
              <w:t xml:space="preserve">3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Построение текстовых документов с примечаниями и сносками средствами АСП КОМПАС-ГРАФИК или аналогичных.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34</w:t>
            </w:r>
            <w:r>
              <w:t xml:space="preserve">-36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Построение и включение в текстовый документ таблиц и графиков с использованием электронных таблиц.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8"/>
        </w:trPr>
        <w:tc>
          <w:tcPr>
            <w:gridSpan w:val="2"/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 экзамен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133"/>
        </w:trPr>
        <w:tc>
          <w:tcPr>
            <w:gridSpan w:val="5"/>
            <w:shd w:val="clear" w:color="auto" w:fill="ffffff"/>
            <w:tcBorders/>
            <w:tcW w:w="1149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  <w:sectPr>
          <w:footerReference w:type="default" r:id="rId10"/>
          <w:footerReference w:type="even" r:id="rId11"/>
          <w:footnotePr/>
          <w:endnotePr/>
          <w:type w:val="nextPage"/>
          <w:pgSz w:h="11907" w:orient="landscape" w:w="16840"/>
          <w:pgMar w:top="360" w:right="1134" w:bottom="851" w:left="992" w:header="709" w:footer="709" w:gutter="0"/>
          <w:cols w:num="1" w:sep="0" w:space="720" w:equalWidth="1"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3. УСЛОВИЯ РЕАЛИЗАЦИИ ПРОГРАММЫ УЧЕБНОЙ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3.1. Материально-техническое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Кабинеты «</w:t>
      </w:r>
      <w:r>
        <w:rPr>
          <w:sz w:val="28"/>
          <w:szCs w:val="28"/>
        </w:rPr>
        <w:t xml:space="preserve">Общепрофессиональных</w:t>
      </w:r>
      <w:r>
        <w:rPr>
          <w:sz w:val="28"/>
          <w:szCs w:val="28"/>
        </w:rPr>
        <w:t xml:space="preserve"> дисциплин и профессиональных модулей» оснащенные в соответствии с приложением 3 ПОП-П.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3.2. Учебно-методическое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</w:t>
      </w:r>
      <w:r>
        <w:rPr>
          <w:sz w:val="28"/>
          <w:szCs w:val="28"/>
        </w:rPr>
        <w:t xml:space="preserve">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3.2.1. Основные печатные и/или электронные издания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426"/>
        <w:contextualSpacing w:val="tru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Боголюбов, С. К. Инженерная графика: Учебник для средних специальных учебных заведений. -3-е изд., </w:t>
      </w:r>
      <w:r>
        <w:rPr>
          <w:bCs/>
          <w:sz w:val="28"/>
          <w:szCs w:val="28"/>
        </w:rPr>
        <w:t xml:space="preserve">испр</w:t>
      </w:r>
      <w:r>
        <w:rPr>
          <w:bCs/>
          <w:sz w:val="28"/>
          <w:szCs w:val="28"/>
        </w:rPr>
        <w:t xml:space="preserve">. и доп. – Стереотипное издание. – М.: Альянс, 2019. – 392 с., ил. </w:t>
      </w:r>
      <w:r>
        <w:rPr>
          <w:color w:val="000000"/>
          <w:sz w:val="28"/>
          <w:szCs w:val="28"/>
          <w:shd w:val="clear" w:color="auto" w:fill="ffffff"/>
        </w:rPr>
        <w:t xml:space="preserve">— ISBN 978-5-00106-2.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276" w:lineRule="auto"/>
        <w:ind w:firstLine="426"/>
        <w:contextualSpacing w:val="true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2. </w:t>
      </w:r>
      <w:r>
        <w:rPr>
          <w:color w:val="000000"/>
          <w:sz w:val="28"/>
          <w:szCs w:val="28"/>
          <w:shd w:val="clear" w:color="auto" w:fill="ffffff"/>
        </w:rPr>
        <w:t xml:space="preserve">Инженерная и компьютерная графика : учебник и практикум для среднего профессионального образования / Р. Р. </w:t>
      </w:r>
      <w:r>
        <w:rPr>
          <w:color w:val="000000"/>
          <w:sz w:val="28"/>
          <w:szCs w:val="28"/>
          <w:shd w:val="clear" w:color="auto" w:fill="ffffff"/>
        </w:rPr>
        <w:t xml:space="preserve">Анамова</w:t>
      </w:r>
      <w:r>
        <w:rPr>
          <w:color w:val="000000"/>
          <w:sz w:val="28"/>
          <w:szCs w:val="28"/>
          <w:shd w:val="clear" w:color="auto" w:fill="ffffff"/>
        </w:rPr>
        <w:t xml:space="preserve"> [и др.] ; под общей редакцией Р. Р. </w:t>
      </w:r>
      <w:r>
        <w:rPr>
          <w:color w:val="000000"/>
          <w:sz w:val="28"/>
          <w:szCs w:val="28"/>
          <w:shd w:val="clear" w:color="auto" w:fill="ffffff"/>
        </w:rPr>
        <w:t xml:space="preserve">Анамовой</w:t>
      </w:r>
      <w:r>
        <w:rPr>
          <w:color w:val="000000"/>
          <w:sz w:val="28"/>
          <w:szCs w:val="28"/>
          <w:shd w:val="clear" w:color="auto" w:fill="ffffff"/>
        </w:rPr>
        <w:t xml:space="preserve">, С. А. Леоновой, Н. В. </w:t>
      </w:r>
      <w:r>
        <w:rPr>
          <w:color w:val="000000"/>
          <w:sz w:val="28"/>
          <w:szCs w:val="28"/>
          <w:shd w:val="clear" w:color="auto" w:fill="ffffff"/>
        </w:rPr>
        <w:t xml:space="preserve">Пшеничновой</w:t>
      </w:r>
      <w:r>
        <w:rPr>
          <w:color w:val="000000"/>
          <w:sz w:val="28"/>
          <w:szCs w:val="28"/>
          <w:shd w:val="clear" w:color="auto" w:fill="ffffff"/>
        </w:rPr>
        <w:t xml:space="preserve">. — Москва : Издательство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, 2023. — 246 с. — Текст : непосредственный. — ISBN 978-5-534-02971-0.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426"/>
        <w:contextualSpacing w:val="true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 Серьга, Г.В. Инженерная графика: учебник / Г. В. </w:t>
      </w:r>
      <w:r>
        <w:rPr>
          <w:color w:val="000000"/>
          <w:sz w:val="28"/>
          <w:szCs w:val="28"/>
          <w:shd w:val="clear" w:color="auto" w:fill="ffffff"/>
        </w:rPr>
        <w:t xml:space="preserve">Серга</w:t>
      </w:r>
      <w:r>
        <w:rPr>
          <w:color w:val="000000"/>
          <w:sz w:val="28"/>
          <w:szCs w:val="28"/>
          <w:shd w:val="clear" w:color="auto" w:fill="ffffff"/>
        </w:rPr>
        <w:t xml:space="preserve">, И. И. </w:t>
      </w:r>
      <w:r>
        <w:rPr>
          <w:color w:val="000000"/>
          <w:sz w:val="28"/>
          <w:szCs w:val="28"/>
          <w:shd w:val="clear" w:color="auto" w:fill="ffffff"/>
        </w:rPr>
        <w:t xml:space="preserve">Табачук</w:t>
      </w:r>
      <w:r>
        <w:rPr>
          <w:color w:val="000000"/>
          <w:sz w:val="28"/>
          <w:szCs w:val="28"/>
          <w:shd w:val="clear" w:color="auto" w:fill="ffffff"/>
        </w:rPr>
        <w:t xml:space="preserve">, Н.Н. Кузнецова. – Москва : ИНФРА-М, 2021 – 383 с. – (Среднее профессиональное образование). — ISBN 978-5-16-015545-6.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426"/>
        <w:contextualSpacing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3.2.2. Основные электронные издания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9"/>
        <w:contextualSpacing w:val="true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 Инженерная и компьютерная графика : учебник и практикум для среднего профессионального образования / Р. Р. </w:t>
      </w:r>
      <w:r>
        <w:rPr>
          <w:color w:val="000000"/>
          <w:sz w:val="28"/>
          <w:szCs w:val="28"/>
          <w:shd w:val="clear" w:color="auto" w:fill="ffffff"/>
        </w:rPr>
        <w:t xml:space="preserve">Анамова</w:t>
      </w:r>
      <w:r>
        <w:rPr>
          <w:color w:val="000000"/>
          <w:sz w:val="28"/>
          <w:szCs w:val="28"/>
          <w:shd w:val="clear" w:color="auto" w:fill="ffffff"/>
        </w:rPr>
        <w:t xml:space="preserve"> [и др.] ; под общей редакцией Р. Р. </w:t>
      </w:r>
      <w:r>
        <w:rPr>
          <w:color w:val="000000"/>
          <w:sz w:val="28"/>
          <w:szCs w:val="28"/>
          <w:shd w:val="clear" w:color="auto" w:fill="ffffff"/>
        </w:rPr>
        <w:t xml:space="preserve">Анамовой</w:t>
      </w:r>
      <w:r>
        <w:rPr>
          <w:color w:val="000000"/>
          <w:sz w:val="28"/>
          <w:szCs w:val="28"/>
          <w:shd w:val="clear" w:color="auto" w:fill="ffffff"/>
        </w:rPr>
        <w:t xml:space="preserve">, С. А. Леоновой, Н. В. </w:t>
      </w:r>
      <w:r>
        <w:rPr>
          <w:color w:val="000000"/>
          <w:sz w:val="28"/>
          <w:szCs w:val="28"/>
          <w:shd w:val="clear" w:color="auto" w:fill="ffffff"/>
        </w:rPr>
        <w:t xml:space="preserve">Пшеничновой</w:t>
      </w:r>
      <w:r>
        <w:rPr>
          <w:color w:val="000000"/>
          <w:sz w:val="28"/>
          <w:szCs w:val="28"/>
          <w:shd w:val="clear" w:color="auto" w:fill="ffffff"/>
        </w:rPr>
        <w:t xml:space="preserve">. — Москва : Издательство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, 2023. — 246 с. — (Профессиональное образование). — ISBN 978-5-534-02971-0. — Текст : электронный // Образовательная платформа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ooltip="https://urait.ru/bcode/513184" w:history="1">
        <w:r>
          <w:rPr>
            <w:color w:val="486c97"/>
            <w:sz w:val="28"/>
            <w:szCs w:val="28"/>
            <w:u w:val="single"/>
            <w:shd w:val="clear" w:color="auto" w:fill="ffffff"/>
          </w:rPr>
          <w:t xml:space="preserve">https://urait.ru/bcode/513184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709"/>
        <w:contextualSpacing w:val="tru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2. </w:t>
      </w:r>
      <w:r>
        <w:rPr>
          <w:sz w:val="28"/>
          <w:szCs w:val="28"/>
        </w:rPr>
        <w:t xml:space="preserve">Единая Система Конструкторской Документации [Электронный ресурс]. – Режим доступа: http://www.propro.ru/graphbook/eskd/eskd/gost/2_001.htm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after="200" w:line="276" w:lineRule="auto"/>
        <w:ind w:firstLine="709"/>
        <w:contextualSpacing w:val="true"/>
        <w:jc w:val="both"/>
        <w:rPr>
          <w:rFonts w:ascii="Calibri" w:hAnsi="Calibri"/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3. </w:t>
      </w:r>
      <w:r>
        <w:rPr>
          <w:iCs/>
          <w:color w:val="000000"/>
          <w:sz w:val="28"/>
          <w:szCs w:val="28"/>
          <w:shd w:val="clear" w:color="auto" w:fill="ffffff"/>
        </w:rPr>
        <w:t xml:space="preserve">Чекмарев</w:t>
      </w:r>
      <w:r>
        <w:rPr>
          <w:iCs/>
          <w:color w:val="000000"/>
          <w:sz w:val="28"/>
          <w:szCs w:val="28"/>
          <w:shd w:val="clear" w:color="auto" w:fill="ffffff"/>
        </w:rPr>
        <w:t xml:space="preserve">, А. А.</w:t>
      </w:r>
      <w:r>
        <w:rPr>
          <w:color w:val="000000"/>
          <w:sz w:val="28"/>
          <w:szCs w:val="28"/>
          <w:shd w:val="clear" w:color="auto" w:fill="ffffff"/>
        </w:rPr>
        <w:t xml:space="preserve"> Инженерная графика : учебник для среднего профессионального образования / А. А. </w:t>
      </w:r>
      <w:r>
        <w:rPr>
          <w:color w:val="000000"/>
          <w:sz w:val="28"/>
          <w:szCs w:val="28"/>
          <w:shd w:val="clear" w:color="auto" w:fill="ffffff"/>
        </w:rPr>
        <w:t xml:space="preserve">Чекмарев</w:t>
      </w:r>
      <w:r>
        <w:rPr>
          <w:color w:val="000000"/>
          <w:sz w:val="28"/>
          <w:szCs w:val="28"/>
          <w:shd w:val="clear" w:color="auto" w:fill="ffffff"/>
        </w:rPr>
        <w:t xml:space="preserve">. — 13-е изд., </w:t>
      </w:r>
      <w:r>
        <w:rPr>
          <w:color w:val="000000"/>
          <w:sz w:val="28"/>
          <w:szCs w:val="28"/>
          <w:shd w:val="clear" w:color="auto" w:fill="ffffff"/>
        </w:rPr>
        <w:t xml:space="preserve">испр</w:t>
      </w:r>
      <w:r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, 2023. — 389 с. — (Профессиональное </w:t>
      </w:r>
      <w:r>
        <w:rPr>
          <w:color w:val="000000"/>
          <w:sz w:val="28"/>
          <w:szCs w:val="28"/>
          <w:shd w:val="clear" w:color="auto" w:fill="ffffff"/>
        </w:rPr>
        <w:t xml:space="preserve">образование). — ISBN 978-5-534-07112-2. — Текст : электронный // Образовательная платформа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ooltip="https://urait.ru/bcode/511680" w:history="1">
        <w:r>
          <w:rPr>
            <w:color w:val="486c97"/>
            <w:sz w:val="28"/>
            <w:szCs w:val="28"/>
            <w:u w:val="single"/>
            <w:shd w:val="clear" w:color="auto" w:fill="ffffff"/>
          </w:rPr>
          <w:t xml:space="preserve">https://urait.ru/bcode/511680</w:t>
        </w:r>
      </w:hyperlink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 А. В. Компьютерная графика в САПР / А. В. </w:t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, В. Н. </w:t>
      </w:r>
      <w:r>
        <w:rPr>
          <w:sz w:val="28"/>
          <w:szCs w:val="28"/>
        </w:rPr>
        <w:t xml:space="preserve">Крутов</w:t>
      </w:r>
      <w:r>
        <w:rPr>
          <w:sz w:val="28"/>
          <w:szCs w:val="28"/>
        </w:rPr>
        <w:t xml:space="preserve">, В. А. </w:t>
      </w:r>
      <w:r>
        <w:rPr>
          <w:sz w:val="28"/>
          <w:szCs w:val="28"/>
        </w:rPr>
        <w:t xml:space="preserve">Треяль</w:t>
      </w:r>
      <w:r>
        <w:rPr>
          <w:sz w:val="28"/>
          <w:szCs w:val="28"/>
        </w:rPr>
        <w:t xml:space="preserve">, О. А. </w:t>
      </w:r>
      <w:r>
        <w:rPr>
          <w:sz w:val="28"/>
          <w:szCs w:val="28"/>
        </w:rPr>
        <w:t xml:space="preserve">Коршакова</w:t>
      </w:r>
      <w:r>
        <w:rPr>
          <w:sz w:val="28"/>
          <w:szCs w:val="28"/>
        </w:rPr>
        <w:t xml:space="preserve">. — 2-е изд., стер. — Санкт-Петербург : Лань, 2023. — 196 с. — ISBN 978-5-507-47904-7. — Текст : электронный // Лань : электронно-библиотечная система. — URL: https://e.lanbook.com/book/332129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В. П. Инженерная графика : учебник / В.П. </w:t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Т.Я. Яковлева ; под ред. В.П. </w:t>
      </w:r>
      <w:r>
        <w:rPr>
          <w:sz w:val="28"/>
          <w:szCs w:val="28"/>
        </w:rPr>
        <w:t xml:space="preserve">Раклова</w:t>
      </w:r>
      <w:r>
        <w:rPr>
          <w:sz w:val="28"/>
          <w:szCs w:val="28"/>
        </w:rPr>
        <w:t xml:space="preserve">. — 2-е изд., стер. — Москва : ИНФРА-М, 2024. — 305 с. — (Среднее профессиональное образование). - ISBN 978-5-16-015343-8. - Текст : электронный. - URL: https://znanium.ru/catalog/product/2130726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Инженерная и компьютерная графика 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 В.П.Большаков Инженерная компьютерная </w:t>
      </w:r>
      <w:r>
        <w:rPr>
          <w:color w:val="000000"/>
          <w:sz w:val="28"/>
          <w:szCs w:val="28"/>
        </w:rPr>
        <w:t xml:space="preserve">графика.</w:t>
      </w:r>
      <w:r>
        <w:rPr>
          <w:sz w:val="22"/>
          <w:szCs w:val="22"/>
        </w:rPr>
        <w:t xml:space="preserve">СПб</w:t>
      </w:r>
      <w:r>
        <w:rPr>
          <w:sz w:val="22"/>
          <w:szCs w:val="22"/>
        </w:rPr>
        <w:t xml:space="preserve">.: </w:t>
      </w:r>
      <w:r>
        <w:rPr>
          <w:sz w:val="28"/>
          <w:szCs w:val="28"/>
        </w:rPr>
        <w:t xml:space="preserve">БХВ-Петербург</w:t>
      </w:r>
      <w:r>
        <w:rPr>
          <w:sz w:val="28"/>
          <w:szCs w:val="28"/>
        </w:rPr>
        <w:t xml:space="preserve">, 2021.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Дополнительные источники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567"/>
        <w:contextualSpacing w:val="true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1. </w:t>
      </w:r>
      <w:r>
        <w:rPr>
          <w:sz w:val="28"/>
          <w:szCs w:val="28"/>
        </w:rPr>
        <w:t xml:space="preserve">Боголюбов, С.К. Индивидуальные задания по курсу черчения: Учебное пособие для средних специальных учебных заведений. –  Стереотипное издание. – М.: Альянс, 2019. – 368 с. </w:t>
      </w:r>
      <w:r>
        <w:rPr>
          <w:color w:val="000000"/>
          <w:sz w:val="28"/>
          <w:szCs w:val="28"/>
          <w:shd w:val="clear" w:color="auto" w:fill="ffffff"/>
        </w:rPr>
        <w:t xml:space="preserve">-</w:t>
      </w:r>
      <w:r>
        <w:rPr>
          <w:color w:val="000000"/>
          <w:sz w:val="28"/>
          <w:szCs w:val="28"/>
          <w:shd w:val="clear" w:color="auto" w:fill="ffffff"/>
        </w:rPr>
        <w:t xml:space="preserve"> ISBN 978-5-91872-008-0.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567"/>
        <w:contextualSpacing w:val="true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 Куликов, В.П. Инженерная графика[Текст] / В.П. Куликов, А.В. Кузин: Учебник. – 3-е изд., </w:t>
      </w:r>
      <w:r>
        <w:rPr>
          <w:sz w:val="28"/>
          <w:szCs w:val="28"/>
        </w:rPr>
        <w:t xml:space="preserve">испр</w:t>
      </w:r>
      <w:r>
        <w:rPr>
          <w:sz w:val="28"/>
          <w:szCs w:val="28"/>
        </w:rPr>
        <w:t xml:space="preserve">. – М.: ФОРУМ, 2009. – 368 с. – (Профессиональное образование). – ISBN 978-5- 91134-296-8.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Волошинов, Д. В. Инженерная компьютерная графика: учебник / Д. 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Волошинов, В. В. Громов. – М.: ИЦ «Академия», 2020.-208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Электронно-библиотечная система [Электронный ресурс] – режим доступа: для авторизованных пользователей — </w:t>
      </w:r>
      <w:r>
        <w:rPr>
          <w:sz w:val="28"/>
          <w:szCs w:val="28"/>
        </w:rPr>
        <w:t xml:space="preserve">http</w:t>
      </w: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://znanium.com/ (2025).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Библиотека </w:t>
      </w:r>
      <w:r>
        <w:rPr>
          <w:sz w:val="28"/>
          <w:szCs w:val="28"/>
        </w:rPr>
        <w:t xml:space="preserve">ГОСТов</w:t>
      </w:r>
      <w:r>
        <w:rPr>
          <w:sz w:val="28"/>
          <w:szCs w:val="28"/>
        </w:rPr>
        <w:t xml:space="preserve"> [Электронный ресурс] – режим доступа: </w:t>
      </w:r>
      <w:r>
        <w:rPr>
          <w:sz w:val="28"/>
          <w:szCs w:val="28"/>
          <w:lang w:val="en-US"/>
        </w:rPr>
        <w:t xml:space="preserve">htpp</w:t>
      </w:r>
      <w:r>
        <w:rPr>
          <w:sz w:val="28"/>
          <w:szCs w:val="28"/>
        </w:rPr>
        <w:t xml:space="preserve">://</w:t>
      </w:r>
      <w:r>
        <w:rPr>
          <w:sz w:val="28"/>
          <w:szCs w:val="28"/>
          <w:lang w:val="en-US"/>
        </w:rPr>
        <w:t xml:space="preserve">vegost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com</w:t>
      </w:r>
      <w:r>
        <w:rPr>
          <w:sz w:val="28"/>
          <w:szCs w:val="28"/>
        </w:rPr>
        <w:t xml:space="preserve">/ (2025)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РЕЗЛЬТАТОВ ОСВОЕНИЯ УЧЕБНОЙ ДИСЦИПЛИНЫ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9488" w:type="dxa"/>
        <w:tblCellSpacing w:w="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76"/>
        <w:gridCol w:w="259"/>
        <w:gridCol w:w="3861"/>
        <w:gridCol w:w="2492"/>
      </w:tblGrid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Результаты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5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освоенности компетенций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Методы оценки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2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Cs/>
              </w:rPr>
              <w:t xml:space="preserve">Перечень знаний, осваиваемых в рамках дисциплины: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89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5" w:type="dxa"/>
            <w:vAlign w:val="center"/>
            <w:textDirection w:val="lrTb"/>
            <w:noWrap/>
          </w:tcPr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Правила чтения конструкторской и технологической документации;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t xml:space="preserve">Способы графического представления объектов,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пространственных образов, технологического оборудования и схем;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Законы, методы и приемы проекционного черчения;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Требования государственных стандартов Единой системы конструкторской документации;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Правила выполнения чертежей и схем;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/>
              <w:ind w:firstLine="360" w:left="0"/>
              <w:rPr>
                <w:lang w:val="ru-RU"/>
              </w:rPr>
            </w:pPr>
            <w:r>
              <w:rPr>
                <w:lang w:val="ru-RU"/>
              </w:rPr>
              <w:t xml:space="preserve">Технику и принципы нанесения размеров;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92"/>
              <w:numPr>
                <w:ilvl w:val="0"/>
                <w:numId w:val="24"/>
              </w:numPr>
              <w:pBdr/>
              <w:tabs>
                <w:tab w:val="left" w:leader="none" w:pos="586"/>
              </w:tabs>
              <w:spacing w:line="240" w:lineRule="auto"/>
              <w:ind w:firstLine="36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и назначение спецификаций, правила их чтения;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</w:rPr>
              <w:t xml:space="preserve">- Правила чтения конструкторской и технологической документации.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5" w:type="dxa"/>
            <w:vAlign w:val="center"/>
            <w:textDirection w:val="lrTb"/>
            <w:noWrap/>
          </w:tcPr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bCs/>
                <w:lang w:val="ru-RU"/>
              </w:rPr>
              <w:t xml:space="preserve">Обозначение и размеры сторон основных форматов; </w:t>
            </w:r>
            <w:r>
              <w:rPr>
                <w:lang w:val="ru-RU"/>
              </w:rPr>
              <w:t xml:space="preserve">типы и размеры линий чертежа; размеры шрифтов; стандартные масштабы; форму основной надписи для текстовых конструкторских документов (спецификация, пояснительная записка и т.п.).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Правила деления отрезков и построения сопряжений различных линий.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Виды проецирования, правила построения изображений.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Правила разработки и оформления конструкторской документации.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Правила изображений различных соединений на чертеже.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Назначение и содержание сборочного чертежа.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/>
            </w:pPr>
            <w:r>
              <w:t xml:space="preserve">Правила</w:t>
            </w:r>
            <w:r>
              <w:t xml:space="preserve"> </w:t>
            </w:r>
            <w:r>
              <w:t xml:space="preserve">заполнения</w:t>
            </w:r>
            <w:r>
              <w:t xml:space="preserve"> </w:t>
            </w:r>
            <w:r>
              <w:t xml:space="preserve">спецификации</w:t>
            </w:r>
            <w:r>
              <w:t xml:space="preserve">.</w:t>
            </w:r>
            <w:r/>
          </w:p>
          <w:p>
            <w:pPr>
              <w:pStyle w:val="930"/>
              <w:numPr>
                <w:ilvl w:val="0"/>
                <w:numId w:val="25"/>
              </w:numPr>
              <w:pBdr/>
              <w:tabs>
                <w:tab w:val="left" w:leader="none" w:pos="536"/>
              </w:tabs>
              <w:spacing/>
              <w:ind w:firstLine="260" w:left="57"/>
              <w:contextualSpacing w:val="false"/>
              <w:rPr/>
            </w:pPr>
            <w:r>
              <w:t xml:space="preserve">Разновидность</w:t>
            </w:r>
            <w:r>
              <w:t xml:space="preserve"> </w:t>
            </w:r>
            <w:r>
              <w:t xml:space="preserve">схем</w:t>
            </w:r>
            <w:r>
              <w:t xml:space="preserve">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Интерфейс САПР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8" w:type="dxa"/>
            <w:vAlign w:val="center"/>
            <w:textDirection w:val="lrTb"/>
            <w:noWrap/>
          </w:tcPr>
          <w:p>
            <w:pPr>
              <w:pBdr/>
              <w:spacing/>
              <w:ind w:left="34"/>
              <w:rPr/>
            </w:pPr>
            <w:r>
              <w:t xml:space="preserve">Оценка результатов деятельности обучающегося при выполнении и защите результатов практических занятий.</w:t>
            </w:r>
            <w:r/>
          </w:p>
          <w:p>
            <w:pPr>
              <w:pBdr/>
              <w:spacing/>
              <w:ind w:left="34"/>
              <w:rPr/>
            </w:pPr>
            <w:r>
              <w:t xml:space="preserve">Устный опрос.</w:t>
            </w:r>
            <w:r/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t xml:space="preserve">Тестирование.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63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8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Перечень умений, осваиваемых в рамках дисциплины:</w:t>
            </w:r>
            <w:r/>
          </w:p>
        </w:tc>
      </w:tr>
      <w:tr>
        <w:trPr>
          <w:tblCellSpacing w:w="0" w:type="dxa"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4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i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      - </w:t>
            </w:r>
            <w:r>
              <w:t xml:space="preserve">Читать конструкторскую и технологическую документацию;</w:t>
            </w:r>
            <w:r/>
          </w:p>
          <w:p>
            <w:pPr>
              <w:pStyle w:val="930"/>
              <w:numPr>
                <w:ilvl w:val="0"/>
                <w:numId w:val="26"/>
              </w:numPr>
              <w:pBdr/>
              <w:tabs>
                <w:tab w:val="left" w:leader="none" w:pos="569"/>
              </w:tabs>
              <w:spacing/>
              <w:ind w:firstLine="227"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Выполнять комплексные чертежи геометрических тел и </w:t>
            </w:r>
            <w:r>
              <w:rPr>
                <w:lang w:val="ru-RU"/>
              </w:rPr>
              <w:t xml:space="preserve">проекции точек, лежащих на их поверхности, в ручной и машинной графике;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6"/>
              </w:numPr>
              <w:pBdr/>
              <w:tabs>
                <w:tab w:val="left" w:leader="none" w:pos="569"/>
              </w:tabs>
              <w:spacing/>
              <w:ind w:firstLine="227"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Выполнять чертежи деталей, их элементов, узлов в ручной и машинной графике;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6"/>
              </w:numPr>
              <w:pBdr/>
              <w:tabs>
                <w:tab w:val="left" w:leader="none" w:pos="569"/>
              </w:tabs>
              <w:spacing/>
              <w:ind w:firstLine="227"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Выполнять графические изображения деталей и схем в ручной и машинной графике;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базой.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Оформлять технологическую и конструкторскую документацию 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6" w:type="dxa"/>
            <w:vAlign w:val="center"/>
            <w:textDirection w:val="lrTb"/>
            <w:noWrap/>
          </w:tcPr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Готовит формат к выполнению чертежа; заполняет графы основной надписи; определяет масштаб; наносит размеры; делить отрезки на равные части; строит сопряжения различных линий.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Выполняет построения геометрических фигур в прямоугольной проекции.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Располагать и обозначать основные, местные и дополнительные виды; располагать и обозначать разрезы и сечения.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Изображать соединение клеевое; читать чертежи различных соединений.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Последовательно выполнять сборочный чертеж и наносить позиции деталей; составлять спецификацию.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30"/>
              <w:numPr>
                <w:ilvl w:val="0"/>
                <w:numId w:val="27"/>
              </w:numPr>
              <w:pBdr/>
              <w:tabs>
                <w:tab w:val="left" w:leader="none" w:pos="601"/>
              </w:tabs>
              <w:spacing/>
              <w:ind w:firstLine="260" w:left="57"/>
              <w:contextualSpacing w:val="false"/>
              <w:rPr>
                <w:lang w:val="ru-RU"/>
              </w:rPr>
            </w:pPr>
            <w:r>
              <w:rPr>
                <w:lang w:val="ru-RU"/>
              </w:rPr>
              <w:t xml:space="preserve">Составлять и читать электрические схемы.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t xml:space="preserve">Выполнять моделирование и чертежи в САПР.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8" w:type="dxa"/>
            <w:vAlign w:val="center"/>
            <w:textDirection w:val="lrTb"/>
            <w:noWrap/>
          </w:tcPr>
          <w:p>
            <w:pPr>
              <w:pBdr/>
              <w:spacing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left="34"/>
              <w:jc w:val="both"/>
              <w:rPr/>
            </w:pPr>
            <w:r>
              <w:rPr>
                <w:sz w:val="20"/>
                <w:szCs w:val="20"/>
              </w:rPr>
              <w:t xml:space="preserve"> </w:t>
            </w:r>
            <w:r>
              <w:t xml:space="preserve">Оценка результатов деятельности обучающегося при выполнении и защите результатов практических </w:t>
            </w:r>
            <w:r>
              <w:t xml:space="preserve">занятий.</w:t>
            </w:r>
            <w:r/>
          </w:p>
          <w:p>
            <w:pPr>
              <w:pBdr/>
              <w:spacing/>
              <w:ind w:left="34"/>
              <w:jc w:val="both"/>
              <w:rPr/>
            </w:pPr>
            <w:r>
              <w:t xml:space="preserve">Устный опрос.</w:t>
            </w:r>
            <w:r/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t xml:space="preserve">Тестирование.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jc w:val="right"/>
      <w:rPr/>
    </w:pPr>
    <w:r/>
    <w:r/>
  </w:p>
  <w:p>
    <w:pPr>
      <w:pStyle w:val="96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12</w:t>
    </w:r>
    <w:r>
      <w:fldChar w:fldCharType="end"/>
    </w:r>
    <w:r/>
  </w:p>
  <w:p>
    <w:pPr>
      <w:pStyle w:val="968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framePr w:hAnchor="margin" w:vAnchor="text" w:wrap="around" w:xAlign="right" w:y="1"/>
      <w:pBdr/>
      <w:spacing/>
      <w:ind/>
      <w:rPr>
        <w:rStyle w:val="969"/>
      </w:rPr>
    </w:pPr>
    <w:r>
      <w:rPr>
        <w:rStyle w:val="969"/>
      </w:rPr>
      <w:fldChar w:fldCharType="begin"/>
    </w:r>
    <w:r>
      <w:rPr>
        <w:rStyle w:val="969"/>
      </w:rPr>
      <w:instrText xml:space="preserve">PAGE  </w:instrText>
    </w:r>
    <w:r>
      <w:rPr>
        <w:rStyle w:val="969"/>
      </w:rPr>
      <w:fldChar w:fldCharType="end"/>
    </w:r>
    <w:r>
      <w:rPr>
        <w:rStyle w:val="969"/>
      </w:rPr>
    </w:r>
    <w:r>
      <w:rPr>
        <w:rStyle w:val="969"/>
      </w:rPr>
    </w:r>
  </w:p>
  <w:p>
    <w:pPr>
      <w:pStyle w:val="96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18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56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</w:num>
  <w:num w:numId="4">
    <w:abstractNumId w:val="6"/>
  </w:num>
  <w:num w:numId="5">
    <w:abstractNumId w:val="21"/>
  </w:num>
  <w:num w:numId="6">
    <w:abstractNumId w:val="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6"/>
  </w:num>
  <w:num w:numId="12">
    <w:abstractNumId w:val="19"/>
  </w:num>
  <w:num w:numId="13">
    <w:abstractNumId w:val="2"/>
  </w:num>
  <w:num w:numId="14">
    <w:abstractNumId w:val="9"/>
  </w:num>
  <w:num w:numId="15">
    <w:abstractNumId w:val="25"/>
  </w:num>
  <w:num w:numId="16">
    <w:abstractNumId w:val="24"/>
  </w:num>
  <w:num w:numId="17">
    <w:abstractNumId w:val="17"/>
  </w:num>
  <w:num w:numId="18">
    <w:abstractNumId w:val="23"/>
  </w:num>
  <w:num w:numId="19">
    <w:abstractNumId w:val="5"/>
  </w:num>
  <w:num w:numId="20">
    <w:abstractNumId w:val="12"/>
  </w:num>
  <w:num w:numId="21">
    <w:abstractNumId w:val="26"/>
  </w:num>
  <w:num w:numId="22">
    <w:abstractNumId w:val="1"/>
  </w:num>
  <w:num w:numId="23">
    <w:abstractNumId w:val="18"/>
  </w:num>
  <w:num w:numId="24">
    <w:abstractNumId w:val="7"/>
  </w:num>
  <w:num w:numId="25">
    <w:abstractNumId w:val="0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Quote Char"/>
    <w:basedOn w:val="771"/>
    <w:link w:val="9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5" w:customStyle="1">
    <w:name w:val="Intense Quote Char"/>
    <w:basedOn w:val="771"/>
    <w:link w:val="93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6" w:customStyle="1">
    <w:name w:val="Footnote Text Char"/>
    <w:basedOn w:val="771"/>
    <w:link w:val="946"/>
    <w:uiPriority w:val="99"/>
    <w:semiHidden/>
    <w:pPr>
      <w:pBdr/>
      <w:spacing/>
      <w:ind/>
    </w:pPr>
    <w:rPr>
      <w:sz w:val="20"/>
      <w:szCs w:val="20"/>
    </w:rPr>
  </w:style>
  <w:style w:type="character" w:styleId="777" w:customStyle="1">
    <w:name w:val="Endnote Text Char"/>
    <w:basedOn w:val="771"/>
    <w:link w:val="949"/>
    <w:uiPriority w:val="99"/>
    <w:semiHidden/>
    <w:pPr>
      <w:pBdr/>
      <w:spacing/>
      <w:ind/>
    </w:pPr>
    <w:rPr>
      <w:sz w:val="20"/>
      <w:szCs w:val="20"/>
    </w:rPr>
  </w:style>
  <w:style w:type="paragraph" w:styleId="778" w:customStyle="1">
    <w:name w:val="Heading 1"/>
    <w:basedOn w:val="770"/>
    <w:next w:val="770"/>
    <w:qFormat/>
    <w:pPr>
      <w:keepNext w:val="true"/>
      <w:pBdr/>
      <w:spacing/>
      <w:ind w:firstLine="284"/>
      <w:outlineLvl w:val="0"/>
    </w:pPr>
  </w:style>
  <w:style w:type="paragraph" w:styleId="779" w:customStyle="1">
    <w:name w:val="Heading 2"/>
    <w:basedOn w:val="770"/>
    <w:next w:val="770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80" w:customStyle="1">
    <w:name w:val="Heading 3"/>
    <w:basedOn w:val="770"/>
    <w:next w:val="770"/>
    <w:link w:val="973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table" w:styleId="781">
    <w:name w:val="Table Grid"/>
    <w:basedOn w:val="772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7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1"/>
    <w:basedOn w:val="77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2"/>
    <w:basedOn w:val="77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7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7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 w:customStyle="1">
    <w:name w:val="Heading 2"/>
    <w:basedOn w:val="770"/>
    <w:next w:val="770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08" w:customStyle="1">
    <w:name w:val="Heading 3"/>
    <w:basedOn w:val="770"/>
    <w:next w:val="770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09" w:customStyle="1">
    <w:name w:val="Heading 4"/>
    <w:basedOn w:val="770"/>
    <w:next w:val="770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10" w:customStyle="1">
    <w:name w:val="Heading 5"/>
    <w:basedOn w:val="770"/>
    <w:next w:val="770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11" w:customStyle="1">
    <w:name w:val="Heading 6"/>
    <w:basedOn w:val="770"/>
    <w:next w:val="770"/>
    <w:link w:val="92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2" w:customStyle="1">
    <w:name w:val="Heading 7"/>
    <w:basedOn w:val="770"/>
    <w:next w:val="770"/>
    <w:link w:val="92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3" w:customStyle="1">
    <w:name w:val="Heading 8"/>
    <w:basedOn w:val="770"/>
    <w:next w:val="770"/>
    <w:link w:val="92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4" w:customStyle="1">
    <w:name w:val="Heading 9"/>
    <w:basedOn w:val="770"/>
    <w:next w:val="770"/>
    <w:link w:val="92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5" w:customStyle="1">
    <w:name w:val="Heading 1 Char"/>
    <w:basedOn w:val="771"/>
    <w:link w:val="9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16" w:customStyle="1">
    <w:name w:val="Heading 2 Char"/>
    <w:basedOn w:val="771"/>
    <w:link w:val="9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17" w:customStyle="1">
    <w:name w:val="Heading 3 Char"/>
    <w:basedOn w:val="771"/>
    <w:link w:val="9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18" w:customStyle="1">
    <w:name w:val="Heading 4 Char"/>
    <w:basedOn w:val="771"/>
    <w:link w:val="90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19" w:customStyle="1">
    <w:name w:val="Heading 5 Char"/>
    <w:basedOn w:val="771"/>
    <w:link w:val="91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0" w:customStyle="1">
    <w:name w:val="Heading 6 Char"/>
    <w:basedOn w:val="771"/>
    <w:link w:val="9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1" w:customStyle="1">
    <w:name w:val="Heading 7 Char"/>
    <w:basedOn w:val="771"/>
    <w:link w:val="9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2" w:customStyle="1">
    <w:name w:val="Heading 8 Char"/>
    <w:basedOn w:val="771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customStyle="1">
    <w:name w:val="Heading 9 Char"/>
    <w:basedOn w:val="771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Title"/>
    <w:basedOn w:val="770"/>
    <w:link w:val="975"/>
    <w:qFormat/>
    <w:pPr>
      <w:pBdr/>
      <w:spacing/>
      <w:ind w:firstLine="708"/>
      <w:jc w:val="center"/>
    </w:pPr>
    <w:rPr>
      <w:b/>
      <w:lang w:val="en-US" w:eastAsia="en-US"/>
    </w:rPr>
  </w:style>
  <w:style w:type="character" w:styleId="925" w:customStyle="1">
    <w:name w:val="Title Char"/>
    <w:basedOn w:val="771"/>
    <w:link w:val="9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6">
    <w:name w:val="Subtitle"/>
    <w:basedOn w:val="770"/>
    <w:next w:val="770"/>
    <w:link w:val="983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927" w:customStyle="1">
    <w:name w:val="Subtitle Char"/>
    <w:basedOn w:val="771"/>
    <w:link w:val="9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8">
    <w:name w:val="Quote"/>
    <w:basedOn w:val="770"/>
    <w:next w:val="770"/>
    <w:link w:val="9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9" w:customStyle="1">
    <w:name w:val="Цитата 2 Знак"/>
    <w:basedOn w:val="771"/>
    <w:link w:val="92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0">
    <w:name w:val="List Paragraph"/>
    <w:basedOn w:val="770"/>
    <w:link w:val="985"/>
    <w:uiPriority w:val="99"/>
    <w:qFormat/>
    <w:pPr>
      <w:pBdr/>
      <w:spacing/>
      <w:ind w:left="720"/>
      <w:contextualSpacing w:val="true"/>
    </w:pPr>
    <w:rPr>
      <w:lang w:val="en-US" w:eastAsia="en-US"/>
    </w:rPr>
  </w:style>
  <w:style w:type="character" w:styleId="931">
    <w:name w:val="Intense Emphasis"/>
    <w:basedOn w:val="77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32">
    <w:name w:val="Intense Quote"/>
    <w:basedOn w:val="770"/>
    <w:next w:val="770"/>
    <w:link w:val="93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33" w:customStyle="1">
    <w:name w:val="Выделенная цитата Знак"/>
    <w:basedOn w:val="771"/>
    <w:link w:val="93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34">
    <w:name w:val="Intense Reference"/>
    <w:basedOn w:val="77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35">
    <w:name w:val="No Spacing"/>
    <w:basedOn w:val="770"/>
    <w:uiPriority w:val="1"/>
    <w:qFormat/>
    <w:pPr>
      <w:pBdr/>
      <w:spacing/>
      <w:ind/>
    </w:pPr>
  </w:style>
  <w:style w:type="character" w:styleId="936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938">
    <w:name w:val="Strong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0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1" w:customStyle="1">
    <w:name w:val="Header"/>
    <w:basedOn w:val="770"/>
    <w:link w:val="94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42" w:customStyle="1">
    <w:name w:val="Header Char"/>
    <w:basedOn w:val="771"/>
    <w:link w:val="941"/>
    <w:uiPriority w:val="99"/>
    <w:pPr>
      <w:pBdr/>
      <w:spacing/>
      <w:ind/>
    </w:pPr>
  </w:style>
  <w:style w:type="paragraph" w:styleId="943" w:customStyle="1">
    <w:name w:val="Footer"/>
    <w:basedOn w:val="770"/>
    <w:link w:val="9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44" w:customStyle="1">
    <w:name w:val="Footer Char"/>
    <w:basedOn w:val="771"/>
    <w:link w:val="943"/>
    <w:uiPriority w:val="99"/>
    <w:pPr>
      <w:pBdr/>
      <w:spacing/>
      <w:ind/>
    </w:pPr>
  </w:style>
  <w:style w:type="paragraph" w:styleId="945" w:customStyle="1">
    <w:name w:val="Caption"/>
    <w:basedOn w:val="770"/>
    <w:next w:val="77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46">
    <w:name w:val="footnote text"/>
    <w:basedOn w:val="770"/>
    <w:link w:val="947"/>
    <w:semiHidden/>
    <w:pPr>
      <w:pBdr/>
      <w:spacing/>
      <w:ind/>
    </w:pPr>
    <w:rPr>
      <w:sz w:val="20"/>
      <w:szCs w:val="20"/>
    </w:rPr>
  </w:style>
  <w:style w:type="character" w:styleId="947" w:customStyle="1">
    <w:name w:val="Текст сноски Знак"/>
    <w:basedOn w:val="771"/>
    <w:link w:val="946"/>
    <w:uiPriority w:val="99"/>
    <w:semiHidden/>
    <w:pPr>
      <w:pBdr/>
      <w:spacing/>
      <w:ind/>
    </w:pPr>
    <w:rPr>
      <w:sz w:val="20"/>
      <w:szCs w:val="20"/>
    </w:rPr>
  </w:style>
  <w:style w:type="character" w:styleId="948">
    <w:name w:val="footnote reference"/>
    <w:semiHidden/>
    <w:pPr>
      <w:pBdr/>
      <w:spacing/>
      <w:ind/>
    </w:pPr>
    <w:rPr>
      <w:vertAlign w:val="superscript"/>
    </w:rPr>
  </w:style>
  <w:style w:type="paragraph" w:styleId="949">
    <w:name w:val="endnote text"/>
    <w:basedOn w:val="770"/>
    <w:link w:val="95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0" w:customStyle="1">
    <w:name w:val="Текст концевой сноски Знак"/>
    <w:basedOn w:val="771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952">
    <w:name w:val="Hyperlink"/>
    <w:link w:val="988"/>
    <w:uiPriority w:val="99"/>
    <w:pPr>
      <w:pBdr/>
      <w:spacing/>
      <w:ind/>
    </w:pPr>
    <w:rPr>
      <w:color w:val="0000ff"/>
      <w:u w:val="single"/>
    </w:rPr>
  </w:style>
  <w:style w:type="character" w:styleId="953">
    <w:name w:val="FollowedHyperlink"/>
    <w:pPr>
      <w:pBdr/>
      <w:spacing/>
      <w:ind/>
    </w:pPr>
    <w:rPr>
      <w:color w:val="800080"/>
      <w:u w:val="single"/>
    </w:r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770"/>
    <w:next w:val="770"/>
    <w:uiPriority w:val="99"/>
    <w:unhideWhenUsed/>
    <w:pPr>
      <w:pBdr/>
      <w:spacing/>
      <w:ind/>
    </w:pPr>
  </w:style>
  <w:style w:type="paragraph" w:styleId="956">
    <w:name w:val="Normal (Web)"/>
    <w:basedOn w:val="770"/>
    <w:pPr>
      <w:pBdr/>
      <w:spacing w:after="100" w:afterAutospacing="1" w:before="100" w:beforeAutospacing="1"/>
      <w:ind/>
    </w:pPr>
  </w:style>
  <w:style w:type="paragraph" w:styleId="957">
    <w:name w:val="List 2"/>
    <w:basedOn w:val="770"/>
    <w:pPr>
      <w:pBdr/>
      <w:spacing/>
      <w:ind w:hanging="283" w:left="566"/>
    </w:pPr>
  </w:style>
  <w:style w:type="paragraph" w:styleId="958">
    <w:name w:val="Body Text Indent 2"/>
    <w:basedOn w:val="770"/>
    <w:pPr>
      <w:pBdr/>
      <w:spacing w:after="120" w:line="480" w:lineRule="auto"/>
      <w:ind w:left="283"/>
    </w:pPr>
  </w:style>
  <w:style w:type="paragraph" w:styleId="959">
    <w:name w:val="Balloon Text"/>
    <w:basedOn w:val="77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>
    <w:name w:val="Body Text 2"/>
    <w:basedOn w:val="770"/>
    <w:pPr>
      <w:pBdr/>
      <w:spacing w:after="120" w:line="480" w:lineRule="auto"/>
      <w:ind/>
    </w:pPr>
  </w:style>
  <w:style w:type="paragraph" w:styleId="961">
    <w:name w:val="Body Text"/>
    <w:basedOn w:val="770"/>
    <w:link w:val="962"/>
    <w:pPr>
      <w:pBdr/>
      <w:spacing w:after="120"/>
      <w:ind/>
    </w:pPr>
  </w:style>
  <w:style w:type="character" w:styleId="962" w:customStyle="1">
    <w:name w:val="Основной текст Знак"/>
    <w:link w:val="961"/>
    <w:pPr>
      <w:pBdr/>
      <w:spacing/>
      <w:ind/>
    </w:pPr>
    <w:rPr>
      <w:sz w:val="24"/>
      <w:szCs w:val="24"/>
      <w:lang w:val="ru-RU" w:eastAsia="ru-RU" w:bidi="ar-SA"/>
    </w:rPr>
  </w:style>
  <w:style w:type="character" w:styleId="963">
    <w:name w:val="annotation reference"/>
    <w:semiHidden/>
    <w:pPr>
      <w:pBdr/>
      <w:spacing/>
      <w:ind/>
    </w:pPr>
    <w:rPr>
      <w:sz w:val="16"/>
      <w:szCs w:val="16"/>
    </w:rPr>
  </w:style>
  <w:style w:type="paragraph" w:styleId="964">
    <w:name w:val="annotation text"/>
    <w:basedOn w:val="770"/>
    <w:semiHidden/>
    <w:pPr>
      <w:pBdr/>
      <w:spacing/>
      <w:ind/>
    </w:pPr>
    <w:rPr>
      <w:sz w:val="20"/>
      <w:szCs w:val="20"/>
    </w:rPr>
  </w:style>
  <w:style w:type="paragraph" w:styleId="965">
    <w:name w:val="annotation subject"/>
    <w:basedOn w:val="964"/>
    <w:next w:val="964"/>
    <w:semiHidden/>
    <w:pPr>
      <w:pBdr/>
      <w:spacing/>
      <w:ind/>
    </w:pPr>
    <w:rPr>
      <w:b/>
      <w:bCs/>
    </w:rPr>
  </w:style>
  <w:style w:type="paragraph" w:styleId="966" w:customStyle="1">
    <w:name w:val="Знак"/>
    <w:basedOn w:val="770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table" w:styleId="967">
    <w:name w:val="Table Grid 1"/>
    <w:basedOn w:val="772"/>
    <w:pPr>
      <w:pBdr/>
      <w:spacing/>
      <w:ind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8" w:customStyle="1">
    <w:name w:val="Footer"/>
    <w:basedOn w:val="770"/>
    <w:link w:val="977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69">
    <w:name w:val="page number"/>
    <w:basedOn w:val="771"/>
    <w:pPr>
      <w:pBdr/>
      <w:spacing/>
      <w:ind/>
    </w:pPr>
  </w:style>
  <w:style w:type="paragraph" w:styleId="970" w:customStyle="1">
    <w:name w:val="Знак2"/>
    <w:basedOn w:val="770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71" w:customStyle="1">
    <w:name w:val="Header"/>
    <w:basedOn w:val="770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72" w:customStyle="1">
    <w:name w:val="Normal1"/>
    <w:pPr>
      <w:pBdr/>
      <w:spacing w:after="100" w:before="100"/>
      <w:ind/>
    </w:pPr>
    <w:rPr>
      <w:sz w:val="24"/>
      <w:lang w:eastAsia="ru-RU"/>
    </w:rPr>
  </w:style>
  <w:style w:type="character" w:styleId="973" w:customStyle="1">
    <w:name w:val="Заголовок 3 Знак"/>
    <w:link w:val="780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74" w:customStyle="1">
    <w:name w:val="apple-converted-space"/>
    <w:basedOn w:val="771"/>
    <w:pPr>
      <w:pBdr/>
      <w:spacing/>
      <w:ind/>
    </w:pPr>
  </w:style>
  <w:style w:type="character" w:styleId="975" w:customStyle="1">
    <w:name w:val="Название Знак"/>
    <w:link w:val="924"/>
    <w:pPr>
      <w:pBdr/>
      <w:spacing/>
      <w:ind/>
    </w:pPr>
    <w:rPr>
      <w:b/>
      <w:sz w:val="24"/>
      <w:szCs w:val="24"/>
    </w:rPr>
  </w:style>
  <w:style w:type="character" w:styleId="976" w:customStyle="1">
    <w:name w:val="apple-style-span"/>
    <w:basedOn w:val="771"/>
    <w:pPr>
      <w:pBdr/>
      <w:spacing/>
      <w:ind/>
    </w:pPr>
  </w:style>
  <w:style w:type="character" w:styleId="977" w:customStyle="1">
    <w:name w:val="Нижний колонтитул Знак"/>
    <w:link w:val="968"/>
    <w:uiPriority w:val="99"/>
    <w:pPr>
      <w:pBdr/>
      <w:spacing/>
      <w:ind/>
    </w:pPr>
    <w:rPr>
      <w:sz w:val="24"/>
      <w:szCs w:val="24"/>
    </w:rPr>
  </w:style>
  <w:style w:type="paragraph" w:styleId="978" w:customStyle="1">
    <w:name w:val="Heading 1"/>
    <w:basedOn w:val="770"/>
    <w:link w:val="979"/>
    <w:qFormat/>
    <w:pPr>
      <w:pBdr/>
      <w:spacing w:after="100" w:afterAutospacing="1" w:before="100" w:beforeAutospacing="1"/>
      <w:ind/>
      <w:jc w:val="center"/>
      <w:outlineLvl w:val="0"/>
    </w:pPr>
    <w:rPr>
      <w:b/>
      <w:bCs/>
    </w:rPr>
  </w:style>
  <w:style w:type="character" w:styleId="979" w:customStyle="1">
    <w:name w:val="Заголовок 1 Знак"/>
    <w:link w:val="978"/>
    <w:pPr>
      <w:pBdr/>
      <w:spacing/>
      <w:ind/>
    </w:pPr>
    <w:rPr>
      <w:b/>
      <w:bCs/>
      <w:sz w:val="24"/>
      <w:szCs w:val="24"/>
    </w:rPr>
  </w:style>
  <w:style w:type="paragraph" w:styleId="980" w:customStyle="1">
    <w:name w:val="Обычный (веб)1"/>
    <w:basedOn w:val="770"/>
    <w:next w:val="956"/>
    <w:qFormat/>
    <w:pPr>
      <w:widowControl w:val="false"/>
      <w:pBdr/>
      <w:spacing/>
      <w:ind/>
    </w:pPr>
    <w:rPr>
      <w:lang w:val="en-US" w:eastAsia="nl-NL"/>
    </w:rPr>
  </w:style>
  <w:style w:type="paragraph" w:styleId="981" w:customStyle="1">
    <w:name w:val="Раздел 1.1"/>
    <w:basedOn w:val="926"/>
    <w:link w:val="982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982" w:customStyle="1">
    <w:name w:val="Раздел 1.1 Знак"/>
    <w:link w:val="981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</w:rPr>
  </w:style>
  <w:style w:type="character" w:styleId="983" w:customStyle="1">
    <w:name w:val="Подзаголовок Знак"/>
    <w:link w:val="926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paragraph" w:styleId="984" w:customStyle="1">
    <w:name w:val="ConsPlusNormal"/>
    <w:qFormat/>
    <w:pPr>
      <w:widowControl w:val="false"/>
      <w:pBdr/>
      <w:spacing/>
      <w:ind/>
    </w:pPr>
    <w:rPr>
      <w:rFonts w:ascii="Arial" w:hAnsi="Arial" w:cs="Arial"/>
      <w:lang w:eastAsia="ru-RU"/>
    </w:rPr>
  </w:style>
  <w:style w:type="character" w:styleId="985" w:customStyle="1">
    <w:name w:val="Абзац списка Знак"/>
    <w:link w:val="930"/>
    <w:uiPriority w:val="99"/>
    <w:qFormat/>
    <w:pPr>
      <w:pBdr/>
      <w:spacing/>
      <w:ind/>
    </w:pPr>
    <w:rPr>
      <w:sz w:val="24"/>
      <w:szCs w:val="24"/>
    </w:rPr>
  </w:style>
  <w:style w:type="paragraph" w:styleId="986" w:customStyle="1">
    <w:name w:val="Раздел 1"/>
    <w:basedOn w:val="978"/>
    <w:link w:val="987"/>
    <w:qFormat/>
    <w:pPr>
      <w:keepNext w:val="true"/>
      <w:pBdr/>
      <w:spacing w:after="120" w:afterAutospacing="0" w:before="0" w:beforeAutospacing="0"/>
      <w:ind/>
    </w:pPr>
    <w:rPr>
      <w:rFonts w:ascii="Times New Roman Полужирный" w:hAnsi="Times New Roman Полужирный" w:eastAsia="Segoe UI"/>
      <w:caps/>
    </w:rPr>
  </w:style>
  <w:style w:type="character" w:styleId="987" w:customStyle="1">
    <w:name w:val="Раздел 1 Знак"/>
    <w:link w:val="986"/>
    <w:pPr>
      <w:pBdr/>
      <w:spacing/>
      <w:ind/>
    </w:pPr>
    <w:rPr>
      <w:rFonts w:ascii="Times New Roman Полужирный" w:hAnsi="Times New Roman Полужирный" w:eastAsia="Segoe UI"/>
      <w:b/>
      <w:bCs/>
      <w:caps/>
      <w:sz w:val="24"/>
      <w:szCs w:val="24"/>
    </w:rPr>
  </w:style>
  <w:style w:type="paragraph" w:styleId="988" w:customStyle="1">
    <w:name w:val="Гиперссылка2"/>
    <w:basedOn w:val="770"/>
    <w:link w:val="952"/>
    <w:uiPriority w:val="99"/>
    <w:pPr>
      <w:pBdr/>
      <w:spacing/>
      <w:ind/>
    </w:pPr>
    <w:rPr>
      <w:color w:val="0000ff"/>
      <w:sz w:val="20"/>
      <w:szCs w:val="20"/>
      <w:u w:val="single"/>
      <w:lang w:val="en-US" w:eastAsia="en-US"/>
    </w:rPr>
  </w:style>
  <w:style w:type="paragraph" w:styleId="989" w:customStyle="1">
    <w:name w:val="Table Paragraph"/>
    <w:basedOn w:val="770"/>
    <w:uiPriority w:val="1"/>
    <w:qFormat/>
    <w:pPr>
      <w:widowControl w:val="false"/>
      <w:pBdr/>
      <w:spacing/>
      <w:ind/>
    </w:pPr>
    <w:rPr>
      <w:sz w:val="22"/>
      <w:szCs w:val="22"/>
      <w:lang w:eastAsia="en-US"/>
    </w:rPr>
  </w:style>
  <w:style w:type="paragraph" w:styleId="990" w:customStyle="1">
    <w:name w:val="western"/>
    <w:basedOn w:val="770"/>
    <w:pPr>
      <w:pBdr/>
      <w:spacing w:after="142" w:before="100" w:beforeAutospacing="1" w:line="276" w:lineRule="auto"/>
      <w:ind/>
    </w:pPr>
    <w:rPr>
      <w:sz w:val="20"/>
      <w:szCs w:val="20"/>
    </w:rPr>
  </w:style>
  <w:style w:type="table" w:styleId="991" w:customStyle="1">
    <w:name w:val="Сетка таблицы1"/>
    <w:basedOn w:val="772"/>
    <w:next w:val="781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 w:customStyle="1">
    <w:name w:val="a1"/>
    <w:basedOn w:val="770"/>
    <w:qFormat/>
    <w:pPr>
      <w:pBdr/>
      <w:tabs>
        <w:tab w:val="num" w:leader="none" w:pos="786"/>
      </w:tabs>
      <w:spacing w:line="312" w:lineRule="auto"/>
      <w:ind w:hanging="360" w:left="756"/>
      <w:jc w:val="both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urait.ru/bcode/513184" TargetMode="External"/><Relationship Id="rId14" Type="http://schemas.openxmlformats.org/officeDocument/2006/relationships/hyperlink" Target="https://urait.ru/bcode/51168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F769-90F9-4B80-876B-15575FF5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ФИРО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Кабирова Эльмира Ринатовна</cp:lastModifiedBy>
  <cp:revision>8</cp:revision>
  <dcterms:created xsi:type="dcterms:W3CDTF">2025-05-13T19:21:00Z</dcterms:created>
  <dcterms:modified xsi:type="dcterms:W3CDTF">2025-10-27T07:17:17Z</dcterms:modified>
  <cp:version>1048576</cp:version>
</cp:coreProperties>
</file>