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F54E5D4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2566E">
            <w:rPr>
              <w:rFonts w:ascii="Times New Roman" w:eastAsia="Arial Unicode MS" w:hAnsi="Times New Roman" w:cs="Times New Roman"/>
              <w:sz w:val="40"/>
              <w:szCs w:val="40"/>
            </w:rPr>
            <w:t>НЕЙРОСЕТИ И БОЛЬШИЕ ДАННЫЕ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69BA5446" w:rsidR="00D83E4E" w:rsidRPr="00D83E4E" w:rsidRDefault="00A2566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2566E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Регионального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ч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A13EF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667E0EC" w:rsidR="009B18A2" w:rsidRDefault="009B18A2" w:rsidP="00A2566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395F36A4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D5654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224C0BDD" w:rsidR="00A4187F" w:rsidRPr="00A4187F" w:rsidRDefault="00A13EF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6AD7D75" w:rsidR="00A4187F" w:rsidRPr="00A4187F" w:rsidRDefault="00A13EF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AD5654">
          <w:rPr>
            <w:rStyle w:val="ae"/>
            <w:noProof/>
            <w:sz w:val="24"/>
            <w:szCs w:val="24"/>
          </w:rPr>
          <w:t>Нейросети и большие данные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35EE9D7C" w:rsidR="00A4187F" w:rsidRPr="00A4187F" w:rsidRDefault="00A13EF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06528277" w:rsidR="00A4187F" w:rsidRPr="00A4187F" w:rsidRDefault="00A13EF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19AF9A7C" w:rsidR="00A4187F" w:rsidRPr="00A4187F" w:rsidRDefault="00A13EF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475C7C1B" w:rsidR="00A4187F" w:rsidRPr="00A4187F" w:rsidRDefault="00A13EF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0558C2A1" w:rsidR="00A4187F" w:rsidRPr="00A4187F" w:rsidRDefault="00A13EF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759D2C7B" w:rsidR="00A4187F" w:rsidRPr="00A4187F" w:rsidRDefault="00A13EF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D5654">
          <w:rPr>
            <w:rFonts w:ascii="Times New Roman" w:hAnsi="Times New Roman"/>
            <w:noProof/>
            <w:webHidden/>
            <w:szCs w:val="24"/>
          </w:rPr>
          <w:t>12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C68B455" w:rsidR="00A4187F" w:rsidRPr="00A4187F" w:rsidRDefault="00A13EF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13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05691908" w:rsidR="00A4187F" w:rsidRPr="00A4187F" w:rsidRDefault="00A13EF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13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6E4F6ACC" w:rsidR="00A4187F" w:rsidRPr="00A4187F" w:rsidRDefault="00A13EF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D5654">
          <w:rPr>
            <w:rFonts w:ascii="Times New Roman" w:hAnsi="Times New Roman"/>
            <w:noProof/>
            <w:webHidden/>
            <w:szCs w:val="24"/>
          </w:rPr>
          <w:t>14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3906F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45A12E77" w14:textId="77777777" w:rsidR="00FB3492" w:rsidRDefault="00FB3492" w:rsidP="00A2566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2D251E6E" w14:textId="459A3034" w:rsidR="00FB3492" w:rsidRPr="00D969F0" w:rsidRDefault="00C05AEA" w:rsidP="00D969F0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C05AEA">
        <w:rPr>
          <w:rFonts w:ascii="Times New Roman" w:hAnsi="Times New Roman"/>
          <w:bCs/>
          <w:i/>
          <w:sz w:val="28"/>
          <w:szCs w:val="28"/>
          <w:lang w:val="en-US" w:eastAsia="ru-RU"/>
        </w:rPr>
        <w:t>API</w:t>
      </w:r>
      <w:r w:rsidRPr="00C05AE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</w:t>
      </w:r>
      <w:r w:rsidRPr="00C05AEA">
        <w:rPr>
          <w:rFonts w:ascii="Times New Roman" w:hAnsi="Times New Roman"/>
          <w:bCs/>
          <w:i/>
          <w:sz w:val="28"/>
          <w:szCs w:val="28"/>
          <w:lang w:val="en-US" w:eastAsia="ru-RU"/>
        </w:rPr>
        <w:t>Application</w:t>
      </w:r>
      <w:r w:rsidRPr="00C05AE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C05AEA">
        <w:rPr>
          <w:rFonts w:ascii="Times New Roman" w:hAnsi="Times New Roman"/>
          <w:bCs/>
          <w:i/>
          <w:sz w:val="28"/>
          <w:szCs w:val="28"/>
          <w:lang w:val="en-US" w:eastAsia="ru-RU"/>
        </w:rPr>
        <w:t>Programming</w:t>
      </w:r>
      <w:r w:rsidRPr="00C05AE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C05AEA">
        <w:rPr>
          <w:rFonts w:ascii="Times New Roman" w:hAnsi="Times New Roman"/>
          <w:bCs/>
          <w:i/>
          <w:sz w:val="28"/>
          <w:szCs w:val="28"/>
          <w:lang w:val="en-US" w:eastAsia="ru-RU"/>
        </w:rPr>
        <w:t>Interface</w:t>
      </w:r>
      <w:r w:rsidRPr="00C05AE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или интерфейс программирования приложений) — это совокупность инструментов и функций в виде интерфейса для создания новых приложений, благодаря которому одна программа будет взаимодействовать с </w:t>
      </w:r>
      <w:r w:rsidRPr="00D969F0">
        <w:rPr>
          <w:rFonts w:ascii="Times New Roman" w:hAnsi="Times New Roman"/>
          <w:bCs/>
          <w:i/>
          <w:sz w:val="28"/>
          <w:szCs w:val="28"/>
          <w:lang w:val="ru-RU" w:eastAsia="ru-RU"/>
        </w:rPr>
        <w:t>другой.</w:t>
      </w:r>
    </w:p>
    <w:p w14:paraId="3503AAA3" w14:textId="77777777" w:rsidR="00D969F0" w:rsidRPr="00D969F0" w:rsidRDefault="00D969F0" w:rsidP="0028660D">
      <w:pPr>
        <w:pStyle w:val="aff1"/>
        <w:numPr>
          <w:ilvl w:val="0"/>
          <w:numId w:val="24"/>
        </w:numPr>
        <w:tabs>
          <w:tab w:val="left" w:pos="1134"/>
        </w:tabs>
        <w:spacing w:after="0" w:line="240" w:lineRule="auto"/>
        <w:ind w:left="567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69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ОК – описание компетенции</w:t>
      </w:r>
    </w:p>
    <w:p w14:paraId="68B6024F" w14:textId="77777777" w:rsidR="00D969F0" w:rsidRPr="00D969F0" w:rsidRDefault="00D969F0" w:rsidP="0028660D">
      <w:pPr>
        <w:pStyle w:val="aff1"/>
        <w:numPr>
          <w:ilvl w:val="0"/>
          <w:numId w:val="24"/>
        </w:numPr>
        <w:tabs>
          <w:tab w:val="left" w:pos="1134"/>
        </w:tabs>
        <w:spacing w:after="0" w:line="240" w:lineRule="auto"/>
        <w:ind w:left="567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69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КЗ – конкурсное задание.</w:t>
      </w:r>
    </w:p>
    <w:p w14:paraId="29837B66" w14:textId="77777777" w:rsidR="00D969F0" w:rsidRPr="00D969F0" w:rsidRDefault="00D969F0" w:rsidP="0028660D">
      <w:pPr>
        <w:pStyle w:val="aff1"/>
        <w:numPr>
          <w:ilvl w:val="0"/>
          <w:numId w:val="24"/>
        </w:numPr>
        <w:tabs>
          <w:tab w:val="left" w:pos="1134"/>
        </w:tabs>
        <w:spacing w:after="0" w:line="240" w:lineRule="auto"/>
        <w:ind w:left="567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69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 – критерии оценки.</w:t>
      </w:r>
    </w:p>
    <w:p w14:paraId="3421C4B5" w14:textId="77777777" w:rsidR="00D969F0" w:rsidRPr="00D969F0" w:rsidRDefault="00D969F0" w:rsidP="0028660D">
      <w:pPr>
        <w:pStyle w:val="aff1"/>
        <w:numPr>
          <w:ilvl w:val="0"/>
          <w:numId w:val="24"/>
        </w:numPr>
        <w:tabs>
          <w:tab w:val="left" w:pos="1134"/>
        </w:tabs>
        <w:spacing w:after="0" w:line="240" w:lineRule="auto"/>
        <w:ind w:left="567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69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ИЛ – инфраструктурный лист.</w:t>
      </w:r>
    </w:p>
    <w:p w14:paraId="0E8426A1" w14:textId="77777777" w:rsidR="00D969F0" w:rsidRPr="00D969F0" w:rsidRDefault="00D969F0" w:rsidP="0028660D">
      <w:pPr>
        <w:pStyle w:val="aff1"/>
        <w:numPr>
          <w:ilvl w:val="0"/>
          <w:numId w:val="24"/>
        </w:numPr>
        <w:tabs>
          <w:tab w:val="left" w:pos="1134"/>
        </w:tabs>
        <w:spacing w:after="0" w:line="240" w:lineRule="auto"/>
        <w:ind w:left="567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69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ПЗ – план застройки.</w:t>
      </w:r>
    </w:p>
    <w:p w14:paraId="7ECA9DEA" w14:textId="77777777" w:rsidR="00D969F0" w:rsidRPr="00D969F0" w:rsidRDefault="00D969F0" w:rsidP="0028660D">
      <w:pPr>
        <w:pStyle w:val="aff1"/>
        <w:numPr>
          <w:ilvl w:val="0"/>
          <w:numId w:val="24"/>
        </w:numPr>
        <w:tabs>
          <w:tab w:val="left" w:pos="1134"/>
        </w:tabs>
        <w:spacing w:after="0" w:line="240" w:lineRule="auto"/>
        <w:ind w:left="567" w:firstLine="14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969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ТК – требования компетенции.</w:t>
      </w:r>
    </w:p>
    <w:p w14:paraId="6D753C60" w14:textId="77777777" w:rsidR="00D969F0" w:rsidRPr="00C05AEA" w:rsidRDefault="00D969F0" w:rsidP="0028660D">
      <w:pPr>
        <w:pStyle w:val="bullet"/>
        <w:numPr>
          <w:ilvl w:val="0"/>
          <w:numId w:val="0"/>
        </w:numPr>
        <w:ind w:left="1345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5560CAC3" w14:textId="77777777" w:rsidR="00A2566E" w:rsidRPr="00A204BB" w:rsidRDefault="00A2566E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bookmarkStart w:id="4" w:name="_Toc142037185"/>
      <w:r>
        <w:rPr>
          <w:rFonts w:ascii="Times New Roman" w:hAnsi="Times New Roman" w:cs="Times New Roman"/>
          <w:sz w:val="28"/>
          <w:szCs w:val="28"/>
        </w:rPr>
        <w:t>Требования компетенции  «Нейросети и большие данные»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7D4F7DE4" w14:textId="77777777" w:rsidR="00A2566E" w:rsidRDefault="00A2566E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D98F9" w14:textId="77777777" w:rsidR="00A2566E" w:rsidRPr="00A204BB" w:rsidRDefault="00A2566E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202801E" w14:textId="77777777" w:rsidR="00A2566E" w:rsidRPr="00A204BB" w:rsidRDefault="00A2566E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4F9DBE2" w14:textId="77777777" w:rsidR="00A2566E" w:rsidRDefault="00A2566E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3FA92DF" w14:textId="70BAD90C" w:rsidR="00640E46" w:rsidRPr="00A2566E" w:rsidRDefault="00270E01" w:rsidP="00A2566E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2566E">
        <w:rPr>
          <w:rFonts w:ascii="Times New Roman" w:hAnsi="Times New Roman"/>
          <w:sz w:val="24"/>
        </w:rPr>
        <w:t>НЕЙРОСЕТИ И БОЛЬШИЕ ДАННЫЕ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35DFCBDA" w14:textId="3BDA96F8" w:rsidR="00A2566E" w:rsidRDefault="00A2566E" w:rsidP="00F7624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Таблица №1 - </w:t>
      </w:r>
      <w:r w:rsidR="00640E46"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A2566E" w:rsidRPr="003732A7" w14:paraId="0BC091A1" w14:textId="77777777" w:rsidTr="00F701AA">
        <w:trPr>
          <w:trHeight w:val="451"/>
        </w:trPr>
        <w:tc>
          <w:tcPr>
            <w:tcW w:w="318" w:type="pct"/>
            <w:tcBorders>
              <w:bottom w:val="single" w:sz="4" w:space="0" w:color="000000"/>
            </w:tcBorders>
            <w:shd w:val="clear" w:color="auto" w:fill="92D04F"/>
            <w:vAlign w:val="center"/>
          </w:tcPr>
          <w:p w14:paraId="56E6396E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3925" w:type="pct"/>
            <w:shd w:val="clear" w:color="auto" w:fill="92D04F"/>
            <w:vAlign w:val="center"/>
          </w:tcPr>
          <w:p w14:paraId="593622ED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tcBorders>
              <w:bottom w:val="single" w:sz="4" w:space="0" w:color="000000"/>
            </w:tcBorders>
            <w:shd w:val="clear" w:color="auto" w:fill="92D04F"/>
            <w:vAlign w:val="center"/>
          </w:tcPr>
          <w:p w14:paraId="0CE6C281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A2566E" w:rsidRPr="003732A7" w14:paraId="137E37E0" w14:textId="77777777" w:rsidTr="001F3D48">
        <w:trPr>
          <w:trHeight w:val="292"/>
        </w:trPr>
        <w:tc>
          <w:tcPr>
            <w:tcW w:w="318" w:type="pct"/>
            <w:vMerge w:val="restar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59F7AE4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023A7FE2" w14:textId="77777777" w:rsidR="00A2566E" w:rsidRPr="00D4578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948A8BE" w14:textId="7F5211E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2566E" w:rsidRPr="003732A7" w14:paraId="01BCD021" w14:textId="77777777" w:rsidTr="001F3D48">
        <w:tc>
          <w:tcPr>
            <w:tcW w:w="318" w:type="pct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C32555A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015AC0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90357BB" w14:textId="77777777" w:rsidR="00A2566E" w:rsidRPr="009860F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программного обеспечения;</w:t>
            </w:r>
          </w:p>
          <w:p w14:paraId="404994EC" w14:textId="77777777" w:rsidR="00A2566E" w:rsidRPr="009860F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основные принципы технологии структурного и объектно-ориентированного программирования;</w:t>
            </w:r>
          </w:p>
          <w:p w14:paraId="61E30277" w14:textId="77777777" w:rsidR="00A2566E" w:rsidRPr="009860F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способы оптимизации и приемы рефакторинга;</w:t>
            </w:r>
          </w:p>
          <w:p w14:paraId="5CE27C2D" w14:textId="77777777" w:rsidR="00A2566E" w:rsidRPr="00D4578E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основные принципы отладки и тестирования программных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77C2A83B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66E" w:rsidRPr="003732A7" w14:paraId="4D14612A" w14:textId="77777777" w:rsidTr="001F3D48">
        <w:tc>
          <w:tcPr>
            <w:tcW w:w="318" w:type="pct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3893CA8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bottom w:val="nil"/>
            </w:tcBorders>
            <w:shd w:val="clear" w:color="auto" w:fill="auto"/>
            <w:vAlign w:val="center"/>
          </w:tcPr>
          <w:p w14:paraId="02E8DB7E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A392ED1" w14:textId="77777777" w:rsidR="00A2566E" w:rsidRPr="00D22ED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кода программного модуля на языках низкого и высокого уровней;</w:t>
            </w:r>
          </w:p>
          <w:p w14:paraId="73388C4F" w14:textId="17E0935F" w:rsidR="00A2566E" w:rsidRPr="004D48DF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создавать программу по разработанному алгоритму как отдельный модуль;</w:t>
            </w:r>
          </w:p>
        </w:tc>
        <w:tc>
          <w:tcPr>
            <w:tcW w:w="757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5B6BAE8E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6D703E" w14:textId="3FB5C886" w:rsidR="00A2566E" w:rsidRPr="00F76243" w:rsidRDefault="00A2566E" w:rsidP="00F76243">
      <w:pPr>
        <w:pStyle w:val="af1"/>
        <w:widowControl/>
        <w:spacing w:line="276" w:lineRule="auto"/>
        <w:jc w:val="lef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2566E">
        <w:rPr>
          <w:rFonts w:ascii="Times New Roman" w:hAnsi="Times New Roman"/>
          <w:b/>
          <w:sz w:val="28"/>
          <w:szCs w:val="28"/>
          <w:lang w:val="ru-RU"/>
        </w:rPr>
        <w:lastRenderedPageBreak/>
        <w:t>Продолжение таблицы №1</w:t>
      </w: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- </w:t>
      </w:r>
      <w:r w:rsidRPr="00A2566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A2566E" w:rsidRPr="003732A7" w14:paraId="0202B5F9" w14:textId="77777777" w:rsidTr="00F701AA">
        <w:tc>
          <w:tcPr>
            <w:tcW w:w="318" w:type="pct"/>
            <w:shd w:val="clear" w:color="auto" w:fill="92D04F"/>
            <w:vAlign w:val="center"/>
          </w:tcPr>
          <w:p w14:paraId="1377D317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3925" w:type="pct"/>
            <w:shd w:val="clear" w:color="auto" w:fill="92D04F"/>
            <w:vAlign w:val="center"/>
          </w:tcPr>
          <w:p w14:paraId="76E9E7A7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shd w:val="clear" w:color="auto" w:fill="92D04F"/>
            <w:vAlign w:val="center"/>
          </w:tcPr>
          <w:p w14:paraId="0668EAC2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4D48DF" w:rsidRPr="003732A7" w14:paraId="6236F027" w14:textId="77777777" w:rsidTr="001F3D48"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6762E8F6" w14:textId="2B5635AC" w:rsidR="004D48DF" w:rsidRPr="000244DA" w:rsidRDefault="004D48DF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1D825E68" w14:textId="77777777" w:rsidR="004D48DF" w:rsidRPr="00D22ED1" w:rsidRDefault="004D48DF" w:rsidP="004D4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выполнять отладку и тестирование программы на уровне модуля;</w:t>
            </w:r>
          </w:p>
          <w:p w14:paraId="2D6C8CC8" w14:textId="77777777" w:rsidR="004D48DF" w:rsidRPr="00D22ED1" w:rsidRDefault="004D48DF" w:rsidP="004D4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кода программного модуля на современных языках программирования;</w:t>
            </w:r>
          </w:p>
          <w:p w14:paraId="386195B2" w14:textId="77777777" w:rsidR="004D48DF" w:rsidRPr="00D22ED1" w:rsidRDefault="004D48DF" w:rsidP="004D4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уметь выполнять оптимизацию и рефакторинг программного кода;</w:t>
            </w:r>
          </w:p>
          <w:p w14:paraId="589016BC" w14:textId="12B89A9E" w:rsidR="004D48DF" w:rsidRPr="00ED676F" w:rsidRDefault="004D48DF" w:rsidP="004D4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программные средства.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AC4FD52" w14:textId="6703293E" w:rsidR="004D48DF" w:rsidRDefault="004D48DF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2566E" w:rsidRPr="003732A7" w14:paraId="083548A5" w14:textId="77777777" w:rsidTr="001F3D48">
        <w:tc>
          <w:tcPr>
            <w:tcW w:w="318" w:type="pct"/>
            <w:vMerge w:val="restart"/>
            <w:shd w:val="clear" w:color="auto" w:fill="BFBFBF" w:themeFill="background1" w:themeFillShade="BF"/>
            <w:vAlign w:val="center"/>
          </w:tcPr>
          <w:p w14:paraId="3D0BCC5A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08AB69B3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отладка программного кода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3302A9B5" w14:textId="0A85B7B8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2566E" w:rsidRPr="003732A7" w14:paraId="2E0831A3" w14:textId="77777777" w:rsidTr="001F3D48">
        <w:tc>
          <w:tcPr>
            <w:tcW w:w="318" w:type="pct"/>
            <w:vMerge/>
            <w:shd w:val="clear" w:color="auto" w:fill="BFBFBF" w:themeFill="background1" w:themeFillShade="BF"/>
            <w:vAlign w:val="center"/>
          </w:tcPr>
          <w:p w14:paraId="7F3084C8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shd w:val="clear" w:color="auto" w:fill="auto"/>
            <w:vAlign w:val="center"/>
          </w:tcPr>
          <w:p w14:paraId="0362D842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20F092A" w14:textId="77777777" w:rsidR="00A2566E" w:rsidRPr="00ED676F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D676F">
              <w:rPr>
                <w:rFonts w:ascii="Times New Roman" w:hAnsi="Times New Roman" w:cs="Times New Roman"/>
                <w:sz w:val="24"/>
                <w:szCs w:val="24"/>
              </w:rPr>
              <w:t>етоды и приемы формализации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F31AE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D676F">
              <w:rPr>
                <w:rFonts w:ascii="Times New Roman" w:hAnsi="Times New Roman" w:cs="Times New Roman"/>
                <w:sz w:val="24"/>
                <w:szCs w:val="24"/>
              </w:rPr>
              <w:t>етоды и приемы алгоритмизации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819424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интаксис выбранного языка программирования, особенности программирования на этом языке, стандартные библиотеки языка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1CEED6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етодологии разработки компьютерного программного обеспечения</w:t>
            </w:r>
          </w:p>
          <w:p w14:paraId="3D0365B4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етоды повышения читаемости программного 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617BB0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сновные стандарты оформления технической документации на компьютерное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D2EBDA" w14:textId="77777777" w:rsidR="00A2566E" w:rsidRPr="009860F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етоды и приемы отладки программного 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AAEC6AA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66E" w:rsidRPr="003732A7" w14:paraId="069D5181" w14:textId="77777777" w:rsidTr="00F76243">
        <w:tc>
          <w:tcPr>
            <w:tcW w:w="31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6517CE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EE84B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325067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ED676F">
              <w:rPr>
                <w:rFonts w:ascii="Times New Roman" w:hAnsi="Times New Roman"/>
                <w:sz w:val="24"/>
                <w:szCs w:val="24"/>
              </w:rPr>
              <w:t>рименять алгоритмы решения типовых задач в област</w:t>
            </w:r>
            <w:r>
              <w:rPr>
                <w:rFonts w:ascii="Times New Roman" w:hAnsi="Times New Roman"/>
                <w:sz w:val="24"/>
                <w:szCs w:val="24"/>
              </w:rPr>
              <w:t>и разработки;</w:t>
            </w:r>
          </w:p>
          <w:p w14:paraId="5B433A03" w14:textId="77777777" w:rsidR="00A2566E" w:rsidRPr="00ED676F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D676F">
              <w:rPr>
                <w:rFonts w:ascii="Times New Roman" w:hAnsi="Times New Roman"/>
                <w:sz w:val="24"/>
                <w:szCs w:val="24"/>
              </w:rPr>
              <w:t>спользовать методы и приемы формализации поставленных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156094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D676F">
              <w:rPr>
                <w:rFonts w:ascii="Times New Roman" w:hAnsi="Times New Roman"/>
                <w:sz w:val="24"/>
                <w:szCs w:val="24"/>
              </w:rPr>
              <w:t>спользовать методы и приемы алгоритмизации поставленных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26DF49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рименять выбранные языки программирования для написания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50E557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спользовать выбранную среду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7AEAC8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спользовать возможности имеющейся технической и/или программной архитектуры для написания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8DF2FE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рименять нормативно-технические документы, определяющие требования к оформлению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AFC92C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в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ыявлять ошибки в программном коде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C58117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рименять методы и приемы отладки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F61C9C" w14:textId="77777777" w:rsidR="00A2566E" w:rsidRPr="003570BA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нтерпретировать сообщения об ошибках, предупреждения, записи технологических журналов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57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4A91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66E" w:rsidRPr="003732A7" w14:paraId="09B1942F" w14:textId="77777777" w:rsidTr="00F76243">
        <w:tc>
          <w:tcPr>
            <w:tcW w:w="318" w:type="pct"/>
            <w:vMerge w:val="restar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C4C7783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B886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данных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</w:t>
            </w:r>
            <w:r w:rsidRPr="004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остроение моделей машинного обучения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D60E802" w14:textId="46E5B76E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2566E" w:rsidRPr="003732A7" w14:paraId="70962FA4" w14:textId="77777777" w:rsidTr="00F76243">
        <w:tc>
          <w:tcPr>
            <w:tcW w:w="318" w:type="pct"/>
            <w:vMerge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7C8E817F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0AEEB6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8745C1C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приемы анализа данных;</w:t>
            </w:r>
          </w:p>
          <w:p w14:paraId="22FE8D85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графическими данными;</w:t>
            </w:r>
          </w:p>
          <w:p w14:paraId="1A87EE93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текстовыми данными;</w:t>
            </w:r>
          </w:p>
          <w:p w14:paraId="6BD84D46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аудио данными;</w:t>
            </w:r>
          </w:p>
          <w:p w14:paraId="64196865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видео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C6CF2C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различные методы и алгоритмы машинного обучения;</w:t>
            </w:r>
          </w:p>
          <w:p w14:paraId="0F0694B8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ритерии качества моделей машинного обучения;</w:t>
            </w:r>
          </w:p>
          <w:p w14:paraId="0A840022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оследовательность разработки моделей машинного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обучения;</w:t>
            </w:r>
          </w:p>
          <w:p w14:paraId="0505CF0E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акие методы машинного обучения применять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зависимости от исходных данных;</w:t>
            </w:r>
          </w:p>
          <w:p w14:paraId="4AE4F020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Pr="00F76243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выборками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 xml:space="preserve"> данных;</w:t>
            </w:r>
          </w:p>
          <w:p w14:paraId="4BDCE3A0" w14:textId="77777777" w:rsidR="00A2566E" w:rsidRPr="00D22ED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ак использовать различные программные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для разработки и улучшения моделей.</w:t>
            </w:r>
          </w:p>
        </w:tc>
        <w:tc>
          <w:tcPr>
            <w:tcW w:w="757" w:type="pct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154F75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3FD7F4" w14:textId="15CFE90C" w:rsidR="00A2566E" w:rsidRPr="00A2566E" w:rsidRDefault="00A2566E" w:rsidP="00A2566E">
      <w:pPr>
        <w:pStyle w:val="af1"/>
        <w:widowControl/>
        <w:spacing w:line="276" w:lineRule="auto"/>
        <w:jc w:val="lef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2566E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Окончание таблицы №1 - </w:t>
      </w:r>
      <w:r w:rsidRPr="00A2566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A2566E" w:rsidRPr="00201668" w14:paraId="547F23D5" w14:textId="77777777" w:rsidTr="00A2566E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714C63D6" w14:textId="77777777" w:rsidR="00A2566E" w:rsidRPr="00BF6FEC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F6FE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</w:p>
        </w:tc>
        <w:tc>
          <w:tcPr>
            <w:tcW w:w="3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1A9EEB6D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F6FE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5DBA709D" w14:textId="77777777" w:rsidR="00A2566E" w:rsidRPr="00BF6FEC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F6FE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2566E" w:rsidRPr="003732A7" w14:paraId="568B0964" w14:textId="77777777" w:rsidTr="001F3D48"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2C8E7254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shd w:val="clear" w:color="auto" w:fill="auto"/>
            <w:vAlign w:val="center"/>
          </w:tcPr>
          <w:p w14:paraId="6FC4D316" w14:textId="77777777" w:rsidR="00A2566E" w:rsidRPr="0065196D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CE2D346" w14:textId="77777777" w:rsidR="00A2566E" w:rsidRPr="0065196D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структурировать данные;</w:t>
            </w:r>
          </w:p>
          <w:p w14:paraId="54D00E01" w14:textId="77777777" w:rsidR="00A2566E" w:rsidRPr="0065196D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проводить нормализацию и подготовку данных;</w:t>
            </w:r>
          </w:p>
          <w:p w14:paraId="4CB613A7" w14:textId="77777777" w:rsidR="00A2566E" w:rsidRPr="0065196D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выделять признаки, свойства и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объектов в данных;</w:t>
            </w:r>
          </w:p>
          <w:p w14:paraId="001CDEF7" w14:textId="77777777" w:rsidR="00A2566E" w:rsidRPr="0065196D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осуществлять операции с большими данными;</w:t>
            </w:r>
          </w:p>
          <w:p w14:paraId="6EA24F6B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проводить визуальный анализ данных;</w:t>
            </w:r>
          </w:p>
          <w:p w14:paraId="63CDA3B9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применять классические алгоритмы машинного обучения:</w:t>
            </w:r>
          </w:p>
          <w:p w14:paraId="630ECEFD" w14:textId="77777777" w:rsidR="00A2566E" w:rsidRPr="00CA4874" w:rsidRDefault="00A2566E" w:rsidP="00A2566E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4">
              <w:rPr>
                <w:rFonts w:ascii="Times New Roman" w:hAnsi="Times New Roman"/>
                <w:sz w:val="24"/>
                <w:szCs w:val="24"/>
              </w:rPr>
              <w:t>обучение без учителя (уменьшение размерности, поиск правил, кластеризация);</w:t>
            </w:r>
          </w:p>
          <w:p w14:paraId="4A27B77F" w14:textId="77777777" w:rsidR="00A2566E" w:rsidRPr="00CA4874" w:rsidRDefault="00A2566E" w:rsidP="00A2566E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4">
              <w:rPr>
                <w:rFonts w:ascii="Times New Roman" w:hAnsi="Times New Roman"/>
                <w:sz w:val="24"/>
                <w:szCs w:val="24"/>
              </w:rPr>
              <w:t>обучение с учителем (регрессия, классификация);</w:t>
            </w:r>
          </w:p>
          <w:p w14:paraId="70B75914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глубокого обучения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E13B38" w14:textId="77777777" w:rsidR="00A2566E" w:rsidRPr="004E3A75" w:rsidRDefault="00A2566E" w:rsidP="00A2566E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A75">
              <w:rPr>
                <w:rFonts w:ascii="Times New Roman" w:hAnsi="Times New Roman"/>
                <w:sz w:val="24"/>
                <w:szCs w:val="24"/>
              </w:rPr>
              <w:t>Перцептроны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A99CDA" w14:textId="77777777" w:rsidR="00A2566E" w:rsidRPr="004E3A75" w:rsidRDefault="00A2566E" w:rsidP="00A2566E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A75">
              <w:rPr>
                <w:rFonts w:ascii="Times New Roman" w:hAnsi="Times New Roman"/>
                <w:sz w:val="24"/>
                <w:szCs w:val="24"/>
              </w:rPr>
              <w:t>Сверточные</w:t>
            </w:r>
            <w:proofErr w:type="spellEnd"/>
            <w:r w:rsidRPr="004E3A75">
              <w:rPr>
                <w:rFonts w:ascii="Times New Roman" w:hAnsi="Times New Roman"/>
                <w:sz w:val="24"/>
                <w:szCs w:val="24"/>
              </w:rPr>
              <w:t xml:space="preserve"> нейросети;</w:t>
            </w:r>
          </w:p>
          <w:p w14:paraId="78F311F0" w14:textId="77777777" w:rsidR="00A2566E" w:rsidRPr="003570BA" w:rsidRDefault="00A2566E" w:rsidP="00A2566E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A75">
              <w:rPr>
                <w:rFonts w:ascii="Times New Roman" w:hAnsi="Times New Roman"/>
                <w:sz w:val="24"/>
                <w:szCs w:val="24"/>
              </w:rPr>
              <w:t>Реккурентные</w:t>
            </w:r>
            <w:proofErr w:type="spellEnd"/>
            <w:r w:rsidRPr="004E3A75"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0040D9D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2718EC63" w:rsidR="00A204BB" w:rsidRDefault="00A204BB" w:rsidP="00A25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Pr="003906F1" w:rsidRDefault="00AE6AB7" w:rsidP="003906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6F1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3906F1">
        <w:rPr>
          <w:rFonts w:ascii="Times New Roman" w:hAnsi="Times New Roman" w:cs="Times New Roman"/>
          <w:sz w:val="28"/>
          <w:szCs w:val="28"/>
        </w:rPr>
        <w:t>, обозначенных в требованиях и указанных в таблице</w:t>
      </w:r>
      <w:r w:rsidR="00640E46" w:rsidRPr="003906F1">
        <w:rPr>
          <w:rFonts w:ascii="Times New Roman" w:hAnsi="Times New Roman" w:cs="Times New Roman"/>
          <w:sz w:val="28"/>
          <w:szCs w:val="28"/>
        </w:rPr>
        <w:t xml:space="preserve"> №2</w:t>
      </w:r>
      <w:r w:rsidR="00C56A9B" w:rsidRPr="003906F1">
        <w:rPr>
          <w:rFonts w:ascii="Times New Roman" w:hAnsi="Times New Roman" w:cs="Times New Roman"/>
          <w:sz w:val="28"/>
          <w:szCs w:val="28"/>
        </w:rPr>
        <w:t>.</w:t>
      </w:r>
    </w:p>
    <w:p w14:paraId="35B7F100" w14:textId="77777777" w:rsidR="00F76243" w:rsidRDefault="00F76243" w:rsidP="003906F1">
      <w:pPr>
        <w:pStyle w:val="af1"/>
        <w:widowControl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14:paraId="023A63FC" w14:textId="45A54942" w:rsidR="007274B8" w:rsidRPr="00F76243" w:rsidRDefault="00640E46" w:rsidP="00F76243">
      <w:pPr>
        <w:pStyle w:val="af1"/>
        <w:widowControl/>
        <w:jc w:val="lef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3906F1">
        <w:rPr>
          <w:rFonts w:ascii="Times New Roman" w:hAnsi="Times New Roman"/>
          <w:b/>
          <w:sz w:val="28"/>
          <w:szCs w:val="28"/>
          <w:lang w:val="ru-RU"/>
        </w:rPr>
        <w:t>Таблица №2</w:t>
      </w:r>
      <w:r w:rsidR="003906F1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- 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3906F1" w:rsidRPr="00613219" w14:paraId="2AD39AE4" w14:textId="77777777" w:rsidTr="003906F1">
        <w:trPr>
          <w:trHeight w:val="1152"/>
          <w:jc w:val="center"/>
        </w:trPr>
        <w:tc>
          <w:tcPr>
            <w:tcW w:w="4133" w:type="pct"/>
            <w:gridSpan w:val="6"/>
            <w:shd w:val="clear" w:color="auto" w:fill="92D04F"/>
            <w:vAlign w:val="center"/>
          </w:tcPr>
          <w:p w14:paraId="01D4E48B" w14:textId="77777777" w:rsidR="003906F1" w:rsidRPr="00613219" w:rsidRDefault="003906F1" w:rsidP="001F3D48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67" w:type="pct"/>
            <w:shd w:val="clear" w:color="auto" w:fill="92D04F"/>
            <w:vAlign w:val="center"/>
          </w:tcPr>
          <w:p w14:paraId="5F5068DC" w14:textId="77777777" w:rsidR="003906F1" w:rsidRPr="00613219" w:rsidRDefault="003906F1" w:rsidP="001F3D4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3906F1" w:rsidRPr="00613219" w14:paraId="69E3D66B" w14:textId="77777777" w:rsidTr="0078358C">
        <w:trPr>
          <w:trHeight w:val="50"/>
          <w:jc w:val="center"/>
        </w:trPr>
        <w:tc>
          <w:tcPr>
            <w:tcW w:w="867" w:type="pct"/>
            <w:vMerge w:val="restart"/>
            <w:shd w:val="clear" w:color="auto" w:fill="92D04F"/>
            <w:vAlign w:val="center"/>
          </w:tcPr>
          <w:p w14:paraId="12E9D494" w14:textId="77777777" w:rsidR="003906F1" w:rsidRPr="00613219" w:rsidRDefault="003906F1" w:rsidP="001F3D4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7" w:type="pct"/>
            <w:shd w:val="clear" w:color="auto" w:fill="92D04F"/>
            <w:vAlign w:val="center"/>
          </w:tcPr>
          <w:p w14:paraId="2F8CEAA3" w14:textId="77777777" w:rsidR="003906F1" w:rsidRPr="00613219" w:rsidRDefault="003906F1" w:rsidP="001F3D4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77" w:type="pct"/>
            <w:shd w:val="clear" w:color="auto" w:fill="00B050"/>
            <w:vAlign w:val="center"/>
          </w:tcPr>
          <w:p w14:paraId="4C1243E2" w14:textId="77777777" w:rsidR="003906F1" w:rsidRPr="00613219" w:rsidRDefault="003906F1" w:rsidP="001F3D4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73C318AE" w14:textId="77777777" w:rsidR="003906F1" w:rsidRPr="00613219" w:rsidRDefault="003906F1" w:rsidP="001F3D4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1E96B46A" w14:textId="77777777" w:rsidR="003906F1" w:rsidRPr="00613219" w:rsidRDefault="003906F1" w:rsidP="001F3D4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1693FAE3" w14:textId="77777777" w:rsidR="003906F1" w:rsidRPr="00613219" w:rsidRDefault="003906F1" w:rsidP="001F3D4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867" w:type="pct"/>
            <w:shd w:val="clear" w:color="auto" w:fill="00B050"/>
            <w:vAlign w:val="center"/>
          </w:tcPr>
          <w:p w14:paraId="460C88AB" w14:textId="77777777" w:rsidR="003906F1" w:rsidRPr="00613219" w:rsidRDefault="003906F1" w:rsidP="001F3D48">
            <w:pPr>
              <w:ind w:right="172" w:hanging="176"/>
              <w:jc w:val="center"/>
              <w:rPr>
                <w:b/>
                <w:sz w:val="22"/>
                <w:szCs w:val="22"/>
              </w:rPr>
            </w:pPr>
          </w:p>
        </w:tc>
      </w:tr>
      <w:tr w:rsidR="003906F1" w:rsidRPr="00613219" w14:paraId="7DA73344" w14:textId="77777777" w:rsidTr="0078358C">
        <w:trPr>
          <w:trHeight w:val="50"/>
          <w:jc w:val="center"/>
        </w:trPr>
        <w:tc>
          <w:tcPr>
            <w:tcW w:w="867" w:type="pct"/>
            <w:vMerge/>
            <w:shd w:val="clear" w:color="auto" w:fill="92D04F"/>
            <w:vAlign w:val="center"/>
          </w:tcPr>
          <w:p w14:paraId="64A5BFF4" w14:textId="77777777" w:rsidR="003906F1" w:rsidRPr="00613219" w:rsidRDefault="003906F1" w:rsidP="001F3D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45C1E1DC" w14:textId="77777777" w:rsidR="003906F1" w:rsidRPr="00613219" w:rsidRDefault="003906F1" w:rsidP="001F3D4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77" w:type="pct"/>
            <w:vAlign w:val="center"/>
          </w:tcPr>
          <w:p w14:paraId="3A02962E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14:paraId="104833B6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14:paraId="3CF48E28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14:paraId="0CFE617C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15EE9A6E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906F1" w:rsidRPr="00613219" w14:paraId="4EAAEFBF" w14:textId="77777777" w:rsidTr="0078358C">
        <w:trPr>
          <w:trHeight w:val="50"/>
          <w:jc w:val="center"/>
        </w:trPr>
        <w:tc>
          <w:tcPr>
            <w:tcW w:w="867" w:type="pct"/>
            <w:vMerge/>
            <w:shd w:val="clear" w:color="auto" w:fill="92D04F"/>
            <w:vAlign w:val="center"/>
          </w:tcPr>
          <w:p w14:paraId="1266B895" w14:textId="77777777" w:rsidR="003906F1" w:rsidRPr="00613219" w:rsidRDefault="003906F1" w:rsidP="001F3D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09C3EFCB" w14:textId="77777777" w:rsidR="003906F1" w:rsidRPr="00613219" w:rsidRDefault="003906F1" w:rsidP="001F3D4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77" w:type="pct"/>
            <w:vAlign w:val="center"/>
          </w:tcPr>
          <w:p w14:paraId="3CD2F30C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03C2E4F6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14:paraId="66D65D6C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14:paraId="48CAF0F2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2C8A3F4B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906F1" w:rsidRPr="00613219" w14:paraId="2426BC29" w14:textId="77777777" w:rsidTr="0078358C">
        <w:trPr>
          <w:trHeight w:val="50"/>
          <w:jc w:val="center"/>
        </w:trPr>
        <w:tc>
          <w:tcPr>
            <w:tcW w:w="867" w:type="pct"/>
            <w:vMerge/>
            <w:shd w:val="clear" w:color="auto" w:fill="92D04F"/>
            <w:vAlign w:val="center"/>
          </w:tcPr>
          <w:p w14:paraId="0EBC4184" w14:textId="77777777" w:rsidR="003906F1" w:rsidRPr="00613219" w:rsidRDefault="003906F1" w:rsidP="001F3D48">
            <w:pPr>
              <w:jc w:val="both"/>
              <w:rPr>
                <w:b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672A113C" w14:textId="77777777" w:rsidR="003906F1" w:rsidRPr="001863AD" w:rsidRDefault="003906F1" w:rsidP="001F3D4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777" w:type="pct"/>
            <w:vAlign w:val="center"/>
          </w:tcPr>
          <w:p w14:paraId="53E4120C" w14:textId="77777777" w:rsidR="003906F1" w:rsidRPr="00613219" w:rsidRDefault="003906F1" w:rsidP="001F3D48">
            <w:pPr>
              <w:jc w:val="center"/>
            </w:pPr>
            <w:r>
              <w:t>20</w:t>
            </w:r>
          </w:p>
        </w:tc>
        <w:tc>
          <w:tcPr>
            <w:tcW w:w="777" w:type="pct"/>
            <w:vAlign w:val="center"/>
          </w:tcPr>
          <w:p w14:paraId="6F953BBC" w14:textId="77777777" w:rsidR="003906F1" w:rsidRPr="00613219" w:rsidRDefault="003906F1" w:rsidP="001F3D48">
            <w:pPr>
              <w:jc w:val="center"/>
            </w:pPr>
            <w:r>
              <w:t>20</w:t>
            </w:r>
          </w:p>
        </w:tc>
        <w:tc>
          <w:tcPr>
            <w:tcW w:w="777" w:type="pct"/>
            <w:vAlign w:val="center"/>
          </w:tcPr>
          <w:p w14:paraId="4B219248" w14:textId="77777777" w:rsidR="003906F1" w:rsidRPr="00613219" w:rsidRDefault="003906F1" w:rsidP="001F3D48">
            <w:pPr>
              <w:jc w:val="center"/>
            </w:pPr>
            <w:r>
              <w:t>0</w:t>
            </w:r>
          </w:p>
        </w:tc>
        <w:tc>
          <w:tcPr>
            <w:tcW w:w="777" w:type="pct"/>
            <w:vAlign w:val="center"/>
          </w:tcPr>
          <w:p w14:paraId="61F5BF14" w14:textId="77777777" w:rsidR="003906F1" w:rsidRPr="00613219" w:rsidRDefault="003906F1" w:rsidP="001F3D48">
            <w:pPr>
              <w:jc w:val="center"/>
            </w:pPr>
            <w:r>
              <w:t>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2BB043D3" w14:textId="77777777" w:rsidR="003906F1" w:rsidRPr="00613219" w:rsidRDefault="003906F1" w:rsidP="001F3D48">
            <w:pPr>
              <w:jc w:val="center"/>
            </w:pPr>
            <w:r>
              <w:t>40</w:t>
            </w:r>
          </w:p>
        </w:tc>
      </w:tr>
      <w:tr w:rsidR="003906F1" w:rsidRPr="00613219" w14:paraId="6F57591C" w14:textId="77777777" w:rsidTr="0078358C">
        <w:trPr>
          <w:trHeight w:val="50"/>
          <w:jc w:val="center"/>
        </w:trPr>
        <w:tc>
          <w:tcPr>
            <w:tcW w:w="1024" w:type="pct"/>
            <w:gridSpan w:val="2"/>
            <w:shd w:val="clear" w:color="auto" w:fill="00B050"/>
            <w:vAlign w:val="center"/>
          </w:tcPr>
          <w:p w14:paraId="7D0D47CF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 w:rsidRPr="0078358C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0188C504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76FAE4D2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229393D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52859C38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6AC6FFFC" w14:textId="77777777" w:rsidR="003906F1" w:rsidRPr="00613219" w:rsidRDefault="003906F1" w:rsidP="001F3D4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4521FD" w14:textId="77777777" w:rsidR="0028660D" w:rsidRDefault="0028660D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69D9E" w14:textId="77777777" w:rsidR="003906F1" w:rsidRDefault="003906F1" w:rsidP="003906F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2EDDB" w14:textId="50A4087E" w:rsidR="00640E46" w:rsidRDefault="00640E46" w:rsidP="003906F1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06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№3</w:t>
      </w:r>
      <w:r w:rsidR="003906F1" w:rsidRPr="003906F1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3906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60734" w:rsidRPr="009D04EE" w14:paraId="48AED4BE" w14:textId="77777777" w:rsidTr="00960734">
        <w:tc>
          <w:tcPr>
            <w:tcW w:w="1851" w:type="pct"/>
            <w:gridSpan w:val="2"/>
            <w:shd w:val="clear" w:color="auto" w:fill="92D04F"/>
          </w:tcPr>
          <w:p w14:paraId="4B3F1D75" w14:textId="77777777" w:rsidR="00960734" w:rsidRPr="00437D28" w:rsidRDefault="00960734" w:rsidP="001F3D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4F"/>
          </w:tcPr>
          <w:p w14:paraId="4F59F23C" w14:textId="77777777" w:rsidR="00960734" w:rsidRPr="00437D28" w:rsidRDefault="00960734" w:rsidP="001F3D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60734" w:rsidRPr="009D04EE" w14:paraId="2EFF80F1" w14:textId="77777777" w:rsidTr="00960734">
        <w:tc>
          <w:tcPr>
            <w:tcW w:w="282" w:type="pct"/>
            <w:shd w:val="clear" w:color="auto" w:fill="00B050"/>
          </w:tcPr>
          <w:p w14:paraId="76245AE8" w14:textId="77777777" w:rsidR="00960734" w:rsidRPr="00437D28" w:rsidRDefault="00960734" w:rsidP="001F3D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4F"/>
          </w:tcPr>
          <w:p w14:paraId="6BC066F9" w14:textId="77777777" w:rsidR="00960734" w:rsidRPr="004904C5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и предобработка данных</w:t>
            </w:r>
          </w:p>
        </w:tc>
        <w:tc>
          <w:tcPr>
            <w:tcW w:w="3149" w:type="pct"/>
            <w:shd w:val="clear" w:color="auto" w:fill="auto"/>
          </w:tcPr>
          <w:p w14:paraId="4F3B3F7D" w14:textId="77777777" w:rsidR="00960734" w:rsidRPr="009D04EE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Экспертам необходимо сравнить анализ и подготовку данных участника с эталонным образцом, после чего происходит объективная оценка по критериям.</w:t>
            </w:r>
          </w:p>
        </w:tc>
      </w:tr>
      <w:tr w:rsidR="00960734" w:rsidRPr="009D04EE" w14:paraId="7128D1C0" w14:textId="77777777" w:rsidTr="00960734">
        <w:tc>
          <w:tcPr>
            <w:tcW w:w="282" w:type="pct"/>
            <w:shd w:val="clear" w:color="auto" w:fill="00B050"/>
          </w:tcPr>
          <w:p w14:paraId="1B0271EC" w14:textId="77777777" w:rsidR="00960734" w:rsidRPr="00437D28" w:rsidRDefault="00960734" w:rsidP="001F3D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4F"/>
          </w:tcPr>
          <w:p w14:paraId="47D93271" w14:textId="77777777" w:rsidR="00960734" w:rsidRPr="004904C5" w:rsidRDefault="00960734" w:rsidP="001F3D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модели машинного обучения</w:t>
            </w:r>
          </w:p>
        </w:tc>
        <w:tc>
          <w:tcPr>
            <w:tcW w:w="3149" w:type="pct"/>
            <w:shd w:val="clear" w:color="auto" w:fill="auto"/>
          </w:tcPr>
          <w:p w14:paraId="7270EC5E" w14:textId="77777777" w:rsidR="00960734" w:rsidRPr="009D04EE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Экспертам необходимо проанализировать исходный код нейросети, обучающий набор данных и документацию, выполненные конкурсантам и произвести объективные и субъективные оценки по критериям.</w:t>
            </w:r>
          </w:p>
        </w:tc>
      </w:tr>
      <w:tr w:rsidR="00960734" w:rsidRPr="009D04EE" w14:paraId="14163F52" w14:textId="77777777" w:rsidTr="00960734">
        <w:tc>
          <w:tcPr>
            <w:tcW w:w="282" w:type="pct"/>
            <w:shd w:val="clear" w:color="auto" w:fill="00B050"/>
          </w:tcPr>
          <w:p w14:paraId="4603997A" w14:textId="77777777" w:rsidR="00960734" w:rsidRPr="00437D28" w:rsidRDefault="00960734" w:rsidP="001F3D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4F"/>
          </w:tcPr>
          <w:p w14:paraId="1323B85C" w14:textId="77777777" w:rsidR="00960734" w:rsidRPr="004904C5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Тестирование разработанной модели</w:t>
            </w:r>
          </w:p>
        </w:tc>
        <w:tc>
          <w:tcPr>
            <w:tcW w:w="3149" w:type="pct"/>
            <w:shd w:val="clear" w:color="auto" w:fill="auto"/>
          </w:tcPr>
          <w:p w14:paraId="5C646F7F" w14:textId="77777777" w:rsidR="00960734" w:rsidRPr="009D04EE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Экспертам необходимо выгрузить работы участников и провести их тестирование с помощью подготовленных тест-кейсов, оценивание производится по объективным критериям.</w:t>
            </w:r>
          </w:p>
        </w:tc>
      </w:tr>
      <w:tr w:rsidR="00960734" w:rsidRPr="009D04EE" w14:paraId="14BA3DB9" w14:textId="77777777" w:rsidTr="00960734">
        <w:tc>
          <w:tcPr>
            <w:tcW w:w="282" w:type="pct"/>
            <w:shd w:val="clear" w:color="auto" w:fill="00B050"/>
          </w:tcPr>
          <w:p w14:paraId="3487DAA5" w14:textId="77777777" w:rsidR="00960734" w:rsidRPr="00437D28" w:rsidRDefault="00960734" w:rsidP="001F3D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4F"/>
          </w:tcPr>
          <w:p w14:paraId="5ADBCC13" w14:textId="77777777" w:rsidR="00960734" w:rsidRPr="004904C5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решения</w:t>
            </w:r>
          </w:p>
        </w:tc>
        <w:tc>
          <w:tcPr>
            <w:tcW w:w="3149" w:type="pct"/>
            <w:shd w:val="clear" w:color="auto" w:fill="auto"/>
          </w:tcPr>
          <w:p w14:paraId="3D30D077" w14:textId="77777777" w:rsidR="00960734" w:rsidRPr="004904C5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выслушивают презентации, оценивают содержание и выступление конкурсантов с помощью объективных и субъективных критериев.</w:t>
            </w:r>
          </w:p>
        </w:tc>
      </w:tr>
    </w:tbl>
    <w:p w14:paraId="49D462FF" w14:textId="393EDB37" w:rsidR="0037535C" w:rsidRDefault="0037535C" w:rsidP="00960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5D5AD5B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F76243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CECC9F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7624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43A86603" w14:textId="77777777" w:rsidR="00F76243" w:rsidRPr="00E62550" w:rsidRDefault="00F76243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42037190"/>
      <w:r w:rsidRPr="00E62550">
        <w:rPr>
          <w:rFonts w:ascii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– 3 модуля: анализ и предобработка данных, разработка модели машинного обучения, тестирование разработанной модели; и вариативная часть – 1 модуль: презентация решения. Общее количество баллов конкурсного задания составляет 100.</w:t>
      </w:r>
    </w:p>
    <w:p w14:paraId="2E5E52B0" w14:textId="77777777" w:rsidR="00F76243" w:rsidRPr="00E62550" w:rsidRDefault="00F76243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50">
        <w:rPr>
          <w:rFonts w:ascii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396FC5B" w14:textId="17359C7D" w:rsidR="00F76243" w:rsidRDefault="00F76243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50">
        <w:rPr>
          <w:rFonts w:ascii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</w:t>
      </w:r>
      <w:r w:rsidRPr="00E62550">
        <w:rPr>
          <w:rFonts w:ascii="Times New Roman" w:hAnsi="Times New Roman" w:cs="Times New Roman"/>
          <w:sz w:val="28"/>
          <w:szCs w:val="28"/>
        </w:rPr>
        <w:lastRenderedPageBreak/>
        <w:t>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 время на выполнение модуля и количество баллов в критериях оценки по аспектам не меняются.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84"/>
        <w:gridCol w:w="2061"/>
        <w:gridCol w:w="2186"/>
        <w:gridCol w:w="1606"/>
        <w:gridCol w:w="1336"/>
        <w:gridCol w:w="619"/>
        <w:gridCol w:w="656"/>
      </w:tblGrid>
      <w:tr w:rsidR="0028660D" w:rsidRPr="0028660D" w14:paraId="6968DF77" w14:textId="77777777" w:rsidTr="0028660D">
        <w:trPr>
          <w:trHeight w:val="108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A0E8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Обобщенная трудовая функция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CCBB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Трудовая функция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03DE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Нормативный документ/ЗУН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1EA2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Модуль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1587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Константа/</w:t>
            </w:r>
            <w:proofErr w:type="spellStart"/>
            <w:r w:rsidRPr="0028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вариатив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AC71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ИЛ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4112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КО</w:t>
            </w:r>
          </w:p>
        </w:tc>
      </w:tr>
      <w:tr w:rsidR="0028660D" w:rsidRPr="0028660D" w14:paraId="427E8024" w14:textId="77777777" w:rsidTr="0028660D">
        <w:trPr>
          <w:trHeight w:val="18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751B9B6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54E6106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Формализация и алгоритмизация поставленных задач для разработки программного кода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AECD7DA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ПС Программист 06.001; ФГОС СПО 09.02.07 Информационные системы и программирование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B21BAA2" w14:textId="77777777" w:rsidR="0028660D" w:rsidRPr="0028660D" w:rsidRDefault="00A13EF4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hyperlink r:id="rId9" w:anchor="'Профстандарт  06.001 А 01.3'!A1" w:history="1">
              <w:r w:rsidR="0028660D" w:rsidRPr="0028660D">
                <w:rPr>
                  <w:rFonts w:ascii="Times New Roman" w:eastAsia="Times New Roman" w:hAnsi="Times New Roman" w:cs="Times New Roman"/>
                  <w:color w:val="000000"/>
                  <w:szCs w:val="28"/>
                  <w:lang w:eastAsia="ru-RU"/>
                </w:rPr>
                <w:t>Модуль А - Анализ и предобработка данных</w:t>
              </w:r>
            </w:hyperlink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801BD2F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Константа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5C36FF1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5AA4F68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30</w:t>
            </w:r>
          </w:p>
        </w:tc>
      </w:tr>
      <w:tr w:rsidR="0028660D" w:rsidRPr="0028660D" w14:paraId="035D5448" w14:textId="77777777" w:rsidTr="0028660D">
        <w:trPr>
          <w:trHeight w:val="18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A06AD03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Разработка и отладка программного кода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D280DF4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Написание программного кода с использованием языков программирования, определения и манипулирования данными в базах данных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4AC1684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ПС Программист 06.001; ФГОС СПО 09.02.07 Информационные системы и программирование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8E8ADBB" w14:textId="77777777" w:rsidR="0028660D" w:rsidRPr="0028660D" w:rsidRDefault="00A13EF4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hyperlink r:id="rId10" w:anchor="'Профстандарт  06.001 А 02.3'!A1" w:history="1">
              <w:r w:rsidR="0028660D" w:rsidRPr="0028660D">
                <w:rPr>
                  <w:rFonts w:ascii="Times New Roman" w:eastAsia="Times New Roman" w:hAnsi="Times New Roman" w:cs="Times New Roman"/>
                  <w:color w:val="000000"/>
                  <w:szCs w:val="28"/>
                  <w:lang w:eastAsia="ru-RU"/>
                </w:rPr>
                <w:t>Модуль Б - Разработка модели машинного обучения</w:t>
              </w:r>
            </w:hyperlink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15DA85D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Константа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110D1EC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D523848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40</w:t>
            </w:r>
          </w:p>
        </w:tc>
      </w:tr>
      <w:tr w:rsidR="0028660D" w:rsidRPr="0028660D" w14:paraId="3C512241" w14:textId="77777777" w:rsidTr="0028660D">
        <w:trPr>
          <w:trHeight w:val="18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E770395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Разработка и отладка программного кода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6D1322A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Проверка и отладка программного кода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27E303A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ПС Программист 06.001; ФГОС СПО 09.02.07 Информационные системы и программирование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E0CF908" w14:textId="77777777" w:rsidR="0028660D" w:rsidRPr="0028660D" w:rsidRDefault="00A13EF4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hyperlink r:id="rId11" w:anchor="'Профстандарт  06.001 А 05.3'!A1" w:history="1">
              <w:r w:rsidR="0028660D" w:rsidRPr="0028660D">
                <w:rPr>
                  <w:rFonts w:ascii="Times New Roman" w:eastAsia="Times New Roman" w:hAnsi="Times New Roman" w:cs="Times New Roman"/>
                  <w:color w:val="000000"/>
                  <w:szCs w:val="28"/>
                  <w:lang w:eastAsia="ru-RU"/>
                </w:rPr>
                <w:t>Модуль В - Тестирование разработанной модели</w:t>
              </w:r>
            </w:hyperlink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2BAB18C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Константа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F3A3B9F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80E34F4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20</w:t>
            </w:r>
          </w:p>
        </w:tc>
      </w:tr>
      <w:tr w:rsidR="0028660D" w:rsidRPr="0028660D" w14:paraId="509E82A0" w14:textId="77777777" w:rsidTr="0028660D">
        <w:trPr>
          <w:trHeight w:val="108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9BEC83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Разработка и отладка программного кода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CD0958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Оформление программного кода в соответствии с установленными требованиями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EC782B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ПС Программист 06.001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1CAE590" w14:textId="77777777" w:rsidR="0028660D" w:rsidRPr="0028660D" w:rsidRDefault="00A13EF4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hyperlink r:id="rId12" w:anchor="'Профстандарт  06.001 А 03.3'!A1" w:history="1">
              <w:r w:rsidR="0028660D" w:rsidRPr="0028660D">
                <w:rPr>
                  <w:rFonts w:ascii="Times New Roman" w:eastAsia="Times New Roman" w:hAnsi="Times New Roman" w:cs="Times New Roman"/>
                  <w:color w:val="000000"/>
                  <w:szCs w:val="28"/>
                  <w:lang w:eastAsia="ru-RU"/>
                </w:rPr>
                <w:t>Модуль Г - Презентация решения</w:t>
              </w:r>
            </w:hyperlink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D573EB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Вариатив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ACCD776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72A296" w14:textId="77777777" w:rsidR="0028660D" w:rsidRPr="0028660D" w:rsidRDefault="0028660D" w:rsidP="0028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8660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</w:t>
            </w:r>
          </w:p>
        </w:tc>
      </w:tr>
    </w:tbl>
    <w:p w14:paraId="7EC11603" w14:textId="77777777" w:rsidR="0028660D" w:rsidRDefault="0028660D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18B25" w14:textId="23B0F722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5DEC2" w14:textId="2D43B740" w:rsidR="005C7181" w:rsidRDefault="005C7181" w:rsidP="00BB4B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18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42798556" w14:textId="16B046A7" w:rsidR="00BB4BEF" w:rsidRPr="00BB4BEF" w:rsidRDefault="00BB4BEF" w:rsidP="00BB4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EF">
        <w:rPr>
          <w:rFonts w:ascii="Times New Roman" w:hAnsi="Times New Roman" w:cs="Times New Roman"/>
          <w:sz w:val="28"/>
          <w:szCs w:val="28"/>
        </w:rPr>
        <w:t xml:space="preserve">В настоящее время системы автоматического распознавания автомобильных номеров востребованы в самых различных областях. Например, </w:t>
      </w:r>
      <w:r w:rsidRPr="00BB4BEF">
        <w:rPr>
          <w:rFonts w:ascii="Times New Roman" w:hAnsi="Times New Roman" w:cs="Times New Roman"/>
          <w:sz w:val="28"/>
          <w:szCs w:val="28"/>
        </w:rPr>
        <w:lastRenderedPageBreak/>
        <w:t>они применяются в работе автотранспортных предприятий, станций техобслуживания, автомобильных парковок и др.</w:t>
      </w:r>
    </w:p>
    <w:p w14:paraId="5A83B25D" w14:textId="545837BE" w:rsidR="00BB4BEF" w:rsidRDefault="00BB4BEF" w:rsidP="00BB4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EF">
        <w:rPr>
          <w:rFonts w:ascii="Times New Roman" w:hAnsi="Times New Roman" w:cs="Times New Roman"/>
          <w:sz w:val="28"/>
          <w:szCs w:val="28"/>
        </w:rPr>
        <w:t>Подобные системы позволяют контролировать наличие автомобилей в зоне обслуживания, определять время обслуживания автомобилей клиентов, количество свободных мест на парковке, фиксировать время пребывания автомобиля в конкретной зоне, организовывать автоматический въезд и выезд автомобилей и т.д. Кроме того, возможность автоматического распознавания номера автомобиля является важным аспектом контроля и обеспечения безопасности дорожного движения ввиду постоянно увеличивающегося на дорогах количества транспортных средств.</w:t>
      </w:r>
    </w:p>
    <w:p w14:paraId="6F954B0A" w14:textId="6B291808" w:rsidR="00301371" w:rsidRDefault="00301371" w:rsidP="003013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рамках данного чемпионата, участникам необходимо разработать нейронную сеть, выполняющую функцию распознавания автомобильных номеров. Помимо разработки нейронной сети, необходимо проанализировать и структурировать данные, предоставленные организатором, для последующего обучения нейронной сети. Также, необходимо разработать </w:t>
      </w:r>
      <w:r w:rsidRPr="00301371">
        <w:rPr>
          <w:rFonts w:ascii="Times New Roman" w:hAnsi="Times New Roman" w:cs="Times New Roman"/>
          <w:sz w:val="28"/>
          <w:szCs w:val="28"/>
        </w:rPr>
        <w:t>API</w:t>
      </w:r>
      <w:r>
        <w:rPr>
          <w:rFonts w:ascii="Times New Roman" w:hAnsi="Times New Roman" w:cs="Times New Roman"/>
          <w:sz w:val="28"/>
          <w:szCs w:val="28"/>
        </w:rPr>
        <w:t xml:space="preserve">, позволяющее нейронной сети взаимодействовать с </w:t>
      </w:r>
      <w:r w:rsidR="00932B32">
        <w:rPr>
          <w:rFonts w:ascii="Times New Roman" w:hAnsi="Times New Roman" w:cs="Times New Roman"/>
          <w:sz w:val="28"/>
          <w:szCs w:val="28"/>
        </w:rPr>
        <w:t>различными устройствами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6CBB76" w14:textId="77777777" w:rsidR="00301371" w:rsidRDefault="00301371" w:rsidP="003013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участники должны вести сопроводительную документацию, а также отчеты о проделанной работе в рамках модуля.</w:t>
      </w:r>
    </w:p>
    <w:p w14:paraId="5F608F3B" w14:textId="7D37F7AB" w:rsidR="00301371" w:rsidRDefault="00301371" w:rsidP="003013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разработки нейронной сети, участникам будут предложены наборы данных, которые позволят протестировать точность их программного продукта.</w:t>
      </w:r>
    </w:p>
    <w:p w14:paraId="557E7682" w14:textId="39A27913" w:rsidR="00301371" w:rsidRPr="00BB4BEF" w:rsidRDefault="00301371" w:rsidP="00963C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финальном этапе конкурсанты должны подготовить презентацию, включающую основные этапы их работы, результаты тестирования, а также документацию на разработанный ими </w:t>
      </w:r>
      <w:r w:rsidRPr="00301371">
        <w:rPr>
          <w:rFonts w:ascii="Times New Roman" w:hAnsi="Times New Roman" w:cs="Times New Roman"/>
          <w:sz w:val="28"/>
          <w:szCs w:val="28"/>
        </w:rPr>
        <w:t>API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7F603" w14:textId="77777777" w:rsidR="00BB4BEF" w:rsidRDefault="00BB4BEF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683D6" w14:textId="3933A0BA" w:rsidR="00BB4BEF" w:rsidRPr="00C97E44" w:rsidRDefault="00730AE0" w:rsidP="00BB4BE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BB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B4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и предобработка данных (инвариант)</w:t>
      </w:r>
    </w:p>
    <w:p w14:paraId="09EC6BA8" w14:textId="77777777" w:rsidR="00BB4BEF" w:rsidRPr="00B802A6" w:rsidRDefault="00BB4BEF" w:rsidP="00BB4B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F8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A0F86">
        <w:rPr>
          <w:rFonts w:ascii="Times New Roman" w:eastAsia="Times New Roman" w:hAnsi="Times New Roman" w:cs="Times New Roman"/>
          <w:bCs/>
          <w:iCs/>
          <w:sz w:val="28"/>
          <w:szCs w:val="28"/>
        </w:rPr>
        <w:t>6 часов</w:t>
      </w:r>
    </w:p>
    <w:p w14:paraId="779961CB" w14:textId="77777777" w:rsidR="00C932CB" w:rsidRPr="00C97E44" w:rsidRDefault="00C932CB" w:rsidP="00C932C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участникам необходимо ознакомиться с представленным набором данных, проанализировать его структуру, содержимое и подготовить данные для обучения нейросети.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249AD85" w14:textId="77777777" w:rsidR="00C932CB" w:rsidRDefault="00C932CB" w:rsidP="00C932C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6F929C0F" w14:textId="2065AE18" w:rsidR="00C932CB" w:rsidRDefault="00C932CB" w:rsidP="00C932C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данного модуля необходимо проанализировать наборы данных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 w:rsidRPr="002D546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 w:rsidRPr="002D5466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D546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D546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>, после чего подготовить их для обучения нейронной сети.</w:t>
      </w:r>
    </w:p>
    <w:p w14:paraId="338467F0" w14:textId="08802417" w:rsidR="00C932CB" w:rsidRDefault="00C932CB" w:rsidP="00C932C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 необходимо ознакомиться с представленными наборами данных, провести анализ каждого из наборов, а затем составить подходящий </w:t>
      </w:r>
      <w:r w:rsidR="00301371">
        <w:rPr>
          <w:rFonts w:ascii="Times New Roman" w:eastAsia="Times New Roman" w:hAnsi="Times New Roman" w:cs="Times New Roman"/>
          <w:sz w:val="28"/>
          <w:szCs w:val="28"/>
        </w:rPr>
        <w:t>для обучения нейронной сети.</w:t>
      </w:r>
    </w:p>
    <w:p w14:paraId="6679D5FF" w14:textId="3B70B085" w:rsidR="00C932CB" w:rsidRDefault="00C932CB" w:rsidP="00C932C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Содержимым</w:t>
      </w:r>
      <w:r w:rsidR="00301371">
        <w:rPr>
          <w:rFonts w:ascii="Times New Roman" w:eastAsia="Times New Roman" w:hAnsi="Times New Roman" w:cs="Times New Roman"/>
          <w:sz w:val="28"/>
          <w:szCs w:val="28"/>
        </w:rPr>
        <w:t xml:space="preserve"> некоторых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архивов является набор фотографий с некоторым описанием к ним. Необходимо проверить корректность разметки (у некоторых файлов отсутствуют необходимые атрибуты) и проверить классификацию изображений.</w:t>
      </w:r>
    </w:p>
    <w:p w14:paraId="6B137CB6" w14:textId="263644AD" w:rsidR="00C932CB" w:rsidRPr="002D5466" w:rsidRDefault="00C932CB" w:rsidP="00C932C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работы участники должны подготовить </w:t>
      </w:r>
      <w:r w:rsidR="00301371">
        <w:rPr>
          <w:rFonts w:ascii="Times New Roman" w:eastAsia="Times New Roman" w:hAnsi="Times New Roman" w:cs="Times New Roman"/>
          <w:sz w:val="28"/>
          <w:szCs w:val="28"/>
        </w:rPr>
        <w:t>обучающий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набор данных, разметку к данному набору данных, а также отчет о проделанной работе.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65F1A3" w14:textId="45FED955" w:rsidR="00BB4BEF" w:rsidRPr="00C97E44" w:rsidRDefault="00730AE0" w:rsidP="00BB4BE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BB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B4BEF" w:rsidRPr="00BB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4BEF" w:rsidRPr="002A0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модели машинного обучения</w:t>
      </w:r>
      <w:r w:rsidR="00BB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4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5F3D793" w14:textId="228D9080" w:rsidR="00BB4BEF" w:rsidRPr="00B802A6" w:rsidRDefault="00BB4BEF" w:rsidP="00BB4B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F8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Pr="002A0F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часов</w:t>
      </w:r>
    </w:p>
    <w:p w14:paraId="75B6DCB5" w14:textId="6748FBED" w:rsidR="00932B32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необходимо разработать модель, которая будет решать поставленную задачу, а также интерфейсы взаимодействия с ней.</w:t>
      </w:r>
    </w:p>
    <w:p w14:paraId="033E0C7C" w14:textId="77777777" w:rsidR="00932B32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7E71A6C4" w14:textId="68499B70" w:rsidR="00932B32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конкурсантам необходимо разработать нейронную сеть и обучить ее на основе подготовленных в прошлом модуле данных. Основной задачей нейронной сети является определение и распознавание автомобильных номеров российского образца.</w:t>
      </w:r>
    </w:p>
    <w:p w14:paraId="5E82B81B" w14:textId="77777777" w:rsidR="003D67AD" w:rsidRDefault="003D67AD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317B389B" w14:textId="46FC778A" w:rsidR="00932B32" w:rsidRPr="00932B32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32B32">
        <w:rPr>
          <w:rFonts w:ascii="Times New Roman" w:eastAsia="Times New Roman" w:hAnsi="Times New Roman" w:cs="Times New Roman"/>
          <w:b/>
          <w:iCs/>
          <w:sz w:val="28"/>
          <w:szCs w:val="28"/>
        </w:rPr>
        <w:t>Теоретическая справка</w:t>
      </w:r>
    </w:p>
    <w:p w14:paraId="3B835EB0" w14:textId="0A372367" w:rsidR="00932B32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32B32">
        <w:rPr>
          <w:rFonts w:ascii="Times New Roman" w:eastAsia="Times New Roman" w:hAnsi="Times New Roman" w:cs="Times New Roman"/>
          <w:bCs/>
          <w:iCs/>
          <w:sz w:val="28"/>
          <w:szCs w:val="28"/>
        </w:rPr>
        <w:t>В Российской Федерации большинство регистрационных знаков — стандартные знаки образца 1993 года, вид которых определён ГОСТ Р 50577-93. Номерные знаки маршрутных ТС, военных ТС, ТС дипломатических миссий, ТС МВД России, прицепов, строительной техники и мотоциклов имеют формат и/или размеры, немного отличающиеся от стандартного.</w:t>
      </w:r>
    </w:p>
    <w:p w14:paraId="20C4C57D" w14:textId="2F019529" w:rsidR="00932B32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32B32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Комбинации на стандартных номерных знаках строятся по принципу — 1 буква, 3 цифры, 2 буквы. Буквы означают серию номерного знака, а цифры — номер. ГОСТом для использования на знаках разрешены 12 букв кириллицы, имеющие графические аналоги в латинском алфавите — А, В, Е, К, М, Н, О, Р, С, Т, У и Х. В правой части номерного знака имеется секция, в которой размещены: в нижней части — флаг РФ и буквенный код RUS, а в верхней — код субъекта РФ, где был зарегистрирован автомобиль. Буквы и цифры кода региона по размеру шрифта меньше, чем основные цифры.</w:t>
      </w:r>
    </w:p>
    <w:p w14:paraId="51867E1B" w14:textId="32501131" w:rsidR="00932B32" w:rsidRDefault="003D67AD" w:rsidP="003D67A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lastRenderedPageBreak/>
        <w:fldChar w:fldCharType="begin"/>
      </w:r>
      <w:r>
        <w:instrText xml:space="preserve"> INCLUDEPICTURE "https://upload.wikimedia.org/wikipedia/commons/thumb/1/14/License_plate_in_Russia_2.svg/400px-License_plate_in_Russia_2.svg.png"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A951D6A" wp14:editId="38C79DD1">
            <wp:extent cx="5078095" cy="2120900"/>
            <wp:effectExtent l="0" t="0" r="0" b="0"/>
            <wp:docPr id="343945241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45241" name="Рисунок 1" descr="Изображение выглядит как текст, снимок экрана, Шрифт, числ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2C32705" w14:textId="77777777" w:rsidR="00932B32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E409795" w14:textId="77777777" w:rsidR="00932B32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917B679" w14:textId="24B763CD" w:rsidR="00932B32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Помимо разработки нейронной сети, конкурсантам необходимо разработать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API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</w:t>
      </w:r>
      <w:r w:rsidR="003D67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возможности применения нейронной сети в различных информационных системах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3D67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Необходимо предусмотреть, чтобы была возможность отправлять запрос в виде изображения и получать результат в виде текста распознанного номера</w:t>
      </w:r>
      <w:r w:rsidR="00D0216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1F26A2F" w14:textId="48CD7B51" w:rsidR="00D02167" w:rsidRDefault="00D02167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Также необходимо реализовать простое приложения для демонстрации работы нейронной сети и разработанного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API</w:t>
      </w:r>
      <w:r w:rsidRPr="00D0216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C0870ED" w14:textId="720D32C4" w:rsidR="00D02167" w:rsidRPr="00D02167" w:rsidRDefault="00D02167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результате выполнения модуля конкурсантам необходимо предоставить файл обученной модели, приложение, файл 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API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документацию к разработанным продуктам и файл с отчетом о проделанной работе.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5D84BA" w14:textId="506EED20" w:rsidR="00BB4BEF" w:rsidRPr="00C97E44" w:rsidRDefault="00730AE0" w:rsidP="00BB4BE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BB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B4BEF" w:rsidRPr="002A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разработанной модели</w:t>
      </w:r>
      <w:r w:rsidR="00BB4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0B9B6DA" w14:textId="77777777" w:rsidR="00BB4BEF" w:rsidRPr="00B802A6" w:rsidRDefault="00BB4BEF" w:rsidP="00BB4B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F8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2A0F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362AC237" w14:textId="7206CAB7" w:rsidR="00932B32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необходимо произвести тестирование разработанной модели на тестовых данных, предоставленных организаторами.</w:t>
      </w:r>
    </w:p>
    <w:p w14:paraId="21698289" w14:textId="77777777" w:rsidR="00932B32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67C19157" w14:textId="5C16940B" w:rsidR="00932B32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конкурсантам необходимо оценить качество разработанной ими нейронной сети с помощью предоставленных организатором наборов данных.</w:t>
      </w:r>
    </w:p>
    <w:p w14:paraId="07F1B311" w14:textId="5B44B472" w:rsidR="00932B32" w:rsidRPr="00911C1D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выполнения задания конкурсанты должны предоставить отчеты, содержащие результаты проверки на организаторских наборах данных, а также отчет о работе 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CB025D" w14:textId="77777777" w:rsidR="00BB4BEF" w:rsidRPr="00C97E44" w:rsidRDefault="00BB4BEF" w:rsidP="00BB4BE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Г. </w:t>
      </w:r>
      <w:r w:rsidRPr="002A0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решения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D26954F" w14:textId="77777777" w:rsidR="00BB4BEF" w:rsidRPr="00B802A6" w:rsidRDefault="00BB4BEF" w:rsidP="00BB4BE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F8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Pr="002A0F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</w:p>
    <w:p w14:paraId="1DBE3E13" w14:textId="013774FF" w:rsidR="00932B32" w:rsidRPr="002A0F86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данного модуля участникам необходимо подготовить презентацию своего решения, в которой необходимо отразить результаты тестирования, обоснование выбора алгоритмов, а также продемонстрировать работу решения.</w:t>
      </w:r>
    </w:p>
    <w:p w14:paraId="26602A6F" w14:textId="77777777" w:rsidR="00932B32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62A9EF15" w14:textId="5248A6E6" w:rsidR="009E5BD9" w:rsidRDefault="00932B32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2B32"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данного модуля конкурсантам необходимо подготовить презентацию реализованного ими проекта. Необходимо отразить следующие пункты: информация о данных, которые использовались для обучения нейронной сети; какие алгоритмы и какой тип нейронной сети был выбран при разработке; документацию к разработанному API; результаты тестирования нейронной сети. Далее презентацию необходимо защитить перед экспертами.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2738811A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</w:t>
      </w:r>
      <w:bookmarkEnd w:id="12"/>
      <w:bookmarkEnd w:id="13"/>
    </w:p>
    <w:p w14:paraId="16067BF8" w14:textId="77777777" w:rsidR="00384985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чемпионата есть вероятность возникновения спорных ситуаций, дающих преимущества некоторым участникам над другими. В таблице 4 представлены наиболее частые проблемы, а также алгоритм действия, при выявлении подобных ситуаций:</w:t>
      </w:r>
    </w:p>
    <w:p w14:paraId="652AA719" w14:textId="77777777" w:rsidR="00384985" w:rsidRPr="005164BC" w:rsidRDefault="00384985" w:rsidP="003849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F9F61" w14:textId="29A3CD08" w:rsidR="00384985" w:rsidRPr="00384985" w:rsidRDefault="00384985" w:rsidP="00384985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84985">
        <w:rPr>
          <w:rFonts w:ascii="Times New Roman" w:hAnsi="Times New Roman" w:cs="Times New Roman"/>
          <w:b/>
          <w:bCs/>
          <w:sz w:val="28"/>
          <w:szCs w:val="28"/>
        </w:rPr>
        <w:t>Таблица №4</w:t>
      </w:r>
      <w:r w:rsidRPr="003849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 спорных ситуаций</w:t>
      </w:r>
    </w:p>
    <w:tbl>
      <w:tblPr>
        <w:tblW w:w="9949" w:type="dxa"/>
        <w:tblInd w:w="-6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97" w:type="dxa"/>
        </w:tblCellMar>
        <w:tblLook w:val="0000" w:firstRow="0" w:lastRow="0" w:firstColumn="0" w:lastColumn="0" w:noHBand="0" w:noVBand="0"/>
      </w:tblPr>
      <w:tblGrid>
        <w:gridCol w:w="3422"/>
        <w:gridCol w:w="6527"/>
      </w:tblGrid>
      <w:tr w:rsidR="00384985" w14:paraId="49B7B8F2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</w:tcPr>
          <w:p w14:paraId="3262197E" w14:textId="77777777" w:rsidR="00384985" w:rsidRPr="00CC7416" w:rsidRDefault="00384985" w:rsidP="006A6D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4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</w:tcPr>
          <w:p w14:paraId="7878B4A9" w14:textId="77777777" w:rsidR="00384985" w:rsidRPr="00CC7416" w:rsidRDefault="00384985" w:rsidP="006A6D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4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Специальные правила </w:t>
            </w:r>
          </w:p>
        </w:tc>
      </w:tr>
      <w:tr w:rsidR="00384985" w14:paraId="76F26720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83EF801" w14:textId="77777777" w:rsidR="00384985" w:rsidRPr="003B3296" w:rsidRDefault="00384985" w:rsidP="00CF74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решения конкурсантами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12BCFAE9" w14:textId="6E871BB3" w:rsidR="00384985" w:rsidRPr="003B3296" w:rsidRDefault="00384985" w:rsidP="006A6DBE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должно быть сохранено </w:t>
            </w:r>
            <w:r w:rsidR="00CE6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</w:t>
            </w:r>
            <w:r w:rsidR="00CE61BB"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Конкурсном задании </w:t>
            </w:r>
            <w:r w:rsidR="00CE61BB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, в случае нарушения инструкций решение не проверяется.</w:t>
            </w:r>
          </w:p>
        </w:tc>
      </w:tr>
      <w:tr w:rsidR="00384985" w14:paraId="27595CBB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4C6B3674" w14:textId="77777777" w:rsidR="00384985" w:rsidRPr="003B3296" w:rsidRDefault="00384985" w:rsidP="00CF74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регламент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4814D555" w14:textId="77777777" w:rsidR="00384985" w:rsidRPr="003B3296" w:rsidRDefault="00384985" w:rsidP="006A6DBE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выполнения участником модуля Конкурсного задания в непредназначенное для этого время, в том числе во время выполнения другого модуля, такое решение не будет оценено.</w:t>
            </w:r>
          </w:p>
          <w:p w14:paraId="62490BDF" w14:textId="77777777" w:rsidR="00384985" w:rsidRPr="00CC7416" w:rsidRDefault="00384985" w:rsidP="006A6DBE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CC7416">
              <w:rPr>
                <w:rFonts w:ascii="Times New Roman" w:eastAsia="Times New Roman" w:hAnsi="Times New Roman"/>
                <w:sz w:val="24"/>
                <w:szCs w:val="24"/>
              </w:rPr>
              <w:t>За не прекращение выполнения Конкурсного задания по команде «СТОП» Главного эксперта или ответственных за хронометраж Экспертов в соответствии с временем выполнения Модуля или в иных ситуациях к Конкурсантам применяются штрафные санкции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84985" w14:paraId="1B58B82F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A4728EF" w14:textId="77777777" w:rsidR="00384985" w:rsidRPr="003B3296" w:rsidRDefault="00384985" w:rsidP="00CF7432">
            <w:pPr>
              <w:spacing w:before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06FA18BE" w14:textId="77777777" w:rsidR="00384985" w:rsidRPr="003B3296" w:rsidRDefault="00384985" w:rsidP="006A6DBE">
            <w:pPr>
              <w:spacing w:before="5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Конкурсанты могут создавать программные продукты, оформлять инструкции или делать заметки, находясь на рабочей площадке, однако их никогда нельзя забирать с рабочей площадки.</w:t>
            </w:r>
          </w:p>
          <w:p w14:paraId="4393E22D" w14:textId="77777777" w:rsidR="00384985" w:rsidRPr="00DD4B5A" w:rsidRDefault="00384985" w:rsidP="006A6DBE">
            <w:pPr>
              <w:spacing w:before="55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DD4B5A">
              <w:rPr>
                <w:rFonts w:ascii="Times New Roman" w:eastAsia="Times New Roman" w:hAnsi="Times New Roman"/>
                <w:sz w:val="24"/>
                <w:szCs w:val="24"/>
              </w:rPr>
              <w:t xml:space="preserve">За использование материалов, файлов, подготовленных вне конкурсного времени и за пределами конкурсной площадки, в том числе шпаргалок, материалов, полученных в сети Интернет (если иное не указано в Конкурсном задании), выполняемый модуль Конкурсного задания не оценивается. </w:t>
            </w:r>
          </w:p>
        </w:tc>
      </w:tr>
      <w:tr w:rsidR="00384985" w14:paraId="4F8746C2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359EA2C4" w14:textId="77777777" w:rsidR="00384985" w:rsidRPr="003B3296" w:rsidRDefault="00384985" w:rsidP="00CF7432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оборудования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1D6FBD1" w14:textId="77777777" w:rsidR="00384985" w:rsidRPr="003B3296" w:rsidRDefault="00384985" w:rsidP="006A6DBE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 явное доказательство того, что конкурсанты сами причинили ущерб оборудованию, им не будет предоставляться замена и дополнительное время.</w:t>
            </w:r>
          </w:p>
        </w:tc>
      </w:tr>
      <w:tr w:rsidR="00384985" w14:paraId="3419A531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13B26568" w14:textId="77777777" w:rsidR="00384985" w:rsidRPr="003B3296" w:rsidRDefault="00384985" w:rsidP="00CF7432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конкурсантов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3DE913F5" w14:textId="77777777" w:rsidR="00384985" w:rsidRPr="00DD4B5A" w:rsidRDefault="00384985" w:rsidP="006A6DBE">
            <w:pPr>
              <w:spacing w:before="54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DD4B5A">
              <w:rPr>
                <w:rFonts w:ascii="Times New Roman" w:eastAsia="Times New Roman" w:hAnsi="Times New Roman"/>
                <w:sz w:val="24"/>
                <w:szCs w:val="24"/>
              </w:rPr>
              <w:t xml:space="preserve">За использование ненормативной лексики устно во время выполнения Конкурсного задания или во время защиты своих работ, а также письменно в представленных к проверке файлах к Конкурсанту применяются штрафные санкции в виде снижения общей суммы баллов на 5 баллов.  </w:t>
            </w:r>
          </w:p>
          <w:p w14:paraId="31AF7B4A" w14:textId="77777777" w:rsidR="00384985" w:rsidRPr="003B3296" w:rsidRDefault="00384985" w:rsidP="006A6DBE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участников во время выполнения Конкурсного задания запрещено, в случае неоднократного нарушения запрета участники дисквалифицируются на оставшееся время конкурсного дня.</w:t>
            </w:r>
          </w:p>
        </w:tc>
      </w:tr>
    </w:tbl>
    <w:p w14:paraId="6AD0F918" w14:textId="77777777" w:rsidR="00EA30C6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1D16BAC" w14:textId="4ACFB75F" w:rsidR="00FD6F19" w:rsidRPr="00EA4D0F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lastRenderedPageBreak/>
        <w:t xml:space="preserve">Помимо описанных </w:t>
      </w:r>
      <w:r w:rsidR="00CE61BB" w:rsidRPr="00EA4D0F">
        <w:rPr>
          <w:rFonts w:ascii="Times New Roman" w:hAnsi="Times New Roman" w:cs="Times New Roman"/>
          <w:sz w:val="28"/>
          <w:szCs w:val="28"/>
        </w:rPr>
        <w:t xml:space="preserve">выше спорных ситуаций ниже приведен перечень указаний к организации </w:t>
      </w:r>
      <w:r w:rsidR="00FD6F19" w:rsidRPr="00EA4D0F">
        <w:rPr>
          <w:rFonts w:ascii="Times New Roman" w:hAnsi="Times New Roman" w:cs="Times New Roman"/>
          <w:sz w:val="28"/>
          <w:szCs w:val="28"/>
        </w:rPr>
        <w:t>работы на площадке проведения чемпионата:</w:t>
      </w:r>
    </w:p>
    <w:p w14:paraId="0E5695AA" w14:textId="1C86176B" w:rsidR="00FD6F19" w:rsidRPr="00EA4D0F" w:rsidRDefault="00FD6F19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A4D0F">
        <w:rPr>
          <w:rFonts w:ascii="Times New Roman" w:hAnsi="Times New Roman" w:cs="Times New Roman"/>
          <w:sz w:val="28"/>
          <w:szCs w:val="28"/>
        </w:rPr>
        <w:t xml:space="preserve">) </w:t>
      </w:r>
      <w:r w:rsidR="00EA4D0F">
        <w:rPr>
          <w:rFonts w:ascii="Times New Roman" w:hAnsi="Times New Roman" w:cs="Times New Roman"/>
          <w:sz w:val="28"/>
          <w:szCs w:val="28"/>
        </w:rPr>
        <w:t>п</w:t>
      </w:r>
      <w:r w:rsidRPr="00EA4D0F">
        <w:rPr>
          <w:rFonts w:ascii="Times New Roman" w:hAnsi="Times New Roman" w:cs="Times New Roman"/>
          <w:sz w:val="28"/>
          <w:szCs w:val="28"/>
        </w:rPr>
        <w:t>ри наличии технической возможности на площадке необходимо обеспечить видеофиксацию мониторов конкурсантов (</w:t>
      </w:r>
      <w:proofErr w:type="spellStart"/>
      <w:r w:rsidRPr="00EA4D0F">
        <w:rPr>
          <w:rFonts w:ascii="Times New Roman" w:hAnsi="Times New Roman" w:cs="Times New Roman"/>
          <w:sz w:val="28"/>
          <w:szCs w:val="28"/>
        </w:rPr>
        <w:t>видеозахват</w:t>
      </w:r>
      <w:proofErr w:type="spellEnd"/>
      <w:r w:rsidRPr="00EA4D0F">
        <w:rPr>
          <w:rFonts w:ascii="Times New Roman" w:hAnsi="Times New Roman" w:cs="Times New Roman"/>
          <w:sz w:val="28"/>
          <w:szCs w:val="28"/>
        </w:rPr>
        <w:t xml:space="preserve"> рабочих столов на обоих мониторах) с выгрузкой видеозаписей на выделенный сервер;</w:t>
      </w:r>
    </w:p>
    <w:p w14:paraId="4A2EC53A" w14:textId="466D7ABA" w:rsidR="00FD6F19" w:rsidRPr="00EA4D0F" w:rsidRDefault="00FD6F19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2) </w:t>
      </w:r>
      <w:r w:rsidR="00EA4D0F">
        <w:rPr>
          <w:rFonts w:ascii="Times New Roman" w:hAnsi="Times New Roman" w:cs="Times New Roman"/>
          <w:sz w:val="28"/>
          <w:szCs w:val="28"/>
        </w:rPr>
        <w:t>п</w:t>
      </w:r>
      <w:r w:rsidRPr="00EA4D0F">
        <w:rPr>
          <w:rFonts w:ascii="Times New Roman" w:hAnsi="Times New Roman" w:cs="Times New Roman"/>
          <w:sz w:val="28"/>
          <w:szCs w:val="28"/>
        </w:rPr>
        <w:t xml:space="preserve">ри наличии технической возможности на площадке для сохранения и выгрузки работ конкурсантов необходимо использовать систему контроля версий. При отсутствии технической возможности на площадке допускается выгрузка работ конкурсантов на </w:t>
      </w:r>
      <w:proofErr w:type="spellStart"/>
      <w:r w:rsidRPr="00EA4D0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A4D0F">
        <w:rPr>
          <w:rFonts w:ascii="Times New Roman" w:hAnsi="Times New Roman" w:cs="Times New Roman"/>
          <w:sz w:val="28"/>
          <w:szCs w:val="28"/>
        </w:rPr>
        <w:t>-накопитель техническим экспертом, с корректировкой соответствующих критериев в Критериях оценки;</w:t>
      </w:r>
    </w:p>
    <w:p w14:paraId="745F2DE9" w14:textId="2A0B4551" w:rsidR="00FD6F19" w:rsidRPr="00EA4D0F" w:rsidRDefault="00FD6F19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3) </w:t>
      </w:r>
      <w:r w:rsidR="00EA4D0F">
        <w:rPr>
          <w:rFonts w:ascii="Times New Roman" w:hAnsi="Times New Roman" w:cs="Times New Roman"/>
          <w:sz w:val="28"/>
          <w:szCs w:val="28"/>
        </w:rPr>
        <w:t>л</w:t>
      </w:r>
      <w:r w:rsidRPr="00EA4D0F">
        <w:rPr>
          <w:rFonts w:ascii="Times New Roman" w:hAnsi="Times New Roman" w:cs="Times New Roman"/>
          <w:sz w:val="28"/>
          <w:szCs w:val="28"/>
        </w:rPr>
        <w:t>юбая фото-, видеосъемка СМИ допускается только после согласования с Главным экспертом и Индустриальным экспертом</w:t>
      </w:r>
      <w:r w:rsidR="00EA4D0F">
        <w:rPr>
          <w:rFonts w:ascii="Times New Roman" w:hAnsi="Times New Roman" w:cs="Times New Roman"/>
          <w:sz w:val="28"/>
          <w:szCs w:val="28"/>
        </w:rPr>
        <w:t>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7FAD525F" w14:textId="650012C6" w:rsidR="00384985" w:rsidRPr="00EA4D0F" w:rsidRDefault="00CF7432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 w:rsidRPr="00EA4D0F">
        <w:rPr>
          <w:rFonts w:ascii="Times New Roman" w:hAnsi="Times New Roman" w:cs="Times New Roman"/>
          <w:sz w:val="28"/>
          <w:szCs w:val="28"/>
        </w:rPr>
        <w:t>Список оборудования неопределенный:</w:t>
      </w:r>
    </w:p>
    <w:p w14:paraId="4C69AE87" w14:textId="231F37D3" w:rsidR="00384985" w:rsidRPr="00EA4D0F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Конкурсант может привезти индивидуальное периферийное оборудование по списку: мышь, клавиатура, проводная гарнитура.</w:t>
      </w:r>
    </w:p>
    <w:p w14:paraId="0D59511B" w14:textId="77777777" w:rsidR="00384985" w:rsidRPr="00EA4D0F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Ко всей периферии применяется следующее требование: оборудование не должно иметь возможности беспроводного подключения, а также заранее программируемых команд (макросов).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3DE27370" w14:textId="77777777" w:rsidR="00384985" w:rsidRPr="00EA4D0F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Для участников соревнований: телефоны и иные средства связи, ноутбуки, смарт-часы, Bluetooth-гарнитуры, средства фото-, аудио-, видеозаписи, средства электронного переноса информации (USB-накопители).</w:t>
      </w:r>
    </w:p>
    <w:p w14:paraId="4FF9B464" w14:textId="195924E5" w:rsidR="00384985" w:rsidRPr="00EA4D0F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Для экспертного сообщества: </w:t>
      </w:r>
      <w:r w:rsidR="00CF7432" w:rsidRPr="00EA4D0F">
        <w:rPr>
          <w:rFonts w:ascii="Times New Roman" w:hAnsi="Times New Roman" w:cs="Times New Roman"/>
          <w:sz w:val="28"/>
          <w:szCs w:val="28"/>
        </w:rPr>
        <w:t>запрещено использование телефонов или иных средств связи, ноутбуков, Bluetooth-гарнитур, средств фото-, аудио-, видеозаписи во время формирования итоговой версии конкурсного задания и критериев оценивания (во время внесения 30% изменений) и во время оценивания работ конкурсантов. В остальное время ограничений нет.</w:t>
      </w:r>
      <w:r w:rsidRPr="0038498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F6A2793" w14:textId="760A2113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8498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384985">
        <w:rPr>
          <w:rFonts w:ascii="Times New Roman" w:hAnsi="Times New Roman" w:cs="Times New Roman"/>
          <w:sz w:val="28"/>
          <w:szCs w:val="28"/>
        </w:rPr>
        <w:t>Нейросети и большие данные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7DA3DA72" w14:textId="1200540F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574AE" w14:textId="3379F7A6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E7D3C" w14:textId="51B75025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A841F" w14:textId="5CFB4338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EB0C2" w14:textId="1BDFD99F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C65C0" w14:textId="71C87168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389F5" w14:textId="4FC05A7D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C4920" w14:textId="6C6E10B0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31564" w14:textId="20D87512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001EA" w14:textId="202647B3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961C2" w14:textId="52485778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08A82" w14:textId="78DE76FD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7B8FB" w14:textId="36D02C68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46699" w14:textId="3A20ED19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4B91E" w14:textId="2DAE6FFE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0B30AD" w14:textId="005728AE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047CB" w14:textId="2D8F1383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C4581" w14:textId="5733598D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F6171" w14:textId="4B4A297B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63011" w14:textId="0F0EFAF5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E495E" w14:textId="3B11761D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CFDA5" w14:textId="49CB64E1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E9DF96" w14:textId="19333AC9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2FAD3" w14:textId="393D4745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3FB01" w14:textId="20831DFE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08477ECE" wp14:editId="689D0ED3">
            <wp:extent cx="3449320" cy="1330960"/>
            <wp:effectExtent l="0" t="0" r="0" b="2540"/>
            <wp:docPr id="2" name="Рисунок 2" descr="https://lh7-us.googleusercontent.com/XWji71nYdVmBaZlQ8rrh5h2WvtiS40Y5QJOFHagDslBPe_AwjZ525q52IUCm80N1IIkSnU3oxrY3jp7qiwjOBnIODA7aPaG4ACr75TlSRt2XtF8_ZbbGfr6OS0piTvfCt13Ke9Bx3Gc0kE0RXKhO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XWji71nYdVmBaZlQ8rrh5h2WvtiS40Y5QJOFHagDslBPe_AwjZ525q52IUCm80N1IIkSnU3oxrY3jp7qiwjOBnIODA7aPaG4ACr75TlSRt2XtF8_ZbbGfr6OS0piTvfCt13Ke9Bx3Gc0kE0RXKhOQ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26F37" w14:textId="1B3940B1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7377E6" w14:textId="2ECBBC33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FBDED" w14:textId="66261F49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8B2CD4" w14:textId="77777777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6BD08" w14:textId="77777777" w:rsidR="000E0EDD" w:rsidRPr="000E0EDD" w:rsidRDefault="000E0EDD" w:rsidP="000E0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E7D8D" w14:textId="77777777" w:rsidR="000E0EDD" w:rsidRPr="000E0EDD" w:rsidRDefault="000E0EDD" w:rsidP="000E0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DD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КОНКУРСНОЕ ЗАДАНИЕ КОМПЕТЕНЦИИ</w:t>
      </w:r>
    </w:p>
    <w:p w14:paraId="7D73530D" w14:textId="0771879A" w:rsidR="000E0EDD" w:rsidRPr="000E0EDD" w:rsidRDefault="000E0EDD" w:rsidP="000E0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0E0EDD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Нейросети и большие данные</w:t>
      </w:r>
      <w:r w:rsidRPr="000E0E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14:paraId="2F64505F" w14:textId="77777777" w:rsidR="000E0EDD" w:rsidRDefault="000E0EDD" w:rsidP="000E0E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E0ED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Модуль А. </w:t>
      </w:r>
    </w:p>
    <w:p w14:paraId="4C4608D7" w14:textId="445942CB" w:rsidR="000E0EDD" w:rsidRPr="000E0EDD" w:rsidRDefault="000E0EDD" w:rsidP="000E0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D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Анализ и предобработка данных</w:t>
      </w:r>
    </w:p>
    <w:p w14:paraId="169AA77F" w14:textId="366C1232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2DF27" w14:textId="6837D6F3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E04D0" w14:textId="034B85EB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D407F" w14:textId="2B7FFD7D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C7B77" w14:textId="0D8977BC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32DE0" w14:textId="73C3EE9F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63A87" w14:textId="0A20351F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2A534" w14:textId="4AA8858B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8148A" w14:textId="3CD8D351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F9474" w14:textId="6D5F11A9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57355" w14:textId="6496764B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5032B" w14:textId="2197865A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9FCBE" w14:textId="1331DAE5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73CCF" w14:textId="7CD4C52F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9DA32C" w14:textId="7F8995A3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452A7" w14:textId="6D2A2254" w:rsidR="000E0EDD" w:rsidRPr="00AA562D" w:rsidRDefault="000E0EDD" w:rsidP="00071E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данного чемпионата, участникам необходимо разработать нейронную сеть, выполняющую функцию распознавания автомобильных номеров. Помимо разработки нейронной сети, необходимо проанализировать и структурировать данные, предоставленные организатором, для последующего обучения нейронной сети. Также, необходимо разработать API, позволяющее нейронной сети взаимодействовать с различными устройствами.</w:t>
      </w:r>
    </w:p>
    <w:p w14:paraId="405204D9" w14:textId="77777777" w:rsidR="000E0EDD" w:rsidRDefault="000E0EDD" w:rsidP="000E0ED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и предобработка данных (инвариант)</w:t>
      </w:r>
    </w:p>
    <w:p w14:paraId="2590CF9A" w14:textId="77777777" w:rsidR="000E0EDD" w:rsidRDefault="000E0EDD" w:rsidP="000E0ED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6 часов</w:t>
      </w:r>
    </w:p>
    <w:p w14:paraId="3F790775" w14:textId="77777777" w:rsidR="000E0EDD" w:rsidRDefault="000E0EDD" w:rsidP="000E0ED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Краткое описание задания: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участникам необходимо ознакомиться с представленным набором данных, проанализировать его структуру, содержимое и подготовить данные для обучения нейросети.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11FFC68" w14:textId="631D1EAC" w:rsidR="000E0EDD" w:rsidRDefault="000E0EDD" w:rsidP="000E0ED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5E0FE15C" w14:textId="31505AF8" w:rsidR="00071EA9" w:rsidRDefault="00071EA9" w:rsidP="00071E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модуля необходимо проанализировать наборы данных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Dataset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eastAsia="Times New Roman" w:hAnsi="Times New Roman" w:cs="Times New Roman"/>
          <w:sz w:val="28"/>
          <w:szCs w:val="28"/>
        </w:rPr>
        <w:t>, после чего подготовить их для обучения нейронной сети.</w:t>
      </w:r>
      <w:r w:rsidRPr="00071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ACF6A4" w14:textId="77777777" w:rsidR="00AA562D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необходимо ознакомиться с представленными наборами данных, провести анализ каждого из наборов, а затем составить подходящий для обучения нейронной сети.</w:t>
      </w:r>
    </w:p>
    <w:p w14:paraId="617EA0DB" w14:textId="77777777" w:rsidR="00AA562D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Содержимым некоторых архивов является набор фотографий с некоторым описанием к ним. Необходимо проверить корректность разметки (у некоторых файлов отсутствуют необходимые атрибуты) и проверить классификацию изображений.</w:t>
      </w:r>
    </w:p>
    <w:p w14:paraId="51EDE300" w14:textId="5CBA85A5" w:rsidR="00AA562D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работы участники должны подготовить обучающий набор данных, разметку к данному набору данных, а также отчет о проделанной работе.</w:t>
      </w:r>
    </w:p>
    <w:p w14:paraId="43823548" w14:textId="27482A69" w:rsidR="00AA562D" w:rsidRPr="005F0F60" w:rsidRDefault="00AA562D" w:rsidP="00AA562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отчете необходимо указать описание процесса обучения и подготовки данных. Так же отразить характеристики дефектов. </w:t>
      </w:r>
      <w:r w:rsidRPr="005F0F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Документация позволяет понять содержимое обучающего набора</w:t>
      </w:r>
    </w:p>
    <w:p w14:paraId="72BEAAD7" w14:textId="2A0719D4" w:rsidR="00AA562D" w:rsidRPr="00071EA9" w:rsidRDefault="00AA562D" w:rsidP="00071E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01DC7" w14:textId="77777777" w:rsidR="00071EA9" w:rsidRDefault="00071EA9" w:rsidP="00071EA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2EAB30" w14:textId="77777777" w:rsidR="00071EA9" w:rsidRDefault="00071EA9" w:rsidP="000E0ED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60EB8F" w14:textId="32B29477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66835" w14:textId="13087DF7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535DC" w14:textId="59801D8D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A81E4" w14:textId="7F55CF3B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C0E9C" w14:textId="75C93A08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42A0F" w14:textId="578E63AE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2E913" w14:textId="7B042FBA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7EAC1" w14:textId="46E5D570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A1608" w14:textId="77777777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7ECB3" w14:textId="1B698E71" w:rsidR="000E0ED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7C355E44" wp14:editId="266E5350">
            <wp:extent cx="3449320" cy="1330960"/>
            <wp:effectExtent l="0" t="0" r="0" b="2540"/>
            <wp:docPr id="3" name="Рисунок 3" descr="https://lh7-us.googleusercontent.com/XWji71nYdVmBaZlQ8rrh5h2WvtiS40Y5QJOFHagDslBPe_AwjZ525q52IUCm80N1IIkSnU3oxrY3jp7qiwjOBnIODA7aPaG4ACr75TlSRt2XtF8_ZbbGfr6OS0piTvfCt13Ke9Bx3Gc0kE0RXKhO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XWji71nYdVmBaZlQ8rrh5h2WvtiS40Y5QJOFHagDslBPe_AwjZ525q52IUCm80N1IIkSnU3oxrY3jp7qiwjOBnIODA7aPaG4ACr75TlSRt2XtF8_ZbbGfr6OS0piTvfCt13Ke9Bx3Gc0kE0RXKhOQ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A4856" w14:textId="4305E96D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8E0CD" w14:textId="1F34E906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C48C5" w14:textId="5CE0933E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D9E05" w14:textId="24240042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AA0AC" w14:textId="42629EE8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11AC9" w14:textId="77777777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72DE4" w14:textId="77777777" w:rsidR="00AA562D" w:rsidRPr="000E0EDD" w:rsidRDefault="00AA562D" w:rsidP="00AA5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DD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КОНКУРСНОЕ ЗАДАНИЕ КОМПЕТЕНЦИИ</w:t>
      </w:r>
    </w:p>
    <w:p w14:paraId="4D188527" w14:textId="77777777" w:rsidR="00AA562D" w:rsidRPr="000E0EDD" w:rsidRDefault="00AA562D" w:rsidP="00AA5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0E0EDD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Нейросети и большие данные</w:t>
      </w:r>
      <w:r w:rsidRPr="000E0E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14:paraId="40B916CA" w14:textId="62DD9745" w:rsidR="00AA562D" w:rsidRDefault="00AA562D" w:rsidP="00AA5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E0ED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</w:t>
      </w:r>
      <w:r w:rsidRPr="000E0ED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. </w:t>
      </w:r>
    </w:p>
    <w:p w14:paraId="3F6B9694" w14:textId="765C58EC" w:rsidR="00AA562D" w:rsidRPr="00AA562D" w:rsidRDefault="00AA562D" w:rsidP="00AA56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62D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Разработка модели машинного обучения</w:t>
      </w:r>
    </w:p>
    <w:p w14:paraId="00F3BD4B" w14:textId="0FC5E586" w:rsidR="000E0EDD" w:rsidRDefault="000E0ED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31255" w14:textId="2EE319C0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FB08B" w14:textId="47049D83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B7C57" w14:textId="147DCF9A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2110D" w14:textId="33A4EBDA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8D2A6" w14:textId="5CB61CF2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1464E" w14:textId="677308BB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2EB70" w14:textId="2DAF0B0B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7794B" w14:textId="6404F2FB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EA84FD" w14:textId="3BFCB6C7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A6382" w14:textId="77777777" w:rsidR="00AA562D" w:rsidRPr="00C97E44" w:rsidRDefault="00AA562D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BB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A0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модели машинного обучения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2D6840FA" w14:textId="77777777" w:rsidR="00AA562D" w:rsidRPr="00B802A6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F8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Pr="002A0F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часов</w:t>
      </w:r>
    </w:p>
    <w:p w14:paraId="13918CFE" w14:textId="77777777" w:rsidR="00AA562D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необходимо разработать модель, которая будет решать поставленную задачу, а также интерфейсы взаимодействия с ней.</w:t>
      </w:r>
    </w:p>
    <w:p w14:paraId="51DA9B67" w14:textId="77777777" w:rsidR="00AA562D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4A88A1EC" w14:textId="77777777" w:rsidR="00AA562D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конкурсантам необходимо разработать нейронную сеть и обучить ее на основе подготовленных в прошлом модуле данных. Основной задачей нейронной сети является определение и распознавание автомобильных номеров российского образца.</w:t>
      </w:r>
    </w:p>
    <w:p w14:paraId="76B8BCF6" w14:textId="77777777" w:rsidR="00AA562D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28362E97" w14:textId="77777777" w:rsidR="00AA562D" w:rsidRPr="00932B32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32B32">
        <w:rPr>
          <w:rFonts w:ascii="Times New Roman" w:eastAsia="Times New Roman" w:hAnsi="Times New Roman" w:cs="Times New Roman"/>
          <w:b/>
          <w:iCs/>
          <w:sz w:val="28"/>
          <w:szCs w:val="28"/>
        </w:rPr>
        <w:t>Теоретическая справка</w:t>
      </w:r>
    </w:p>
    <w:p w14:paraId="41A62F32" w14:textId="77777777" w:rsidR="00AA562D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32B32">
        <w:rPr>
          <w:rFonts w:ascii="Times New Roman" w:eastAsia="Times New Roman" w:hAnsi="Times New Roman" w:cs="Times New Roman"/>
          <w:bCs/>
          <w:iCs/>
          <w:sz w:val="28"/>
          <w:szCs w:val="28"/>
        </w:rPr>
        <w:t>В Российской Федерации большинство регистрационных знаков — стандартные знаки образца 1993 года, вид которых определён ГОСТ Р 50577-93. Номерные знаки маршрутных ТС, военных ТС, ТС дипломатических миссий, ТС МВД России, прицепов, строительной техники и мотоциклов имеют формат и/или размеры, немного отличающиеся от стандартного.</w:t>
      </w:r>
    </w:p>
    <w:p w14:paraId="1F6D70ED" w14:textId="77777777" w:rsidR="00AA562D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32B32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Комбинации на стандартных номерных знаках строятся по принципу — 1 буква, 3 цифры, 2 буквы. Буквы означают серию номерного знака, а цифры — номер. ГОСТом для использования на знаках разрешены 12 букв кириллицы, имеющие графические аналоги в латинском алфавите — А, В, Е, К, М, Н, О, Р, С, Т, У и Х. В правой части номерного знака имеется секция, в которой размещены: в нижней части — флаг РФ и буквенный код RUS, а в верхней — код субъекта РФ, где был зарегистрирован автомобиль. Буквы и цифры кода региона по размеру шрифта меньше, чем основные цифры.</w:t>
      </w:r>
    </w:p>
    <w:p w14:paraId="4491ECD2" w14:textId="77777777" w:rsidR="00AA562D" w:rsidRDefault="00AA562D" w:rsidP="00AA562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fldChar w:fldCharType="begin"/>
      </w:r>
      <w:r>
        <w:instrText xml:space="preserve"> INCLUDEPICTURE "https://upload.wikimedia.org/wikipedia/commons/thumb/1/14/License_plate_in_Russia_2.svg/400px-License_plate_in_Russia_2.svg.png"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545A06B" wp14:editId="5B27D215">
            <wp:extent cx="5078095" cy="2120900"/>
            <wp:effectExtent l="0" t="0" r="0" b="0"/>
            <wp:docPr id="4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45241" name="Рисунок 1" descr="Изображение выглядит как текст, снимок экрана, Шрифт, числ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D36FB06" w14:textId="77777777" w:rsidR="00AA562D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148DAA4" w14:textId="77777777" w:rsidR="00AA562D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2F887AA" w14:textId="77777777" w:rsidR="00AA562D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Помимо разработки нейронной сети, конкурсантам необходимо разработать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API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возможности применения нейронной сети в различных информационных системах. Необходимо предусмотреть, чтобы была возможность отправлять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запрос в виде изображения и получать результат в виде текста распознанного номера.</w:t>
      </w:r>
    </w:p>
    <w:p w14:paraId="2379668B" w14:textId="77777777" w:rsidR="00AA562D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Также необходимо реализовать простое приложения для демонстрации работы нейронной сети и разработанного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API</w:t>
      </w:r>
      <w:r w:rsidRPr="00D0216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035F978D" w14:textId="58CE3482" w:rsidR="00AA562D" w:rsidRPr="005F0F60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результате выполнения модуля конкурсантам необходимо предоставить файл обученной модели, приложение, файл 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API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документацию к разработанным продуктам и файл с отчетом о проделанной работе</w:t>
      </w:r>
      <w:r w:rsidR="005F0F60">
        <w:rPr>
          <w:rFonts w:ascii="Times New Roman" w:eastAsia="Times New Roman" w:hAnsi="Times New Roman" w:cs="Times New Roman"/>
          <w:bCs/>
          <w:iCs/>
          <w:sz w:val="28"/>
          <w:szCs w:val="28"/>
        </w:rPr>
        <w:t>, обоснование алгоритма обучения, указать эффективность данного выбора.</w:t>
      </w:r>
    </w:p>
    <w:p w14:paraId="28B4AB3F" w14:textId="7EC299E8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744A8" w14:textId="68319FBE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A3D80" w14:textId="33A62C8B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3D2E5" w14:textId="77777777" w:rsidR="00055561" w:rsidRPr="00C97E44" w:rsidRDefault="00055561" w:rsidP="0005556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91D53" w14:textId="51FC9A0F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F08AA" w14:textId="6FEC4C14" w:rsidR="00055561" w:rsidRDefault="0005556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2F91CD" w14:textId="56F94D19" w:rsidR="00055561" w:rsidRDefault="0005556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F99F0" w14:textId="32916E92" w:rsidR="00055561" w:rsidRDefault="0005556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B9D7A" w14:textId="3FE4FAE8" w:rsidR="00055561" w:rsidRDefault="0005556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A68DA" w14:textId="4915537A" w:rsidR="00055561" w:rsidRDefault="0005556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058D2" w14:textId="77777777" w:rsidR="00055561" w:rsidRDefault="0005556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4CC89" w14:textId="70278001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69735" w14:textId="18C39503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855E1" w14:textId="66435EA5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2CBD7" w14:textId="37A2C029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2C28D" w14:textId="59DE9D5F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832FB" w14:textId="08D8AF7D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0FBE3" w14:textId="1B5C3D7C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F8800" w14:textId="35014C8E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2B449" w14:textId="4D2B200C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0B22C" w14:textId="47176BFF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63A745E6" wp14:editId="233178B9">
            <wp:extent cx="3449320" cy="1330960"/>
            <wp:effectExtent l="0" t="0" r="0" b="2540"/>
            <wp:docPr id="5" name="Рисунок 5" descr="https://lh7-us.googleusercontent.com/XWji71nYdVmBaZlQ8rrh5h2WvtiS40Y5QJOFHagDslBPe_AwjZ525q52IUCm80N1IIkSnU3oxrY3jp7qiwjOBnIODA7aPaG4ACr75TlSRt2XtF8_ZbbGfr6OS0piTvfCt13Ke9Bx3Gc0kE0RXKhO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XWji71nYdVmBaZlQ8rrh5h2WvtiS40Y5QJOFHagDslBPe_AwjZ525q52IUCm80N1IIkSnU3oxrY3jp7qiwjOBnIODA7aPaG4ACr75TlSRt2XtF8_ZbbGfr6OS0piTvfCt13Ke9Bx3Gc0kE0RXKhOQ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6FA1D" w14:textId="075F74B4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CD5F5" w14:textId="2B791D87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E91E4" w14:textId="0CDFCD78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A2ED1" w14:textId="4D42C092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1C6D1" w14:textId="77777777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F4FCD" w14:textId="77777777" w:rsidR="00AA562D" w:rsidRDefault="00AA562D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550B3" w14:textId="77777777" w:rsidR="00AA562D" w:rsidRDefault="00AA562D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5CC28" w14:textId="77777777" w:rsidR="00AA562D" w:rsidRPr="000E0EDD" w:rsidRDefault="00AA562D" w:rsidP="00AA5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DD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КОНКУРСНОЕ ЗАДАНИЕ КОМПЕТЕНЦИИ</w:t>
      </w:r>
    </w:p>
    <w:p w14:paraId="3525C7F0" w14:textId="77777777" w:rsidR="00AA562D" w:rsidRPr="000E0EDD" w:rsidRDefault="00AA562D" w:rsidP="00AA5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0E0EDD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Нейросети и большие данные</w:t>
      </w:r>
      <w:r w:rsidRPr="000E0E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14:paraId="05741EE1" w14:textId="17428B03" w:rsidR="00AA562D" w:rsidRDefault="00AA562D" w:rsidP="00AA56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E0ED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</w:t>
      </w:r>
      <w:r w:rsidRPr="000E0ED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. </w:t>
      </w:r>
    </w:p>
    <w:p w14:paraId="52D1454D" w14:textId="6CABF640" w:rsidR="00AA562D" w:rsidRPr="00AA562D" w:rsidRDefault="00AA562D" w:rsidP="00AA56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62D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Тестирование разработанной модели</w:t>
      </w:r>
    </w:p>
    <w:p w14:paraId="415C7137" w14:textId="77777777" w:rsidR="00AA562D" w:rsidRDefault="00AA562D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02772" w14:textId="6057CF34" w:rsidR="00AA562D" w:rsidRDefault="00AA562D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4DFD3" w14:textId="6CFB64A3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0A9E5" w14:textId="4892603A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26717" w14:textId="4FB9BBEA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6AE2B1" w14:textId="56875C3E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A9C5A" w14:textId="407CFCC4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9BD67" w14:textId="28E3D5DC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030AA" w14:textId="01A7B823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FCA0B" w14:textId="0206CBBD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2B211" w14:textId="1D36124E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8FE25" w14:textId="5CEABA0A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0015A" w14:textId="1970ACDE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9D82C" w14:textId="77777777" w:rsidR="00055561" w:rsidRPr="00C97E44" w:rsidRDefault="00055561" w:rsidP="0005556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</w:t>
      </w:r>
      <w:r w:rsidRPr="002A0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разработанной модели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206E33B" w14:textId="77777777" w:rsidR="00055561" w:rsidRPr="00B802A6" w:rsidRDefault="00055561" w:rsidP="000555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F8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2A0F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7D4820B4" w14:textId="77777777" w:rsidR="00055561" w:rsidRDefault="00055561" w:rsidP="000555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необходимо произвести тестирование разработанной модели на тестовых данных, предоставленных организаторами.</w:t>
      </w:r>
    </w:p>
    <w:p w14:paraId="531B842A" w14:textId="77777777" w:rsidR="00055561" w:rsidRDefault="00055561" w:rsidP="000555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61AA12F3" w14:textId="77777777" w:rsidR="00055561" w:rsidRDefault="00055561" w:rsidP="000555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конкурсантам необходимо оценить качество разработанной ими нейронной сети с помощью предоставленных организатором наборов данных.</w:t>
      </w:r>
    </w:p>
    <w:p w14:paraId="54A5F05C" w14:textId="77777777" w:rsidR="00055561" w:rsidRPr="006302A5" w:rsidRDefault="00055561" w:rsidP="000555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выполнения задания конкурсанты должны предоставить отчеты, содержащие результаты проверки на организаторских наборах данных, а также отчет о работе 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F0F60">
        <w:rPr>
          <w:rFonts w:ascii="Calibri" w:hAnsi="Calibri" w:cs="Calibri"/>
          <w:color w:val="000000"/>
        </w:rPr>
        <w:t xml:space="preserve"> </w:t>
      </w:r>
      <w:r w:rsidRPr="00B133AF">
        <w:rPr>
          <w:rFonts w:ascii="Times New Roman" w:hAnsi="Times New Roman" w:cs="Times New Roman"/>
          <w:color w:val="000000"/>
          <w:sz w:val="28"/>
          <w:szCs w:val="28"/>
        </w:rPr>
        <w:t>Разработанная н</w:t>
      </w:r>
      <w:r w:rsidRPr="00B1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ейронная сеть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работать </w:t>
      </w:r>
      <w:r w:rsidRPr="00B1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и не использует чрезмерное количество памяти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1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компиляции кода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</w:t>
      </w:r>
      <w:r w:rsidRPr="00B1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B13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 и предупреждения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комментировать код каждого модуля. Участник должен интегрировать код в программный продукт с пользовательским интерфейсом. Протестировать его на различных устройствах. В программном продукте пользователь должен вставить фотографию система должна ее распознать и вывести результат номер автомобиля.</w:t>
      </w:r>
    </w:p>
    <w:p w14:paraId="12A48BF4" w14:textId="77777777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5F96F" w14:textId="53FC67D4" w:rsidR="00AA562D" w:rsidRDefault="00AA562D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8073C" w14:textId="3BAA4CC2" w:rsidR="00AA562D" w:rsidRDefault="00AA562D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F7EA7" w14:textId="77BA8DC7" w:rsidR="00AA562D" w:rsidRDefault="00AA562D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E0593" w14:textId="4288C307" w:rsidR="00AA562D" w:rsidRDefault="00AA562D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EA93B" w14:textId="2E9EED10" w:rsidR="00AA562D" w:rsidRDefault="00AA562D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9543C" w14:textId="68E75F24" w:rsidR="00AA562D" w:rsidRDefault="00AA562D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9E549" w14:textId="3B1DE900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089C8" w14:textId="23CC408A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4B636" w14:textId="77777777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E42B8" w14:textId="55826B67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F311A" w14:textId="10038912" w:rsidR="00055561" w:rsidRDefault="00055561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</w:rPr>
        <w:lastRenderedPageBreak/>
        <w:drawing>
          <wp:inline distT="0" distB="0" distL="0" distR="0" wp14:anchorId="72AE28EA" wp14:editId="1E648DC0">
            <wp:extent cx="3449320" cy="1330960"/>
            <wp:effectExtent l="0" t="0" r="0" b="2540"/>
            <wp:docPr id="6" name="Рисунок 6" descr="https://lh7-us.googleusercontent.com/XWji71nYdVmBaZlQ8rrh5h2WvtiS40Y5QJOFHagDslBPe_AwjZ525q52IUCm80N1IIkSnU3oxrY3jp7qiwjOBnIODA7aPaG4ACr75TlSRt2XtF8_ZbbGfr6OS0piTvfCt13Ke9Bx3Gc0kE0RXKhO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XWji71nYdVmBaZlQ8rrh5h2WvtiS40Y5QJOFHagDslBPe_AwjZ525q52IUCm80N1IIkSnU3oxrY3jp7qiwjOBnIODA7aPaG4ACr75TlSRt2XtF8_ZbbGfr6OS0piTvfCt13Ke9Bx3Gc0kE0RXKhOQ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D0B73" w14:textId="705CF30C" w:rsidR="00AA562D" w:rsidRDefault="00AA562D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4FD02" w14:textId="43CB1410" w:rsidR="00AA562D" w:rsidRDefault="00AA562D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18381" w14:textId="77777777" w:rsidR="00055561" w:rsidRDefault="00055561" w:rsidP="00055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ECD0B" w14:textId="77777777" w:rsidR="00055561" w:rsidRPr="000E0EDD" w:rsidRDefault="00055561" w:rsidP="00055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DD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КОНКУРСНОЕ ЗАДАНИЕ КОМПЕТЕНЦИИ</w:t>
      </w:r>
    </w:p>
    <w:p w14:paraId="717D0F63" w14:textId="77777777" w:rsidR="00055561" w:rsidRPr="000E0EDD" w:rsidRDefault="00055561" w:rsidP="00055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E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0E0EDD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Нейросети и большие данные</w:t>
      </w:r>
      <w:r w:rsidRPr="000E0ED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</w:t>
      </w:r>
    </w:p>
    <w:p w14:paraId="65C4347C" w14:textId="70D90BFA" w:rsidR="00055561" w:rsidRDefault="00055561" w:rsidP="000555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E0ED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Модуль </w:t>
      </w:r>
      <w:r w:rsidR="007C7A0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</w:t>
      </w:r>
      <w:bookmarkStart w:id="19" w:name="_GoBack"/>
      <w:bookmarkEnd w:id="19"/>
      <w:r w:rsidRPr="000E0ED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. </w:t>
      </w:r>
    </w:p>
    <w:p w14:paraId="4C5206CF" w14:textId="70B9409C" w:rsidR="00055561" w:rsidRPr="00055561" w:rsidRDefault="00055561" w:rsidP="0005556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561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Презентация решения</w:t>
      </w:r>
    </w:p>
    <w:p w14:paraId="70DBF697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95A09C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37F179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B5472F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A2F0F8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EF6063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098361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345936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B30CA2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B59EF2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661699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203387" w14:textId="6A9B8F78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DBCB81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610211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9C6014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2F3AD5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A331DD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759C44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405BA8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BC35AE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2A3929" w14:textId="77777777" w:rsidR="00055561" w:rsidRDefault="00055561" w:rsidP="00AA562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5F2BC8" w14:textId="77777777" w:rsidR="00055561" w:rsidRPr="00C97E44" w:rsidRDefault="00055561" w:rsidP="0005556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Г. </w:t>
      </w:r>
      <w:r w:rsidRPr="002A0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решения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21F5C5E" w14:textId="77777777" w:rsidR="00055561" w:rsidRPr="00B802A6" w:rsidRDefault="00055561" w:rsidP="000555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F8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Pr="002A0F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</w:p>
    <w:p w14:paraId="28274B48" w14:textId="77777777" w:rsidR="00055561" w:rsidRPr="002A0F86" w:rsidRDefault="00055561" w:rsidP="000555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данного модуля участникам необходимо подготовить презентацию своего решения, в которой необходимо отразить результаты тестирования, обоснование выбора алгоритмов, а также продемонстрировать работу решения.</w:t>
      </w:r>
    </w:p>
    <w:p w14:paraId="067FC76D" w14:textId="77777777" w:rsidR="00055561" w:rsidRDefault="00055561" w:rsidP="000555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6F1251E6" w14:textId="77777777" w:rsidR="00055561" w:rsidRDefault="00055561" w:rsidP="00055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B32"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данного модуля конкурсантам необходимо подготовить презентацию реализованного ими проекта. Необходимо отразить следующие пункты: информация о данных, которые использовались для обучения нейронной сети; какие алгоритмы и какой тип нейронной сети был выбран при разработке; документацию к разработанному API; результаты тестирования нейронной сети. Далее презентацию необходимо защитить перед экспертами.</w:t>
      </w:r>
    </w:p>
    <w:p w14:paraId="3D4857D6" w14:textId="77777777" w:rsidR="00AA562D" w:rsidRPr="00911C1D" w:rsidRDefault="00AA562D" w:rsidP="00AA562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92BAB0" w14:textId="77777777" w:rsidR="00AA562D" w:rsidRDefault="00AA562D" w:rsidP="00AA56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D572D" w14:textId="7ED63BA6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B5B7E" w14:textId="5DB1EB48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C0266" w14:textId="3514C358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6DAF6" w14:textId="4E5B00F5" w:rsidR="00AA562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5CA60" w14:textId="77777777" w:rsidR="00AA562D" w:rsidRPr="000E0EDD" w:rsidRDefault="00AA562D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562D" w:rsidRPr="000E0EDD" w:rsidSect="00DE381D">
      <w:footerReference w:type="even" r:id="rId15"/>
      <w:footerReference w:type="default" r:id="rId16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74137" w14:textId="77777777" w:rsidR="00A13EF4" w:rsidRDefault="00A13EF4" w:rsidP="00970F49">
      <w:pPr>
        <w:spacing w:after="0" w:line="240" w:lineRule="auto"/>
      </w:pPr>
      <w:r>
        <w:separator/>
      </w:r>
    </w:p>
  </w:endnote>
  <w:endnote w:type="continuationSeparator" w:id="0">
    <w:p w14:paraId="20897F68" w14:textId="77777777" w:rsidR="00A13EF4" w:rsidRDefault="00A13EF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0"/>
      </w:rPr>
      <w:id w:val="-1559631875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46A78D87" w14:textId="3F786146" w:rsidR="00A2566E" w:rsidRDefault="00A2566E" w:rsidP="00CD31BE">
        <w:pPr>
          <w:pStyle w:val="a7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50EEF528" w14:textId="77777777" w:rsidR="00A2566E" w:rsidRDefault="00A2566E" w:rsidP="00A2566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0"/>
      </w:rPr>
      <w:id w:val="-629635509"/>
      <w:docPartObj>
        <w:docPartGallery w:val="Page Numbers (Bottom of Page)"/>
        <w:docPartUnique/>
      </w:docPartObj>
    </w:sdtPr>
    <w:sdtEndPr>
      <w:rPr>
        <w:rStyle w:val="af0"/>
        <w:rFonts w:ascii="Times New Roman" w:hAnsi="Times New Roman" w:cs="Times New Roman"/>
        <w:sz w:val="24"/>
        <w:szCs w:val="24"/>
      </w:rPr>
    </w:sdtEndPr>
    <w:sdtContent>
      <w:p w14:paraId="52CAD8C3" w14:textId="0284A37F" w:rsidR="00A2566E" w:rsidRPr="00A2566E" w:rsidRDefault="00A2566E" w:rsidP="00CD31BE">
        <w:pPr>
          <w:pStyle w:val="a7"/>
          <w:framePr w:wrap="none" w:vAnchor="text" w:hAnchor="margin" w:xAlign="right" w:y="1"/>
          <w:rPr>
            <w:rStyle w:val="af0"/>
            <w:rFonts w:ascii="Times New Roman" w:hAnsi="Times New Roman" w:cs="Times New Roman"/>
            <w:sz w:val="24"/>
            <w:szCs w:val="24"/>
          </w:rPr>
        </w:pP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fldChar w:fldCharType="begin"/>
        </w: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fldChar w:fldCharType="separate"/>
        </w:r>
        <w:r w:rsidRPr="00A2566E">
          <w:rPr>
            <w:rStyle w:val="af0"/>
            <w:rFonts w:ascii="Times New Roman" w:hAnsi="Times New Roman" w:cs="Times New Roman"/>
            <w:noProof/>
            <w:sz w:val="24"/>
            <w:szCs w:val="24"/>
          </w:rPr>
          <w:t>1</w:t>
        </w: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54A654" w14:textId="5FE5F053" w:rsidR="00FC6098" w:rsidRDefault="00FC6098">
    <w:pPr>
      <w:pStyle w:val="a7"/>
    </w:pPr>
  </w:p>
  <w:p w14:paraId="5BA9711E" w14:textId="77777777" w:rsidR="004D48DF" w:rsidRDefault="004D48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B33DF" w14:textId="77777777" w:rsidR="00A13EF4" w:rsidRDefault="00A13EF4" w:rsidP="00970F49">
      <w:pPr>
        <w:spacing w:after="0" w:line="240" w:lineRule="auto"/>
      </w:pPr>
      <w:r>
        <w:separator/>
      </w:r>
    </w:p>
  </w:footnote>
  <w:footnote w:type="continuationSeparator" w:id="0">
    <w:p w14:paraId="061BEB0F" w14:textId="77777777" w:rsidR="00A13EF4" w:rsidRDefault="00A13EF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74AB6"/>
    <w:multiLevelType w:val="hybridMultilevel"/>
    <w:tmpl w:val="7C62327E"/>
    <w:lvl w:ilvl="0" w:tplc="CD06D510">
      <w:start w:val="1"/>
      <w:numFmt w:val="decimal"/>
      <w:lvlText w:val="%1."/>
      <w:lvlJc w:val="left"/>
      <w:pPr>
        <w:ind w:left="1345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909BB"/>
    <w:multiLevelType w:val="hybridMultilevel"/>
    <w:tmpl w:val="F4CE27B4"/>
    <w:lvl w:ilvl="0" w:tplc="BFB4F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23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239A"/>
    <w:rsid w:val="00021CCE"/>
    <w:rsid w:val="000244DA"/>
    <w:rsid w:val="00024F7D"/>
    <w:rsid w:val="00041A78"/>
    <w:rsid w:val="00054C98"/>
    <w:rsid w:val="00055561"/>
    <w:rsid w:val="00056CDE"/>
    <w:rsid w:val="00067386"/>
    <w:rsid w:val="00071EA9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0EDD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94438"/>
    <w:rsid w:val="001B4B65"/>
    <w:rsid w:val="001C1282"/>
    <w:rsid w:val="001C23D3"/>
    <w:rsid w:val="001C63E7"/>
    <w:rsid w:val="001E1DF9"/>
    <w:rsid w:val="00220E70"/>
    <w:rsid w:val="002228E8"/>
    <w:rsid w:val="00222C37"/>
    <w:rsid w:val="00237603"/>
    <w:rsid w:val="00247E8C"/>
    <w:rsid w:val="00270E01"/>
    <w:rsid w:val="002776A1"/>
    <w:rsid w:val="0028660D"/>
    <w:rsid w:val="0029547E"/>
    <w:rsid w:val="002B1426"/>
    <w:rsid w:val="002B3DBB"/>
    <w:rsid w:val="002F2906"/>
    <w:rsid w:val="00301371"/>
    <w:rsid w:val="003242E1"/>
    <w:rsid w:val="00333911"/>
    <w:rsid w:val="00334165"/>
    <w:rsid w:val="003531E7"/>
    <w:rsid w:val="003601A4"/>
    <w:rsid w:val="0037535C"/>
    <w:rsid w:val="003815C7"/>
    <w:rsid w:val="00384985"/>
    <w:rsid w:val="003906F1"/>
    <w:rsid w:val="003934F8"/>
    <w:rsid w:val="00397A1B"/>
    <w:rsid w:val="003A21C8"/>
    <w:rsid w:val="003C1D7A"/>
    <w:rsid w:val="003C5F97"/>
    <w:rsid w:val="003D1E51"/>
    <w:rsid w:val="003D67AD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D48DF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C7181"/>
    <w:rsid w:val="005E30DC"/>
    <w:rsid w:val="005F0F60"/>
    <w:rsid w:val="00605DD7"/>
    <w:rsid w:val="0060658F"/>
    <w:rsid w:val="00613219"/>
    <w:rsid w:val="006168B4"/>
    <w:rsid w:val="0062789A"/>
    <w:rsid w:val="006302A5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358C"/>
    <w:rsid w:val="00791D70"/>
    <w:rsid w:val="007A61C5"/>
    <w:rsid w:val="007A6888"/>
    <w:rsid w:val="007B0DCC"/>
    <w:rsid w:val="007B2222"/>
    <w:rsid w:val="007B3FD5"/>
    <w:rsid w:val="007C7A02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2B32"/>
    <w:rsid w:val="00945E13"/>
    <w:rsid w:val="00953113"/>
    <w:rsid w:val="00954B97"/>
    <w:rsid w:val="00955127"/>
    <w:rsid w:val="00956BC9"/>
    <w:rsid w:val="00960734"/>
    <w:rsid w:val="00961DA0"/>
    <w:rsid w:val="00963CA1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13EF4"/>
    <w:rsid w:val="00A204BB"/>
    <w:rsid w:val="00A20A67"/>
    <w:rsid w:val="00A2566E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562D"/>
    <w:rsid w:val="00AD2200"/>
    <w:rsid w:val="00AD5654"/>
    <w:rsid w:val="00AE6AB7"/>
    <w:rsid w:val="00AE7A32"/>
    <w:rsid w:val="00B133AF"/>
    <w:rsid w:val="00B162B5"/>
    <w:rsid w:val="00B236AD"/>
    <w:rsid w:val="00B30A26"/>
    <w:rsid w:val="00B330F5"/>
    <w:rsid w:val="00B3384D"/>
    <w:rsid w:val="00B368CD"/>
    <w:rsid w:val="00B37579"/>
    <w:rsid w:val="00B40FFB"/>
    <w:rsid w:val="00B4196F"/>
    <w:rsid w:val="00B45392"/>
    <w:rsid w:val="00B45AA4"/>
    <w:rsid w:val="00B610A2"/>
    <w:rsid w:val="00B76C2D"/>
    <w:rsid w:val="00BA2CF0"/>
    <w:rsid w:val="00BB4BEF"/>
    <w:rsid w:val="00BC3813"/>
    <w:rsid w:val="00BC7808"/>
    <w:rsid w:val="00BE099A"/>
    <w:rsid w:val="00BE31A0"/>
    <w:rsid w:val="00C05AEA"/>
    <w:rsid w:val="00C065BF"/>
    <w:rsid w:val="00C06EBC"/>
    <w:rsid w:val="00C0723F"/>
    <w:rsid w:val="00C11AD5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32CB"/>
    <w:rsid w:val="00C95538"/>
    <w:rsid w:val="00C96567"/>
    <w:rsid w:val="00C97E44"/>
    <w:rsid w:val="00CA6CCD"/>
    <w:rsid w:val="00CC4479"/>
    <w:rsid w:val="00CC50B7"/>
    <w:rsid w:val="00CD66EF"/>
    <w:rsid w:val="00CE2498"/>
    <w:rsid w:val="00CE36B8"/>
    <w:rsid w:val="00CE61BB"/>
    <w:rsid w:val="00CF0DA9"/>
    <w:rsid w:val="00CF7432"/>
    <w:rsid w:val="00D02167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F0"/>
    <w:rsid w:val="00DC1CFF"/>
    <w:rsid w:val="00DE381D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A4D0F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701AA"/>
    <w:rsid w:val="00F76243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6F19"/>
    <w:rsid w:val="00FF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5556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BB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1"/>
    <w:rsid w:val="0093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93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ashina\AppData\Local\Packages\oice_16_974fa576_32c1d314_2a7b\AC\Temp\289C71E3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ashina\AppData\Local\Packages\oice_16_974fa576_32c1d314_2a7b\AC\Temp\289C71E3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kashina\AppData\Local\Packages\oice_16_974fa576_32c1d314_2a7b\AC\Temp\289C71E3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ashina\AppData\Local\Packages\oice_16_974fa576_32c1d314_2a7b\AC\Temp\289C71E3.xlsx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B11E-0D0A-497E-89A4-4720ACCD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4179</Words>
  <Characters>23826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Кашина М. А.</cp:lastModifiedBy>
  <cp:revision>3</cp:revision>
  <dcterms:created xsi:type="dcterms:W3CDTF">2024-03-02T07:48:00Z</dcterms:created>
  <dcterms:modified xsi:type="dcterms:W3CDTF">2024-03-04T06:34:00Z</dcterms:modified>
</cp:coreProperties>
</file>