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C2" w:rsidRPr="00A8446A" w:rsidRDefault="00FB53C2" w:rsidP="00FB53C2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</w:p>
    <w:p w:rsidR="00FB53C2" w:rsidRDefault="00B250F6" w:rsidP="00FB53C2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к программе СПО 10.02.04 </w:t>
      </w:r>
      <w:r w:rsidR="00FB53C2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Обеспечение информационной безопасности телекоммуникационных систем</w:t>
      </w:r>
      <w:r w:rsidR="00FB53C2">
        <w:rPr>
          <w:b/>
          <w:i/>
          <w:sz w:val="28"/>
          <w:szCs w:val="28"/>
        </w:rPr>
        <w:t>»</w:t>
      </w:r>
    </w:p>
    <w:p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:rsidR="00FB53C2" w:rsidRDefault="00FB53C2" w:rsidP="00200230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Программа </w:t>
      </w:r>
      <w:r w:rsidR="00200230">
        <w:rPr>
          <w:b/>
          <w:bCs/>
          <w:caps/>
          <w:sz w:val="28"/>
          <w:szCs w:val="28"/>
        </w:rPr>
        <w:t>УЧЕБ</w:t>
      </w:r>
      <w:r>
        <w:rPr>
          <w:b/>
          <w:bCs/>
          <w:caps/>
          <w:sz w:val="28"/>
          <w:szCs w:val="28"/>
        </w:rPr>
        <w:t>ной практики</w:t>
      </w:r>
    </w:p>
    <w:p w:rsidR="00FB53C2" w:rsidRDefault="00FB53C2" w:rsidP="00FB53C2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:rsidR="00FB53C2" w:rsidRDefault="00FB53C2" w:rsidP="00FB53C2">
      <w:pPr>
        <w:jc w:val="center"/>
        <w:rPr>
          <w:b/>
          <w:bCs/>
          <w:caps/>
          <w:sz w:val="28"/>
          <w:szCs w:val="28"/>
        </w:rPr>
      </w:pPr>
    </w:p>
    <w:p w:rsidR="00FB53C2" w:rsidRPr="00630FAF" w:rsidRDefault="00FB53C2" w:rsidP="00FB53C2">
      <w:pPr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ПМ.0</w:t>
      </w:r>
      <w:r w:rsidR="00B250F6">
        <w:rPr>
          <w:bCs/>
          <w:caps/>
          <w:sz w:val="28"/>
          <w:szCs w:val="28"/>
        </w:rPr>
        <w:t>4</w:t>
      </w:r>
      <w:r w:rsidRPr="00630FAF">
        <w:rPr>
          <w:bCs/>
          <w:caps/>
          <w:sz w:val="28"/>
          <w:szCs w:val="28"/>
        </w:rPr>
        <w:t xml:space="preserve"> Выполнение работ по профессии «Монтажник оборудования связи»</w:t>
      </w: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8"/>
      </w:tblGrid>
      <w:tr w:rsidR="00FB53C2" w:rsidTr="00B250F6">
        <w:tc>
          <w:tcPr>
            <w:tcW w:w="100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B53C2" w:rsidRDefault="00FB53C2" w:rsidP="00B250F6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:rsidR="00FB53C2" w:rsidRDefault="00FB53C2" w:rsidP="00E71359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B250F6">
        <w:rPr>
          <w:bCs/>
          <w:sz w:val="28"/>
          <w:szCs w:val="28"/>
        </w:rPr>
        <w:t>20</w:t>
      </w:r>
    </w:p>
    <w:p w:rsidR="00994590" w:rsidRDefault="00994590" w:rsidP="00E71359">
      <w:pPr>
        <w:spacing w:line="360" w:lineRule="auto"/>
        <w:jc w:val="center"/>
        <w:rPr>
          <w:bCs/>
          <w:sz w:val="28"/>
          <w:szCs w:val="28"/>
        </w:rPr>
      </w:pPr>
    </w:p>
    <w:p w:rsidR="00FB53C2" w:rsidRDefault="00FB53C2" w:rsidP="00FB53C2">
      <w:pPr>
        <w:rPr>
          <w:b/>
          <w:bCs/>
          <w:caps/>
        </w:rPr>
      </w:pPr>
      <w:r>
        <w:rPr>
          <w:caps/>
          <w:sz w:val="28"/>
          <w:szCs w:val="28"/>
        </w:rPr>
        <w:lastRenderedPageBreak/>
        <w:t>РазработчикИ:</w:t>
      </w:r>
      <w:r>
        <w:rPr>
          <w:b/>
          <w:bCs/>
          <w:caps/>
        </w:rPr>
        <w:tab/>
      </w:r>
    </w:p>
    <w:p w:rsidR="00FB53C2" w:rsidRDefault="00FB53C2" w:rsidP="00FB53C2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5"/>
        <w:gridCol w:w="3165"/>
        <w:gridCol w:w="3165"/>
      </w:tblGrid>
      <w:tr w:rsidR="00FB53C2" w:rsidTr="00B250F6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3C2" w:rsidRDefault="00FB53C2" w:rsidP="00B250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3C2" w:rsidRDefault="00FB53C2" w:rsidP="00B250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3C2" w:rsidRDefault="00FB53C2" w:rsidP="00B250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FB53C2" w:rsidTr="00B250F6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3C2" w:rsidRDefault="00FB53C2" w:rsidP="00B250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3C2" w:rsidRDefault="00FB53C2" w:rsidP="00B250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  <w:p w:rsidR="00FB53C2" w:rsidRDefault="00FB53C2" w:rsidP="00B250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3C2" w:rsidRDefault="00FB53C2" w:rsidP="00B250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Кабирова Э.Р.</w:t>
            </w:r>
          </w:p>
          <w:p w:rsidR="00FB53C2" w:rsidRDefault="00FB53C2" w:rsidP="00B250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Елистратова Э.Р.</w:t>
            </w:r>
          </w:p>
        </w:tc>
      </w:tr>
    </w:tbl>
    <w:p w:rsidR="00FB53C2" w:rsidRDefault="00FB53C2" w:rsidP="00FB53C2">
      <w:pPr>
        <w:rPr>
          <w:b/>
          <w:bCs/>
          <w:sz w:val="28"/>
          <w:szCs w:val="28"/>
        </w:rPr>
      </w:pPr>
    </w:p>
    <w:p w:rsidR="00FB53C2" w:rsidRDefault="00FB53C2" w:rsidP="00FB53C2">
      <w:pPr>
        <w:rPr>
          <w:b/>
          <w:bCs/>
          <w:sz w:val="28"/>
          <w:szCs w:val="28"/>
        </w:rPr>
      </w:pPr>
    </w:p>
    <w:p w:rsidR="00FB53C2" w:rsidRDefault="00FB53C2" w:rsidP="00FB53C2">
      <w:pPr>
        <w:jc w:val="center"/>
        <w:rPr>
          <w:sz w:val="28"/>
          <w:szCs w:val="28"/>
        </w:rPr>
      </w:pPr>
      <w:r>
        <w:rPr>
          <w:b/>
        </w:rPr>
        <w:t>Содержание</w:t>
      </w:r>
    </w:p>
    <w:p w:rsidR="00FB53C2" w:rsidRDefault="00FB53C2" w:rsidP="00FB53C2">
      <w:pPr>
        <w:jc w:val="center"/>
        <w:rPr>
          <w:b/>
        </w:rPr>
      </w:pPr>
    </w:p>
    <w:tbl>
      <w:tblPr>
        <w:tblW w:w="0" w:type="auto"/>
        <w:tblLook w:val="01E0"/>
      </w:tblPr>
      <w:tblGrid>
        <w:gridCol w:w="8915"/>
        <w:gridCol w:w="657"/>
      </w:tblGrid>
      <w:tr w:rsidR="00FB53C2" w:rsidTr="00B250F6">
        <w:tc>
          <w:tcPr>
            <w:tcW w:w="9180" w:type="dxa"/>
          </w:tcPr>
          <w:p w:rsidR="00FB53C2" w:rsidRDefault="00FB53C2" w:rsidP="00B250F6">
            <w:pPr>
              <w:jc w:val="center"/>
            </w:pPr>
          </w:p>
        </w:tc>
        <w:tc>
          <w:tcPr>
            <w:tcW w:w="673" w:type="dxa"/>
            <w:hideMark/>
          </w:tcPr>
          <w:p w:rsidR="00FB53C2" w:rsidRDefault="00FB53C2" w:rsidP="00B250F6"/>
        </w:tc>
      </w:tr>
      <w:tr w:rsidR="00FB53C2" w:rsidTr="00B250F6">
        <w:tc>
          <w:tcPr>
            <w:tcW w:w="9180" w:type="dxa"/>
          </w:tcPr>
          <w:p w:rsidR="00FB53C2" w:rsidRDefault="00FB53C2" w:rsidP="00B250F6">
            <w:pPr>
              <w:jc w:val="center"/>
            </w:pPr>
          </w:p>
        </w:tc>
        <w:tc>
          <w:tcPr>
            <w:tcW w:w="673" w:type="dxa"/>
          </w:tcPr>
          <w:p w:rsidR="00FB53C2" w:rsidRDefault="00FB53C2" w:rsidP="00B250F6"/>
        </w:tc>
      </w:tr>
      <w:tr w:rsidR="00FB53C2" w:rsidTr="00B250F6">
        <w:tc>
          <w:tcPr>
            <w:tcW w:w="9180" w:type="dxa"/>
            <w:hideMark/>
          </w:tcPr>
          <w:p w:rsidR="00FB53C2" w:rsidRDefault="00FB53C2" w:rsidP="00B250F6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:rsidR="00FB53C2" w:rsidRDefault="00FB53C2" w:rsidP="00B250F6">
            <w:pPr>
              <w:jc w:val="center"/>
            </w:pPr>
          </w:p>
        </w:tc>
      </w:tr>
      <w:tr w:rsidR="00FB53C2" w:rsidTr="00B250F6">
        <w:tc>
          <w:tcPr>
            <w:tcW w:w="9180" w:type="dxa"/>
          </w:tcPr>
          <w:p w:rsidR="00FB53C2" w:rsidRDefault="00FB53C2" w:rsidP="00B250F6"/>
        </w:tc>
        <w:tc>
          <w:tcPr>
            <w:tcW w:w="673" w:type="dxa"/>
          </w:tcPr>
          <w:p w:rsidR="00FB53C2" w:rsidRDefault="00FB53C2" w:rsidP="00B250F6">
            <w:pPr>
              <w:jc w:val="center"/>
            </w:pPr>
          </w:p>
        </w:tc>
      </w:tr>
      <w:tr w:rsidR="00FB53C2" w:rsidTr="00B250F6">
        <w:tc>
          <w:tcPr>
            <w:tcW w:w="9180" w:type="dxa"/>
            <w:hideMark/>
          </w:tcPr>
          <w:p w:rsidR="00FB53C2" w:rsidRDefault="00FB53C2" w:rsidP="00B250F6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:rsidR="00FB53C2" w:rsidRDefault="00FB53C2" w:rsidP="00B250F6">
            <w:pPr>
              <w:jc w:val="center"/>
            </w:pPr>
          </w:p>
        </w:tc>
      </w:tr>
      <w:tr w:rsidR="00FB53C2" w:rsidTr="00B250F6">
        <w:tc>
          <w:tcPr>
            <w:tcW w:w="9180" w:type="dxa"/>
          </w:tcPr>
          <w:p w:rsidR="00FB53C2" w:rsidRDefault="00FB53C2" w:rsidP="00B250F6"/>
        </w:tc>
        <w:tc>
          <w:tcPr>
            <w:tcW w:w="673" w:type="dxa"/>
          </w:tcPr>
          <w:p w:rsidR="00FB53C2" w:rsidRDefault="00FB53C2" w:rsidP="00B250F6">
            <w:pPr>
              <w:jc w:val="center"/>
            </w:pPr>
          </w:p>
        </w:tc>
      </w:tr>
      <w:tr w:rsidR="00FB53C2" w:rsidTr="00B250F6">
        <w:tc>
          <w:tcPr>
            <w:tcW w:w="9180" w:type="dxa"/>
            <w:hideMark/>
          </w:tcPr>
          <w:p w:rsidR="00FB53C2" w:rsidRDefault="00FB53C2" w:rsidP="00B250F6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:rsidR="00FB53C2" w:rsidRDefault="00FB53C2" w:rsidP="00B250F6">
            <w:pPr>
              <w:jc w:val="center"/>
            </w:pPr>
          </w:p>
        </w:tc>
      </w:tr>
      <w:tr w:rsidR="00FB53C2" w:rsidTr="00B250F6">
        <w:tc>
          <w:tcPr>
            <w:tcW w:w="9180" w:type="dxa"/>
          </w:tcPr>
          <w:p w:rsidR="00FB53C2" w:rsidRDefault="00FB53C2" w:rsidP="00B250F6"/>
        </w:tc>
        <w:tc>
          <w:tcPr>
            <w:tcW w:w="673" w:type="dxa"/>
          </w:tcPr>
          <w:p w:rsidR="00FB53C2" w:rsidRDefault="00FB53C2" w:rsidP="00B250F6">
            <w:pPr>
              <w:jc w:val="center"/>
            </w:pPr>
          </w:p>
        </w:tc>
      </w:tr>
      <w:tr w:rsidR="00FB53C2" w:rsidTr="00B250F6">
        <w:tc>
          <w:tcPr>
            <w:tcW w:w="9180" w:type="dxa"/>
            <w:hideMark/>
          </w:tcPr>
          <w:p w:rsidR="00FB53C2" w:rsidRDefault="00FB53C2" w:rsidP="00B250F6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:rsidR="00FB53C2" w:rsidRDefault="00FB53C2" w:rsidP="00B250F6">
            <w:pPr>
              <w:jc w:val="center"/>
            </w:pPr>
          </w:p>
        </w:tc>
      </w:tr>
      <w:tr w:rsidR="00FB53C2" w:rsidTr="00B250F6">
        <w:tc>
          <w:tcPr>
            <w:tcW w:w="9180" w:type="dxa"/>
          </w:tcPr>
          <w:p w:rsidR="00FB53C2" w:rsidRDefault="00FB53C2" w:rsidP="00B250F6"/>
        </w:tc>
        <w:tc>
          <w:tcPr>
            <w:tcW w:w="673" w:type="dxa"/>
          </w:tcPr>
          <w:p w:rsidR="00FB53C2" w:rsidRDefault="00FB53C2" w:rsidP="00B250F6">
            <w:pPr>
              <w:jc w:val="center"/>
            </w:pPr>
          </w:p>
        </w:tc>
      </w:tr>
      <w:tr w:rsidR="00FB53C2" w:rsidTr="00B250F6">
        <w:tc>
          <w:tcPr>
            <w:tcW w:w="9180" w:type="dxa"/>
            <w:hideMark/>
          </w:tcPr>
          <w:p w:rsidR="00FB53C2" w:rsidRDefault="00FB53C2" w:rsidP="00B250F6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:rsidR="00FB53C2" w:rsidRDefault="00FB53C2" w:rsidP="00B250F6">
            <w:pPr>
              <w:jc w:val="center"/>
            </w:pPr>
          </w:p>
        </w:tc>
      </w:tr>
      <w:tr w:rsidR="00FB53C2" w:rsidTr="00B250F6">
        <w:tc>
          <w:tcPr>
            <w:tcW w:w="9180" w:type="dxa"/>
          </w:tcPr>
          <w:p w:rsidR="00FB53C2" w:rsidRDefault="00FB53C2" w:rsidP="00B250F6"/>
        </w:tc>
        <w:tc>
          <w:tcPr>
            <w:tcW w:w="673" w:type="dxa"/>
            <w:hideMark/>
          </w:tcPr>
          <w:p w:rsidR="00FB53C2" w:rsidRDefault="00FB53C2" w:rsidP="00B250F6">
            <w:pPr>
              <w:jc w:val="center"/>
            </w:pPr>
          </w:p>
        </w:tc>
      </w:tr>
      <w:tr w:rsidR="00FB53C2" w:rsidTr="00B250F6">
        <w:tc>
          <w:tcPr>
            <w:tcW w:w="9180" w:type="dxa"/>
            <w:hideMark/>
          </w:tcPr>
          <w:p w:rsidR="00FB53C2" w:rsidRDefault="00FB53C2" w:rsidP="00B250F6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:rsidR="00FB53C2" w:rsidRDefault="00FB53C2" w:rsidP="00B250F6">
            <w:pPr>
              <w:jc w:val="center"/>
            </w:pPr>
          </w:p>
        </w:tc>
      </w:tr>
      <w:tr w:rsidR="00FB53C2" w:rsidTr="00B250F6">
        <w:tc>
          <w:tcPr>
            <w:tcW w:w="9180" w:type="dxa"/>
          </w:tcPr>
          <w:p w:rsidR="00FB53C2" w:rsidRDefault="00FB53C2" w:rsidP="00B250F6"/>
        </w:tc>
        <w:tc>
          <w:tcPr>
            <w:tcW w:w="673" w:type="dxa"/>
          </w:tcPr>
          <w:p w:rsidR="00FB53C2" w:rsidRDefault="00FB53C2" w:rsidP="00B250F6">
            <w:pPr>
              <w:jc w:val="center"/>
            </w:pPr>
          </w:p>
        </w:tc>
      </w:tr>
      <w:tr w:rsidR="00FB53C2" w:rsidTr="00B250F6">
        <w:tc>
          <w:tcPr>
            <w:tcW w:w="9180" w:type="dxa"/>
            <w:hideMark/>
          </w:tcPr>
          <w:p w:rsidR="00FB53C2" w:rsidRDefault="00FB53C2" w:rsidP="00B250F6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:rsidR="00FB53C2" w:rsidRDefault="00FB53C2" w:rsidP="00B250F6">
            <w:pPr>
              <w:jc w:val="center"/>
            </w:pPr>
          </w:p>
        </w:tc>
      </w:tr>
    </w:tbl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FB53C2" w:rsidRDefault="00FB53C2" w:rsidP="00FB53C2">
      <w:pPr>
        <w:jc w:val="center"/>
        <w:rPr>
          <w:b/>
        </w:rPr>
      </w:pPr>
    </w:p>
    <w:p w:rsidR="00994590" w:rsidRDefault="00994590" w:rsidP="00A05F15">
      <w:pPr>
        <w:jc w:val="center"/>
        <w:rPr>
          <w:b/>
        </w:rPr>
      </w:pPr>
    </w:p>
    <w:p w:rsidR="00994590" w:rsidRDefault="00994590" w:rsidP="00A05F15">
      <w:pPr>
        <w:jc w:val="center"/>
        <w:rPr>
          <w:b/>
        </w:rPr>
      </w:pPr>
    </w:p>
    <w:p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:rsidR="00212134" w:rsidRDefault="00212134" w:rsidP="00264C9C">
      <w:pPr>
        <w:jc w:val="center"/>
      </w:pPr>
    </w:p>
    <w:p w:rsidR="00945115" w:rsidRDefault="00FB53C2" w:rsidP="00264C9C">
      <w:pPr>
        <w:jc w:val="center"/>
      </w:pPr>
      <w:r>
        <w:t>(</w:t>
      </w:r>
      <w:r w:rsidR="009E4116">
        <w:t>3</w:t>
      </w:r>
      <w:r w:rsidR="00264C9C" w:rsidRPr="00264C9C">
        <w:t xml:space="preserve"> курс</w:t>
      </w:r>
      <w:r w:rsidR="009E4116">
        <w:t xml:space="preserve"> </w:t>
      </w:r>
      <w:r w:rsidR="00841656">
        <w:t>5</w:t>
      </w:r>
      <w:r w:rsidR="00264C9C" w:rsidRPr="00264C9C">
        <w:t xml:space="preserve"> семестр</w:t>
      </w:r>
      <w:r>
        <w:t>)</w:t>
      </w:r>
    </w:p>
    <w:p w:rsidR="00657B70" w:rsidRDefault="00657B70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2"/>
        <w:gridCol w:w="6810"/>
        <w:gridCol w:w="1803"/>
      </w:tblGrid>
      <w:tr w:rsidR="00657B70" w:rsidRPr="00657B70" w:rsidTr="008B21F5">
        <w:trPr>
          <w:trHeight w:val="660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  <w:rPr>
                <w:b/>
              </w:rPr>
            </w:pPr>
            <w:r w:rsidRPr="00657B70">
              <w:rPr>
                <w:b/>
              </w:rPr>
              <w:t xml:space="preserve">№ </w:t>
            </w:r>
            <w:proofErr w:type="spellStart"/>
            <w:proofErr w:type="gramStart"/>
            <w:r w:rsidRPr="00657B70">
              <w:rPr>
                <w:b/>
              </w:rPr>
              <w:t>п</w:t>
            </w:r>
            <w:proofErr w:type="spellEnd"/>
            <w:proofErr w:type="gramEnd"/>
            <w:r w:rsidRPr="00657B70">
              <w:rPr>
                <w:b/>
              </w:rPr>
              <w:t>/</w:t>
            </w:r>
            <w:proofErr w:type="spellStart"/>
            <w:r w:rsidRPr="00657B70">
              <w:rPr>
                <w:b/>
              </w:rPr>
              <w:t>п</w:t>
            </w:r>
            <w:proofErr w:type="spellEnd"/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center"/>
              <w:rPr>
                <w:b/>
              </w:rPr>
            </w:pPr>
            <w:r w:rsidRPr="00657B70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  <w:rPr>
                <w:b/>
              </w:rPr>
            </w:pPr>
            <w:r w:rsidRPr="00657B70">
              <w:rPr>
                <w:b/>
              </w:rPr>
              <w:t>Количество</w:t>
            </w:r>
          </w:p>
          <w:p w:rsidR="00657B70" w:rsidRPr="00657B70" w:rsidRDefault="00657B70" w:rsidP="00657B70">
            <w:pPr>
              <w:jc w:val="center"/>
              <w:rPr>
                <w:b/>
              </w:rPr>
            </w:pPr>
            <w:r w:rsidRPr="00657B70">
              <w:rPr>
                <w:b/>
              </w:rPr>
              <w:t xml:space="preserve">часов </w:t>
            </w:r>
          </w:p>
        </w:tc>
      </w:tr>
      <w:tr w:rsidR="00657B70" w:rsidRPr="00657B70" w:rsidTr="008B21F5">
        <w:trPr>
          <w:trHeight w:val="569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1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rPr>
                <w:iCs/>
              </w:rPr>
              <w:t>Проведение инструктажа по технике безопасности. Ознакомление с планом проведения учебной практики. Получение заданий по тематике.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624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2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>Классификация кабельных  изделий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624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3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>Монтаж  коммутационных шнуров с использованием различных видов арматуры методом обжимки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90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4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>Монтаж  коммутационных шнуров  методом накрутки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507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5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>Классификация оптического кабеля. Конструкция и назначение.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507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>Разделка  оптического кабеля.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507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7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>Подвеска оптического кабеля к опорам зданий и электрических сетей.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507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8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proofErr w:type="spellStart"/>
            <w:r w:rsidRPr="00657B70">
              <w:t>Оконцовка</w:t>
            </w:r>
            <w:proofErr w:type="spellEnd"/>
            <w:r w:rsidRPr="00657B70">
              <w:t xml:space="preserve"> оптического кабеля. Сварка оптических волокон. 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507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9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 xml:space="preserve">Назначение и конструкция оптических муфт. 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507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10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>Герметизация муфт по технологии 3М.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507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11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>Назначение и конструкция  оптических кроссов. Монтаж.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507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12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 xml:space="preserve">Ввод кабеля в оптический кросс. 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660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13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>Монтаж оптического кросса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569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14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>Назначение и конструкция телекоммуникационных шкафов и стоек 19”. Монтаж.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624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15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>Монтаж и подключение телекоммуникационного оборудования.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624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16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>Заземление телекоммуникационного оборудования.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90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17</w:t>
            </w:r>
          </w:p>
        </w:tc>
        <w:tc>
          <w:tcPr>
            <w:tcW w:w="6810" w:type="dxa"/>
          </w:tcPr>
          <w:p w:rsidR="00657B70" w:rsidRPr="008B21F5" w:rsidRDefault="00657B70" w:rsidP="00657B70">
            <w:pPr>
              <w:jc w:val="both"/>
              <w:rPr>
                <w:lang w:val="en-US"/>
              </w:rPr>
            </w:pPr>
            <w:r w:rsidRPr="00657B70">
              <w:t>Изготовление проводов заземления.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507"/>
        </w:trPr>
        <w:tc>
          <w:tcPr>
            <w:tcW w:w="642" w:type="dxa"/>
          </w:tcPr>
          <w:p w:rsidR="00657B70" w:rsidRPr="00657B70" w:rsidRDefault="00657B70" w:rsidP="00657B70">
            <w:pPr>
              <w:jc w:val="center"/>
            </w:pPr>
            <w:r w:rsidRPr="00657B70">
              <w:t>18</w:t>
            </w:r>
          </w:p>
        </w:tc>
        <w:tc>
          <w:tcPr>
            <w:tcW w:w="6810" w:type="dxa"/>
          </w:tcPr>
          <w:p w:rsidR="00657B70" w:rsidRPr="00657B70" w:rsidRDefault="00657B70" w:rsidP="00657B70">
            <w:pPr>
              <w:jc w:val="both"/>
            </w:pPr>
            <w:r w:rsidRPr="00657B70">
              <w:t>Изготовление проводов шнуров питания.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</w:pPr>
            <w:r w:rsidRPr="00657B70">
              <w:t>6</w:t>
            </w:r>
          </w:p>
        </w:tc>
      </w:tr>
      <w:tr w:rsidR="00657B70" w:rsidRPr="00657B70" w:rsidTr="008B21F5">
        <w:trPr>
          <w:trHeight w:val="325"/>
        </w:trPr>
        <w:tc>
          <w:tcPr>
            <w:tcW w:w="7452" w:type="dxa"/>
            <w:gridSpan w:val="2"/>
          </w:tcPr>
          <w:p w:rsidR="00657B70" w:rsidRPr="00657B70" w:rsidRDefault="00657B70" w:rsidP="00841656">
            <w:pPr>
              <w:rPr>
                <w:b/>
              </w:rPr>
            </w:pPr>
            <w:r w:rsidRPr="00657B70">
              <w:rPr>
                <w:b/>
              </w:rPr>
              <w:t>Всего</w:t>
            </w:r>
          </w:p>
        </w:tc>
        <w:tc>
          <w:tcPr>
            <w:tcW w:w="1803" w:type="dxa"/>
          </w:tcPr>
          <w:p w:rsidR="00657B70" w:rsidRPr="00657B70" w:rsidRDefault="00657B70" w:rsidP="00657B70">
            <w:pPr>
              <w:jc w:val="center"/>
              <w:rPr>
                <w:b/>
                <w:bCs/>
              </w:rPr>
            </w:pPr>
            <w:r w:rsidRPr="00657B70">
              <w:rPr>
                <w:b/>
                <w:bCs/>
              </w:rPr>
              <w:t>108</w:t>
            </w:r>
          </w:p>
        </w:tc>
      </w:tr>
    </w:tbl>
    <w:p w:rsidR="00657B70" w:rsidRDefault="00657B70" w:rsidP="00264C9C">
      <w:pPr>
        <w:jc w:val="center"/>
      </w:pPr>
    </w:p>
    <w:p w:rsidR="00A5704F" w:rsidRPr="00264C9C" w:rsidRDefault="00A5704F" w:rsidP="00264C9C">
      <w:pPr>
        <w:jc w:val="center"/>
      </w:pPr>
    </w:p>
    <w:p w:rsidR="00945115" w:rsidRPr="00FB53C2" w:rsidRDefault="00945115" w:rsidP="00A05F15">
      <w:pPr>
        <w:rPr>
          <w:b/>
        </w:rPr>
      </w:pPr>
    </w:p>
    <w:p w:rsidR="00393117" w:rsidRPr="00264C9C" w:rsidRDefault="00F86387" w:rsidP="00A77B5D">
      <w:pPr>
        <w:jc w:val="center"/>
        <w:rPr>
          <w:b/>
        </w:rPr>
      </w:pPr>
      <w:r>
        <w:br w:type="page"/>
      </w:r>
      <w:r w:rsidR="00F373F9" w:rsidRPr="00264C9C">
        <w:rPr>
          <w:b/>
        </w:rPr>
        <w:lastRenderedPageBreak/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:rsidR="00A4421F" w:rsidRPr="00264C9C" w:rsidRDefault="00A4421F" w:rsidP="00A05F15">
      <w:pPr>
        <w:jc w:val="center"/>
        <w:rPr>
          <w:b/>
        </w:rPr>
      </w:pPr>
    </w:p>
    <w:p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Формой отчетности </w:t>
      </w:r>
      <w:proofErr w:type="gramStart"/>
      <w:r w:rsidRPr="00264C9C">
        <w:rPr>
          <w:rStyle w:val="FontStyle35"/>
          <w:rFonts w:eastAsia="Calibri"/>
          <w:sz w:val="24"/>
          <w:szCs w:val="24"/>
        </w:rPr>
        <w:t>обучающегося</w:t>
      </w:r>
      <w:proofErr w:type="gramEnd"/>
      <w:r w:rsidRPr="00264C9C">
        <w:rPr>
          <w:rStyle w:val="FontStyle35"/>
          <w:rFonts w:eastAsia="Calibri"/>
          <w:sz w:val="24"/>
          <w:szCs w:val="24"/>
        </w:rPr>
        <w:t xml:space="preserve"> по практике является </w:t>
      </w:r>
      <w:r w:rsidR="001A5B06" w:rsidRPr="00264C9C">
        <w:rPr>
          <w:rStyle w:val="FontStyle35"/>
          <w:rFonts w:eastAsia="Calibri"/>
          <w:sz w:val="24"/>
          <w:szCs w:val="24"/>
        </w:rPr>
        <w:t>рабочая тетрадь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6379ED" w:rsidRPr="00264C9C">
        <w:rPr>
          <w:rStyle w:val="FontStyle35"/>
          <w:rFonts w:eastAsia="Calibri"/>
          <w:sz w:val="24"/>
          <w:szCs w:val="24"/>
        </w:rPr>
        <w:t>верждающ</w:t>
      </w:r>
      <w:r w:rsidR="001A5B06" w:rsidRPr="00264C9C">
        <w:rPr>
          <w:rStyle w:val="FontStyle35"/>
          <w:rFonts w:eastAsia="Calibri"/>
          <w:sz w:val="24"/>
          <w:szCs w:val="24"/>
        </w:rPr>
        <w:t>ая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направлена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p w:rsidR="001A5B06" w:rsidRDefault="001A5B0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7977"/>
      </w:tblGrid>
      <w:tr w:rsidR="00657B70" w:rsidRPr="00070574" w:rsidTr="008B21F5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70" w:rsidRPr="00070574" w:rsidRDefault="00657B70" w:rsidP="008B21F5">
            <w:pPr>
              <w:suppressAutoHyphens/>
              <w:jc w:val="center"/>
              <w:rPr>
                <w:b/>
              </w:rPr>
            </w:pPr>
            <w:r w:rsidRPr="00070574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7B70" w:rsidRPr="00070574" w:rsidRDefault="00657B70" w:rsidP="008B21F5">
            <w:pPr>
              <w:suppressAutoHyphens/>
              <w:jc w:val="center"/>
              <w:rPr>
                <w:b/>
              </w:rPr>
            </w:pPr>
            <w:r w:rsidRPr="00070574">
              <w:rPr>
                <w:b/>
              </w:rPr>
              <w:t xml:space="preserve">Наименование </w:t>
            </w:r>
            <w:r>
              <w:rPr>
                <w:b/>
              </w:rPr>
              <w:t>общих компетенций</w:t>
            </w:r>
          </w:p>
        </w:tc>
      </w:tr>
      <w:tr w:rsidR="00657B70" w:rsidRPr="00070574" w:rsidTr="008B21F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70" w:rsidRPr="00A645A6" w:rsidRDefault="00657B70" w:rsidP="008B21F5">
            <w:pPr>
              <w:contextualSpacing/>
              <w:rPr>
                <w:b/>
              </w:rPr>
            </w:pPr>
            <w:r w:rsidRPr="00A645A6">
              <w:rPr>
                <w:iCs/>
              </w:rPr>
              <w:t>ОК 01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7B70" w:rsidRPr="00A645A6" w:rsidRDefault="00657B70" w:rsidP="008B21F5">
            <w:pPr>
              <w:contextualSpacing/>
              <w:rPr>
                <w:b/>
                <w:iCs/>
              </w:rPr>
            </w:pPr>
            <w:r w:rsidRPr="00A645A6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57B70" w:rsidRPr="00070574" w:rsidTr="008B21F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70" w:rsidRPr="00A645A6" w:rsidRDefault="00657B70" w:rsidP="008B21F5">
            <w:pPr>
              <w:contextualSpacing/>
              <w:rPr>
                <w:iCs/>
              </w:rPr>
            </w:pPr>
            <w:r w:rsidRPr="00A645A6">
              <w:rPr>
                <w:iCs/>
              </w:rPr>
              <w:t>ОК 02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7B70" w:rsidRPr="00A645A6" w:rsidRDefault="00657B70" w:rsidP="008B21F5">
            <w:pPr>
              <w:contextualSpacing/>
              <w:rPr>
                <w:iCs/>
              </w:rPr>
            </w:pPr>
            <w:r w:rsidRPr="00A645A6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57B70" w:rsidRPr="00070574" w:rsidTr="008B21F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70" w:rsidRPr="00A645A6" w:rsidRDefault="00657B70" w:rsidP="008B21F5">
            <w:pPr>
              <w:contextualSpacing/>
              <w:rPr>
                <w:iCs/>
              </w:rPr>
            </w:pPr>
            <w:r w:rsidRPr="00A645A6">
              <w:rPr>
                <w:iCs/>
              </w:rPr>
              <w:t>ОК 03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7B70" w:rsidRPr="00A645A6" w:rsidRDefault="00657B70" w:rsidP="008B21F5">
            <w:pPr>
              <w:contextualSpacing/>
            </w:pPr>
            <w:r w:rsidRPr="00A645A6">
              <w:t>Планировать и реализовывать собственное профессиональное и личностное развитие</w:t>
            </w:r>
          </w:p>
        </w:tc>
      </w:tr>
      <w:tr w:rsidR="00657B70" w:rsidRPr="00070574" w:rsidTr="008B21F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70" w:rsidRPr="00A645A6" w:rsidRDefault="00657B70" w:rsidP="008B21F5">
            <w:pPr>
              <w:contextualSpacing/>
              <w:rPr>
                <w:iCs/>
              </w:rPr>
            </w:pPr>
            <w:r w:rsidRPr="00A645A6">
              <w:rPr>
                <w:iCs/>
              </w:rPr>
              <w:t>ОК 04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7B70" w:rsidRPr="00A645A6" w:rsidRDefault="00657B70" w:rsidP="008B21F5">
            <w:pPr>
              <w:contextualSpacing/>
            </w:pPr>
            <w:r w:rsidRPr="00A645A6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657B70" w:rsidRPr="00070574" w:rsidTr="008B21F5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70" w:rsidRPr="00A645A6" w:rsidRDefault="00657B70" w:rsidP="008B21F5">
            <w:pPr>
              <w:contextualSpacing/>
              <w:rPr>
                <w:iCs/>
              </w:rPr>
            </w:pPr>
            <w:r w:rsidRPr="00A645A6">
              <w:rPr>
                <w:iCs/>
              </w:rPr>
              <w:t>ОК 09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7B70" w:rsidRPr="00A645A6" w:rsidRDefault="00657B70" w:rsidP="008B21F5">
            <w:pPr>
              <w:contextualSpacing/>
            </w:pPr>
            <w:r w:rsidRPr="00A645A6">
              <w:t>Использовать информационные технологии в профессиональной деятельности</w:t>
            </w:r>
          </w:p>
        </w:tc>
      </w:tr>
      <w:tr w:rsidR="00657B70" w:rsidRPr="00070574" w:rsidTr="008B21F5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70" w:rsidRPr="00A645A6" w:rsidRDefault="00657B70" w:rsidP="008B21F5">
            <w:pPr>
              <w:contextualSpacing/>
              <w:rPr>
                <w:iCs/>
              </w:rPr>
            </w:pPr>
            <w:r w:rsidRPr="00A645A6">
              <w:rPr>
                <w:iCs/>
              </w:rPr>
              <w:t>ОК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7B70" w:rsidRPr="00A645A6" w:rsidRDefault="00657B70" w:rsidP="00277CCA">
            <w:pPr>
              <w:contextualSpacing/>
            </w:pPr>
            <w:r w:rsidRPr="00A645A6">
              <w:t xml:space="preserve">Пользоваться профессиональной документацией на </w:t>
            </w:r>
            <w:proofErr w:type="gramStart"/>
            <w:r w:rsidRPr="00A645A6">
              <w:t>государственном</w:t>
            </w:r>
            <w:proofErr w:type="gramEnd"/>
            <w:r w:rsidRPr="00A645A6">
              <w:t xml:space="preserve"> и иностранн</w:t>
            </w:r>
            <w:r w:rsidR="00277CCA">
              <w:t>ых</w:t>
            </w:r>
            <w:r w:rsidRPr="00A645A6">
              <w:t xml:space="preserve"> язык</w:t>
            </w:r>
            <w:r w:rsidR="00277CCA">
              <w:t>ах</w:t>
            </w:r>
          </w:p>
        </w:tc>
      </w:tr>
      <w:tr w:rsidR="00657B70" w:rsidRPr="00070574" w:rsidTr="008B21F5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70" w:rsidRPr="00D92DFC" w:rsidRDefault="00657B70" w:rsidP="00657B70">
            <w:pPr>
              <w:pStyle w:val="2"/>
              <w:spacing w:before="0" w:after="0"/>
              <w:jc w:val="both"/>
              <w:rPr>
                <w:rStyle w:val="ac"/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D92DFC">
              <w:rPr>
                <w:rStyle w:val="ac"/>
                <w:rFonts w:ascii="Times New Roman" w:eastAsia="Calibri" w:hAnsi="Times New Roman"/>
                <w:b w:val="0"/>
                <w:sz w:val="24"/>
                <w:szCs w:val="24"/>
              </w:rPr>
              <w:t>ВД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7B70" w:rsidRPr="00D92DFC" w:rsidRDefault="00657B70" w:rsidP="00657B70">
            <w:pPr>
              <w:pStyle w:val="2"/>
              <w:spacing w:before="0" w:after="0"/>
              <w:jc w:val="both"/>
              <w:rPr>
                <w:rStyle w:val="ac"/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D92DFC">
              <w:rPr>
                <w:rStyle w:val="ac"/>
                <w:rFonts w:ascii="Times New Roman" w:eastAsia="Calibri" w:hAnsi="Times New Roman"/>
                <w:b w:val="0"/>
                <w:sz w:val="24"/>
                <w:szCs w:val="24"/>
              </w:rPr>
              <w:t>Техническая эксплуатация инфокоммуникационных сетей связей</w:t>
            </w:r>
          </w:p>
        </w:tc>
      </w:tr>
      <w:tr w:rsidR="00657B70" w:rsidRPr="00070574" w:rsidTr="008B21F5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70" w:rsidRPr="00D92DFC" w:rsidRDefault="00657B70" w:rsidP="00657B70">
            <w:pPr>
              <w:pStyle w:val="2"/>
              <w:spacing w:before="0" w:after="0"/>
              <w:jc w:val="both"/>
              <w:rPr>
                <w:rStyle w:val="ac"/>
                <w:rFonts w:ascii="Times New Roman" w:eastAsia="Calibri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4.1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7B70" w:rsidRPr="00D92DFC" w:rsidRDefault="00657B70" w:rsidP="00657B70">
            <w:pPr>
              <w:pStyle w:val="2"/>
              <w:spacing w:before="0" w:after="0"/>
              <w:jc w:val="both"/>
              <w:rPr>
                <w:rStyle w:val="ac"/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</w:tbl>
    <w:p w:rsidR="00657B70" w:rsidRPr="00264C9C" w:rsidRDefault="00657B70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p w:rsidR="00EF35FC" w:rsidRPr="00264C9C" w:rsidRDefault="00EF35FC" w:rsidP="00A05F15">
      <w:pPr>
        <w:jc w:val="center"/>
        <w:rPr>
          <w:b/>
        </w:rPr>
      </w:pPr>
    </w:p>
    <w:p w:rsidR="00EF35FC" w:rsidRPr="00264C9C" w:rsidRDefault="00EF35FC" w:rsidP="00A05F15">
      <w:pPr>
        <w:jc w:val="center"/>
        <w:rPr>
          <w:b/>
        </w:rPr>
      </w:pPr>
    </w:p>
    <w:p w:rsidR="00264C9C" w:rsidRPr="00264C9C" w:rsidRDefault="00264C9C" w:rsidP="00A05F15"/>
    <w:p w:rsidR="00221D97" w:rsidRPr="00264C9C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:rsidR="001F6419" w:rsidRPr="00531A9D" w:rsidRDefault="001F6419" w:rsidP="00A05F15">
      <w:pPr>
        <w:tabs>
          <w:tab w:val="center" w:pos="4857"/>
          <w:tab w:val="left" w:pos="8620"/>
        </w:tabs>
        <w:jc w:val="center"/>
      </w:pPr>
    </w:p>
    <w:p w:rsidR="00531A9D" w:rsidRPr="00531A9D" w:rsidRDefault="00531A9D" w:rsidP="00531A9D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руководителям практики отчет, содержащий:</w:t>
      </w:r>
    </w:p>
    <w:p w:rsidR="00531A9D" w:rsidRPr="00531A9D" w:rsidRDefault="00531A9D" w:rsidP="00531A9D">
      <w:pPr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        1.Титульный лист</w:t>
      </w:r>
    </w:p>
    <w:p w:rsidR="00531A9D" w:rsidRPr="00531A9D" w:rsidRDefault="00531A9D" w:rsidP="00531A9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        2. 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:rsidR="00531A9D" w:rsidRPr="00531A9D" w:rsidRDefault="00531A9D" w:rsidP="00531A9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        3.Отчет, содержащий подробное описание выполнения видов и объемов работ </w:t>
      </w:r>
      <w:proofErr w:type="gramStart"/>
      <w:r w:rsidRPr="00531A9D">
        <w:rPr>
          <w:rStyle w:val="FontStyle35"/>
          <w:sz w:val="24"/>
          <w:szCs w:val="24"/>
        </w:rPr>
        <w:t>обучающимся</w:t>
      </w:r>
      <w:proofErr w:type="gramEnd"/>
      <w:r w:rsidRPr="00531A9D">
        <w:rPr>
          <w:rStyle w:val="FontStyle35"/>
          <w:sz w:val="24"/>
          <w:szCs w:val="24"/>
        </w:rPr>
        <w:t xml:space="preserve"> во время прохождения практики.</w:t>
      </w:r>
    </w:p>
    <w:p w:rsidR="00531A9D" w:rsidRPr="00531A9D" w:rsidRDefault="00531A9D" w:rsidP="00531A9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</w:p>
    <w:p w:rsidR="00531A9D" w:rsidRPr="00531A9D" w:rsidRDefault="00531A9D" w:rsidP="00531A9D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Отчет  по объему должен занимать  не менее  10-15 страниц формата А</w:t>
      </w:r>
      <w:proofErr w:type="gramStart"/>
      <w:r w:rsidRPr="00531A9D">
        <w:rPr>
          <w:rStyle w:val="FontStyle35"/>
          <w:sz w:val="24"/>
          <w:szCs w:val="24"/>
        </w:rPr>
        <w:t>4</w:t>
      </w:r>
      <w:proofErr w:type="gramEnd"/>
      <w:r w:rsidRPr="00531A9D">
        <w:rPr>
          <w:rStyle w:val="FontStyle35"/>
          <w:sz w:val="24"/>
          <w:szCs w:val="24"/>
        </w:rPr>
        <w:t xml:space="preserve">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:rsidR="00531A9D" w:rsidRPr="00531A9D" w:rsidRDefault="00531A9D" w:rsidP="00531A9D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531A9D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:rsidR="00531A9D" w:rsidRPr="00531A9D" w:rsidRDefault="00531A9D" w:rsidP="00531A9D">
      <w:pPr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>- заголовки выполняютс</w:t>
      </w:r>
      <w:bookmarkStart w:id="0" w:name="_GoBack"/>
      <w:bookmarkEnd w:id="0"/>
      <w:r w:rsidRPr="00531A9D">
        <w:rPr>
          <w:rStyle w:val="FontStyle35"/>
          <w:sz w:val="24"/>
          <w:szCs w:val="24"/>
        </w:rPr>
        <w:t>я 14 шрифтом (жирным);</w:t>
      </w:r>
    </w:p>
    <w:p w:rsidR="00531A9D" w:rsidRPr="00531A9D" w:rsidRDefault="00531A9D" w:rsidP="00531A9D">
      <w:pPr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>- основной текст выполняется 12 или 14  шрифтом (обычным);</w:t>
      </w:r>
    </w:p>
    <w:p w:rsidR="00531A9D" w:rsidRPr="00531A9D" w:rsidRDefault="00531A9D" w:rsidP="00531A9D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531A9D">
        <w:rPr>
          <w:rStyle w:val="FontStyle35"/>
          <w:sz w:val="24"/>
          <w:szCs w:val="24"/>
        </w:rPr>
        <w:tab/>
      </w:r>
    </w:p>
    <w:p w:rsidR="00531A9D" w:rsidRPr="00531A9D" w:rsidRDefault="00531A9D" w:rsidP="00531A9D">
      <w:pPr>
        <w:tabs>
          <w:tab w:val="left" w:pos="567"/>
        </w:tabs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(или) электронном (диске) носителях.</w:t>
      </w:r>
    </w:p>
    <w:p w:rsidR="00531A9D" w:rsidRPr="00531A9D" w:rsidRDefault="00531A9D" w:rsidP="00531A9D">
      <w:pPr>
        <w:tabs>
          <w:tab w:val="center" w:pos="4857"/>
          <w:tab w:val="left" w:pos="8620"/>
        </w:tabs>
        <w:jc w:val="center"/>
        <w:rPr>
          <w:b/>
        </w:rPr>
      </w:pPr>
    </w:p>
    <w:p w:rsidR="001A5B06" w:rsidRPr="00531A9D" w:rsidRDefault="001A5B06" w:rsidP="00A05F15">
      <w:pPr>
        <w:ind w:firstLine="708"/>
        <w:jc w:val="both"/>
        <w:rPr>
          <w:bCs/>
        </w:rPr>
      </w:pPr>
    </w:p>
    <w:p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:rsidR="00BC1731" w:rsidRPr="00264C9C" w:rsidRDefault="00BC1731" w:rsidP="00A05F15">
      <w:pPr>
        <w:jc w:val="center"/>
        <w:rPr>
          <w:b/>
        </w:rPr>
      </w:pPr>
    </w:p>
    <w:p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:rsidR="00BC1731" w:rsidRPr="00264C9C" w:rsidRDefault="00BC1731" w:rsidP="00A05F15">
      <w:pPr>
        <w:ind w:firstLine="709"/>
        <w:jc w:val="both"/>
      </w:pPr>
    </w:p>
    <w:p w:rsidR="00BC1731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:rsidR="00FB53C2" w:rsidRPr="00264C9C" w:rsidRDefault="00FB53C2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</w:t>
      </w:r>
      <w:proofErr w:type="gramStart"/>
      <w:r w:rsidRPr="00264C9C">
        <w:t>ведома</w:t>
      </w:r>
      <w:proofErr w:type="gramEnd"/>
      <w:r w:rsidRPr="00264C9C">
        <w:t xml:space="preserve"> руководителя или соответствующего должностного лица образовательного учреждения. 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</w:t>
      </w:r>
      <w:proofErr w:type="gramStart"/>
      <w:r w:rsidRPr="00264C9C">
        <w:t>обучающемуся</w:t>
      </w:r>
      <w:proofErr w:type="gramEnd"/>
      <w:r w:rsidRPr="00264C9C">
        <w:t>.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</w:t>
      </w:r>
      <w:proofErr w:type="gramStart"/>
      <w:r w:rsidRPr="00264C9C">
        <w:t>обучающегося</w:t>
      </w:r>
      <w:proofErr w:type="gramEnd"/>
      <w:r w:rsidRPr="00264C9C">
        <w:t xml:space="preserve"> или в помещении во время</w:t>
      </w:r>
      <w:r w:rsidR="00657B70">
        <w:t xml:space="preserve"> </w:t>
      </w:r>
      <w:r w:rsidR="003803BF" w:rsidRPr="00264C9C">
        <w:t>практики</w:t>
      </w:r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преподаватель</w:t>
      </w:r>
      <w:r w:rsidR="00657B70">
        <w:t xml:space="preserve"> (</w:t>
      </w:r>
      <w:r w:rsidR="003D3B2C" w:rsidRPr="00264C9C">
        <w:t>руководитель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</w:t>
      </w:r>
      <w:proofErr w:type="gramStart"/>
      <w:r w:rsidRPr="00264C9C">
        <w:t>я</w:t>
      </w:r>
      <w:r w:rsidR="003D3B2C" w:rsidRPr="00264C9C">
        <w:t>(</w:t>
      </w:r>
      <w:proofErr w:type="gramEnd"/>
      <w:r w:rsidR="003D3B2C" w:rsidRPr="00264C9C">
        <w:t xml:space="preserve"> руководителя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</w:t>
      </w:r>
      <w:proofErr w:type="gramStart"/>
      <w:r w:rsidRPr="00264C9C">
        <w:t>обуча</w:t>
      </w:r>
      <w:r w:rsidR="003D3B2C" w:rsidRPr="00264C9C">
        <w:t>ющихся</w:t>
      </w:r>
      <w:proofErr w:type="gramEnd"/>
      <w:r w:rsidR="003D3B2C" w:rsidRPr="00264C9C">
        <w:t xml:space="preserve"> в течение времени практики</w:t>
      </w:r>
      <w:r w:rsidRPr="00264C9C">
        <w:t>.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</w:t>
      </w:r>
      <w:proofErr w:type="gramStart"/>
      <w:r w:rsidRPr="00264C9C">
        <w:t>обучающихся</w:t>
      </w:r>
      <w:proofErr w:type="gramEnd"/>
      <w:r w:rsidRPr="00264C9C">
        <w:t>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:rsidR="00BC1731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</w:t>
      </w:r>
      <w:proofErr w:type="gramStart"/>
      <w:r w:rsidRPr="00264C9C">
        <w:t>о</w:t>
      </w:r>
      <w:proofErr w:type="gramEnd"/>
      <w:r w:rsidRPr="00264C9C">
        <w:t xml:space="preserve"> всех недостатках в обеспечении охраны труда преподавателей и обучающихся, снижающих жизнедеятельность и работоспособность организма человека (</w:t>
      </w:r>
      <w:proofErr w:type="spellStart"/>
      <w:r w:rsidRPr="00264C9C">
        <w:t>заниженность</w:t>
      </w:r>
      <w:proofErr w:type="spellEnd"/>
      <w:r w:rsidRPr="00264C9C">
        <w:t xml:space="preserve"> освещенности, несоответствие пускорегулирующей аппаратуры люминесцентных ламп, </w:t>
      </w:r>
      <w:proofErr w:type="spellStart"/>
      <w:r w:rsidRPr="00264C9C">
        <w:t>травмоопасность</w:t>
      </w:r>
      <w:proofErr w:type="spellEnd"/>
      <w:r w:rsidRPr="00264C9C">
        <w:t xml:space="preserve"> и др.)</w:t>
      </w:r>
    </w:p>
    <w:p w:rsidR="00FB53C2" w:rsidRPr="00264C9C" w:rsidRDefault="00FB53C2" w:rsidP="00FB53C2">
      <w:pPr>
        <w:widowControl w:val="0"/>
        <w:tabs>
          <w:tab w:val="left" w:pos="567"/>
          <w:tab w:val="left" w:pos="6521"/>
        </w:tabs>
        <w:suppressAutoHyphens/>
        <w:overflowPunct w:val="0"/>
        <w:autoSpaceDE w:val="0"/>
        <w:ind w:left="709"/>
        <w:jc w:val="both"/>
      </w:pPr>
    </w:p>
    <w:p w:rsidR="00BC1731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lastRenderedPageBreak/>
        <w:t xml:space="preserve">Основные требования пожарной безопасности </w:t>
      </w:r>
    </w:p>
    <w:p w:rsidR="00FB53C2" w:rsidRPr="00264C9C" w:rsidRDefault="00FB53C2" w:rsidP="00A05F15">
      <w:pPr>
        <w:shd w:val="clear" w:color="auto" w:fill="FFFFFF"/>
        <w:ind w:firstLine="709"/>
        <w:jc w:val="center"/>
        <w:rPr>
          <w:b/>
        </w:rPr>
      </w:pPr>
    </w:p>
    <w:p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 xml:space="preserve">- обвешивать электролампы бумагой и тканью, вешать на </w:t>
      </w:r>
      <w:proofErr w:type="spellStart"/>
      <w:r w:rsidRPr="00264C9C">
        <w:t>электровыключатели</w:t>
      </w:r>
      <w:proofErr w:type="spellEnd"/>
      <w:r w:rsidRPr="00264C9C">
        <w:t xml:space="preserve">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:rsidR="00FB53C2" w:rsidRDefault="0011734C" w:rsidP="00FB53C2">
      <w:pPr>
        <w:tabs>
          <w:tab w:val="left" w:pos="993"/>
        </w:tabs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FB53C2" w:rsidRPr="00A11E8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:rsidR="00FB53C2" w:rsidRPr="00A11E83" w:rsidRDefault="00FB53C2" w:rsidP="00FB53C2">
      <w:pPr>
        <w:tabs>
          <w:tab w:val="left" w:pos="993"/>
        </w:tabs>
        <w:ind w:firstLine="708"/>
        <w:jc w:val="both"/>
        <w:rPr>
          <w:rFonts w:eastAsia="Times New Roman"/>
          <w:b/>
          <w:bCs/>
        </w:rPr>
      </w:pPr>
    </w:p>
    <w:p w:rsidR="00657B70" w:rsidRPr="00D92DFC" w:rsidRDefault="00657B70" w:rsidP="00657B70">
      <w:pPr>
        <w:pStyle w:val="bkmisc"/>
        <w:numPr>
          <w:ilvl w:val="0"/>
          <w:numId w:val="19"/>
        </w:numPr>
        <w:tabs>
          <w:tab w:val="clear" w:pos="502"/>
          <w:tab w:val="num" w:pos="1134"/>
        </w:tabs>
        <w:spacing w:before="0" w:after="0"/>
        <w:ind w:left="0" w:firstLine="709"/>
        <w:jc w:val="both"/>
      </w:pPr>
      <w:r w:rsidRPr="00D92DFC">
        <w:rPr>
          <w:iCs/>
        </w:rPr>
        <w:t xml:space="preserve">Портнов Э.Л. Принципы построения первичных сетей и оптических кабелей линий связи. Учебное пособие для </w:t>
      </w:r>
      <w:proofErr w:type="spellStart"/>
      <w:r w:rsidRPr="00D92DFC">
        <w:rPr>
          <w:iCs/>
        </w:rPr>
        <w:t>вузов</w:t>
      </w:r>
      <w:proofErr w:type="gramStart"/>
      <w:r w:rsidRPr="00D92DFC">
        <w:rPr>
          <w:iCs/>
        </w:rPr>
        <w:t>:-</w:t>
      </w:r>
      <w:proofErr w:type="gramEnd"/>
      <w:r w:rsidRPr="00D92DFC">
        <w:rPr>
          <w:iCs/>
        </w:rPr>
        <w:t>М.:Горячая</w:t>
      </w:r>
      <w:proofErr w:type="spellEnd"/>
      <w:r w:rsidRPr="00D92DFC">
        <w:rPr>
          <w:iCs/>
        </w:rPr>
        <w:t xml:space="preserve"> линия-Телеком, 201</w:t>
      </w:r>
      <w:r w:rsidRPr="00346857">
        <w:rPr>
          <w:iCs/>
        </w:rPr>
        <w:t>5</w:t>
      </w:r>
      <w:r>
        <w:rPr>
          <w:iCs/>
        </w:rPr>
        <w:t xml:space="preserve">, </w:t>
      </w:r>
      <w:r w:rsidRPr="00732FED">
        <w:rPr>
          <w:iCs/>
        </w:rPr>
        <w:t>http://znanium.com/</w:t>
      </w:r>
      <w:r>
        <w:rPr>
          <w:iCs/>
        </w:rPr>
        <w:t>;</w:t>
      </w:r>
    </w:p>
    <w:p w:rsidR="00657B70" w:rsidRPr="00732FED" w:rsidRDefault="00657B70" w:rsidP="00657B70">
      <w:pPr>
        <w:pStyle w:val="bkmisc"/>
        <w:numPr>
          <w:ilvl w:val="0"/>
          <w:numId w:val="19"/>
        </w:numPr>
        <w:shd w:val="clear" w:color="auto" w:fill="FFFFFF"/>
        <w:tabs>
          <w:tab w:val="clear" w:pos="502"/>
          <w:tab w:val="num" w:pos="1134"/>
        </w:tabs>
        <w:spacing w:before="0" w:after="0" w:line="300" w:lineRule="atLeast"/>
        <w:ind w:left="0" w:firstLine="709"/>
        <w:jc w:val="both"/>
      </w:pPr>
      <w:r w:rsidRPr="00732FED">
        <w:rPr>
          <w:iCs/>
        </w:rPr>
        <w:t xml:space="preserve">Гольдштейн Б.С., </w:t>
      </w:r>
      <w:r w:rsidRPr="00732FED">
        <w:rPr>
          <w:bCs/>
          <w:iCs/>
        </w:rPr>
        <w:t>Системы коммутации</w:t>
      </w:r>
      <w:r w:rsidRPr="00732FED">
        <w:rPr>
          <w:iCs/>
        </w:rPr>
        <w:t xml:space="preserve">: Учебник / - 2-е изд. - </w:t>
      </w:r>
      <w:proofErr w:type="spellStart"/>
      <w:r w:rsidRPr="00732FED">
        <w:rPr>
          <w:iCs/>
        </w:rPr>
        <w:t>СПб</w:t>
      </w:r>
      <w:proofErr w:type="gramStart"/>
      <w:r w:rsidRPr="00732FED">
        <w:rPr>
          <w:iCs/>
        </w:rPr>
        <w:t>:Б</w:t>
      </w:r>
      <w:proofErr w:type="gramEnd"/>
      <w:r w:rsidRPr="00732FED">
        <w:rPr>
          <w:iCs/>
        </w:rPr>
        <w:t>ХВ-Петербург</w:t>
      </w:r>
      <w:proofErr w:type="spellEnd"/>
      <w:r w:rsidRPr="00732FED">
        <w:rPr>
          <w:iCs/>
        </w:rPr>
        <w:t>, 201</w:t>
      </w:r>
      <w:r w:rsidRPr="00346857">
        <w:rPr>
          <w:iCs/>
        </w:rPr>
        <w:t>5</w:t>
      </w:r>
      <w:r w:rsidRPr="00732FED">
        <w:rPr>
          <w:iCs/>
        </w:rPr>
        <w:t xml:space="preserve">. - 314 с. ISBN 978-5-9775-1587-0 - Режим доступа: </w:t>
      </w:r>
      <w:hyperlink r:id="rId7" w:history="1">
        <w:r w:rsidRPr="00732FED">
          <w:rPr>
            <w:rStyle w:val="af"/>
            <w:iCs/>
          </w:rPr>
          <w:t>http://znanium.com/catalog/product/944211</w:t>
        </w:r>
      </w:hyperlink>
      <w:r w:rsidRPr="00732FED">
        <w:rPr>
          <w:iCs/>
        </w:rPr>
        <w:t>;</w:t>
      </w:r>
    </w:p>
    <w:p w:rsidR="00657B70" w:rsidRDefault="00657B70" w:rsidP="00657B70">
      <w:pPr>
        <w:pStyle w:val="bkmisc"/>
        <w:numPr>
          <w:ilvl w:val="0"/>
          <w:numId w:val="19"/>
        </w:numPr>
        <w:shd w:val="clear" w:color="auto" w:fill="FFFFFF"/>
        <w:tabs>
          <w:tab w:val="clear" w:pos="502"/>
          <w:tab w:val="num" w:pos="1134"/>
        </w:tabs>
        <w:spacing w:before="0" w:after="0" w:line="300" w:lineRule="atLeast"/>
        <w:ind w:left="0" w:firstLine="709"/>
        <w:jc w:val="both"/>
      </w:pPr>
      <w:r w:rsidRPr="00732FED">
        <w:t xml:space="preserve">Никулин В.И. Теория электрических цепей: Учебное пособие / В.И. Никулин. - М.: ИЦ РИОР: НИЦ </w:t>
      </w:r>
      <w:proofErr w:type="spellStart"/>
      <w:r w:rsidRPr="00732FED">
        <w:t>Инфра-М</w:t>
      </w:r>
      <w:proofErr w:type="spellEnd"/>
      <w:r w:rsidRPr="00732FED">
        <w:t xml:space="preserve">, 2015. - 240 с.: 60x90 1/16. - (Высшее </w:t>
      </w:r>
      <w:proofErr w:type="spellStart"/>
      <w:r w:rsidRPr="00732FED">
        <w:t>образование</w:t>
      </w:r>
      <w:proofErr w:type="gramStart"/>
      <w:r w:rsidRPr="00732FED">
        <w:t>:Б</w:t>
      </w:r>
      <w:proofErr w:type="gramEnd"/>
      <w:r w:rsidRPr="00732FED">
        <w:t>акалавриат</w:t>
      </w:r>
      <w:proofErr w:type="spellEnd"/>
      <w:r w:rsidRPr="00732FED">
        <w:t>). (переплет) ISBN 978-5-369-01179-9, 1000 экз.</w:t>
      </w:r>
      <w:r>
        <w:t>;</w:t>
      </w:r>
    </w:p>
    <w:p w:rsidR="00657B70" w:rsidRDefault="00657B70" w:rsidP="00657B70">
      <w:pPr>
        <w:pStyle w:val="bkmisc"/>
        <w:numPr>
          <w:ilvl w:val="0"/>
          <w:numId w:val="19"/>
        </w:numPr>
        <w:shd w:val="clear" w:color="auto" w:fill="FFFFFF"/>
        <w:tabs>
          <w:tab w:val="clear" w:pos="502"/>
          <w:tab w:val="num" w:pos="1134"/>
        </w:tabs>
        <w:spacing w:before="0" w:after="0"/>
        <w:ind w:left="0" w:firstLine="709"/>
        <w:jc w:val="both"/>
        <w:rPr>
          <w:bCs/>
          <w:lang w:eastAsia="en-US"/>
        </w:rPr>
      </w:pPr>
      <w:r w:rsidRPr="00732FED">
        <w:rPr>
          <w:shd w:val="clear" w:color="auto" w:fill="FFFFFF"/>
          <w:lang w:eastAsia="en-US"/>
        </w:rPr>
        <w:t xml:space="preserve">Гагарина, Л.Г. Введение в инфокоммуникационные технологии: Учебное пособие / Л.Г. Гагарина, А.М. </w:t>
      </w:r>
      <w:proofErr w:type="spellStart"/>
      <w:r w:rsidRPr="00732FED">
        <w:rPr>
          <w:shd w:val="clear" w:color="auto" w:fill="FFFFFF"/>
          <w:lang w:eastAsia="en-US"/>
        </w:rPr>
        <w:t>Баин</w:t>
      </w:r>
      <w:proofErr w:type="spellEnd"/>
      <w:r w:rsidRPr="00732FED">
        <w:rPr>
          <w:shd w:val="clear" w:color="auto" w:fill="FFFFFF"/>
          <w:lang w:eastAsia="en-US"/>
        </w:rPr>
        <w:t xml:space="preserve"> и др.; Под ред. д.т.н., проф. Л.Г.Гагариной - М.: ИД ФОРУМ: НИЦ ИНФРА-М, 201</w:t>
      </w:r>
      <w:r w:rsidRPr="00346857">
        <w:rPr>
          <w:shd w:val="clear" w:color="auto" w:fill="FFFFFF"/>
          <w:lang w:eastAsia="en-US"/>
        </w:rPr>
        <w:t>5</w:t>
      </w:r>
      <w:r w:rsidRPr="00732FED">
        <w:rPr>
          <w:shd w:val="clear" w:color="auto" w:fill="FFFFFF"/>
          <w:lang w:eastAsia="en-US"/>
        </w:rPr>
        <w:t>. - 336 с.: 60x90 1/16. - (Высшее образование). (</w:t>
      </w:r>
      <w:proofErr w:type="spellStart"/>
      <w:r w:rsidRPr="00732FED">
        <w:rPr>
          <w:shd w:val="clear" w:color="auto" w:fill="FFFFFF"/>
          <w:lang w:eastAsia="en-US"/>
        </w:rPr>
        <w:t>п</w:t>
      </w:r>
      <w:proofErr w:type="spellEnd"/>
      <w:r w:rsidRPr="00732FED">
        <w:rPr>
          <w:shd w:val="clear" w:color="auto" w:fill="FFFFFF"/>
          <w:lang w:eastAsia="en-US"/>
        </w:rPr>
        <w:t>) ISBN 978-5-8199-0551-7</w:t>
      </w:r>
      <w:r w:rsidRPr="00732FED">
        <w:rPr>
          <w:bCs/>
          <w:lang w:eastAsia="en-US"/>
        </w:rPr>
        <w:t xml:space="preserve"> ЭБС «ZNANIUM»</w:t>
      </w:r>
      <w:r>
        <w:rPr>
          <w:bCs/>
          <w:lang w:eastAsia="en-US"/>
        </w:rPr>
        <w:t>;</w:t>
      </w:r>
    </w:p>
    <w:p w:rsidR="00657B70" w:rsidRDefault="00657B70" w:rsidP="00657B70">
      <w:pPr>
        <w:pStyle w:val="bkmisc"/>
        <w:numPr>
          <w:ilvl w:val="0"/>
          <w:numId w:val="19"/>
        </w:numPr>
        <w:shd w:val="clear" w:color="auto" w:fill="FFFFFF"/>
        <w:tabs>
          <w:tab w:val="clear" w:pos="502"/>
          <w:tab w:val="num" w:pos="1134"/>
        </w:tabs>
        <w:spacing w:before="0" w:after="0"/>
        <w:ind w:left="0" w:firstLine="709"/>
        <w:jc w:val="both"/>
        <w:rPr>
          <w:bCs/>
          <w:lang w:eastAsia="en-US"/>
        </w:rPr>
      </w:pPr>
      <w:r w:rsidRPr="00732FED">
        <w:rPr>
          <w:bCs/>
          <w:lang w:eastAsia="en-US"/>
        </w:rPr>
        <w:t xml:space="preserve">Маликова Е.Е. Расчет оборудования </w:t>
      </w:r>
      <w:proofErr w:type="spellStart"/>
      <w:r w:rsidRPr="00732FED">
        <w:rPr>
          <w:bCs/>
          <w:lang w:eastAsia="en-US"/>
        </w:rPr>
        <w:t>мультисервисных</w:t>
      </w:r>
      <w:proofErr w:type="spellEnd"/>
      <w:r w:rsidRPr="00732FED">
        <w:rPr>
          <w:bCs/>
          <w:lang w:eastAsia="en-US"/>
        </w:rPr>
        <w:t xml:space="preserve"> сетей связи: Методические указания по курсовому проектированию "по </w:t>
      </w:r>
      <w:proofErr w:type="spellStart"/>
      <w:r w:rsidRPr="00732FED">
        <w:rPr>
          <w:bCs/>
          <w:lang w:eastAsia="en-US"/>
        </w:rPr>
        <w:t>дисц</w:t>
      </w:r>
      <w:proofErr w:type="spellEnd"/>
      <w:r w:rsidRPr="00732FED">
        <w:rPr>
          <w:bCs/>
          <w:lang w:eastAsia="en-US"/>
        </w:rPr>
        <w:t xml:space="preserve">. "Системы коммутации" / Е.Е. Маликова - 2 изд. - М.: </w:t>
      </w:r>
      <w:proofErr w:type="spellStart"/>
      <w:r w:rsidRPr="00732FED">
        <w:rPr>
          <w:bCs/>
          <w:lang w:eastAsia="en-US"/>
        </w:rPr>
        <w:t>Гор</w:t>
      </w:r>
      <w:proofErr w:type="gramStart"/>
      <w:r w:rsidRPr="00732FED">
        <w:rPr>
          <w:bCs/>
          <w:lang w:eastAsia="en-US"/>
        </w:rPr>
        <w:t>.л</w:t>
      </w:r>
      <w:proofErr w:type="gramEnd"/>
      <w:r w:rsidRPr="00732FED">
        <w:rPr>
          <w:bCs/>
          <w:lang w:eastAsia="en-US"/>
        </w:rPr>
        <w:t>иния-Телеком</w:t>
      </w:r>
      <w:proofErr w:type="spellEnd"/>
      <w:r w:rsidRPr="00732FED">
        <w:rPr>
          <w:bCs/>
          <w:lang w:eastAsia="en-US"/>
        </w:rPr>
        <w:t>, 201</w:t>
      </w:r>
      <w:r w:rsidRPr="00346857">
        <w:rPr>
          <w:bCs/>
          <w:lang w:eastAsia="en-US"/>
        </w:rPr>
        <w:t>5</w:t>
      </w:r>
      <w:r w:rsidRPr="00732FED">
        <w:rPr>
          <w:bCs/>
          <w:lang w:eastAsia="en-US"/>
        </w:rPr>
        <w:t xml:space="preserve">. – 76 с. </w:t>
      </w:r>
      <w:r w:rsidRPr="00732FED">
        <w:rPr>
          <w:shd w:val="clear" w:color="auto" w:fill="FFFFFF"/>
          <w:lang w:eastAsia="en-US"/>
        </w:rPr>
        <w:t>ISBN</w:t>
      </w:r>
      <w:r w:rsidRPr="00732FED">
        <w:rPr>
          <w:bCs/>
          <w:shd w:val="clear" w:color="auto" w:fill="FFFFFF"/>
          <w:lang w:eastAsia="en-US"/>
        </w:rPr>
        <w:t>978-5-9912-0419-4</w:t>
      </w:r>
      <w:r w:rsidRPr="00732FED">
        <w:rPr>
          <w:bCs/>
          <w:lang w:eastAsia="en-US"/>
        </w:rPr>
        <w:t>ЭБС «</w:t>
      </w:r>
      <w:hyperlink r:id="rId8" w:history="1">
        <w:proofErr w:type="spellStart"/>
        <w:r w:rsidRPr="00732FED">
          <w:rPr>
            <w:rStyle w:val="af"/>
            <w:bCs/>
            <w:lang w:val="en-US" w:eastAsia="en-US"/>
          </w:rPr>
          <w:t>znanium</w:t>
        </w:r>
        <w:proofErr w:type="spellEnd"/>
        <w:r w:rsidRPr="00732FED">
          <w:rPr>
            <w:rStyle w:val="af"/>
            <w:bCs/>
            <w:lang w:eastAsia="en-US"/>
          </w:rPr>
          <w:t>.</w:t>
        </w:r>
        <w:r w:rsidRPr="00732FED">
          <w:rPr>
            <w:rStyle w:val="af"/>
            <w:bCs/>
            <w:lang w:val="en-US" w:eastAsia="en-US"/>
          </w:rPr>
          <w:t>com</w:t>
        </w:r>
      </w:hyperlink>
      <w:r w:rsidRPr="00732FED">
        <w:rPr>
          <w:bCs/>
          <w:lang w:eastAsia="en-US"/>
        </w:rPr>
        <w:t>»</w:t>
      </w:r>
      <w:r>
        <w:rPr>
          <w:bCs/>
          <w:lang w:eastAsia="en-US"/>
        </w:rPr>
        <w:t>;</w:t>
      </w:r>
    </w:p>
    <w:p w:rsidR="00657B70" w:rsidRPr="00732FED" w:rsidRDefault="00657B70" w:rsidP="00657B70">
      <w:pPr>
        <w:pStyle w:val="bkmisc"/>
        <w:numPr>
          <w:ilvl w:val="0"/>
          <w:numId w:val="19"/>
        </w:numPr>
        <w:shd w:val="clear" w:color="auto" w:fill="FFFFFF"/>
        <w:tabs>
          <w:tab w:val="clear" w:pos="502"/>
          <w:tab w:val="num" w:pos="1134"/>
        </w:tabs>
        <w:spacing w:before="0" w:after="0"/>
        <w:ind w:left="0" w:firstLine="709"/>
        <w:jc w:val="both"/>
        <w:rPr>
          <w:bCs/>
          <w:lang w:eastAsia="en-US"/>
        </w:rPr>
      </w:pPr>
      <w:r>
        <w:rPr>
          <w:bCs/>
          <w:lang w:eastAsia="en-US"/>
        </w:rPr>
        <w:t xml:space="preserve">В.В. Величко, </w:t>
      </w:r>
      <w:proofErr w:type="spellStart"/>
      <w:r w:rsidRPr="00732FED">
        <w:rPr>
          <w:bCs/>
          <w:lang w:eastAsia="en-US"/>
        </w:rPr>
        <w:t>Телекоммуникац</w:t>
      </w:r>
      <w:proofErr w:type="spellEnd"/>
      <w:r w:rsidRPr="00732FED">
        <w:rPr>
          <w:bCs/>
          <w:lang w:eastAsia="en-US"/>
        </w:rPr>
        <w:t xml:space="preserve">. системы и сети. В 3 т. Т. 3. </w:t>
      </w:r>
      <w:proofErr w:type="spellStart"/>
      <w:r w:rsidRPr="00732FED">
        <w:rPr>
          <w:bCs/>
          <w:lang w:eastAsia="en-US"/>
        </w:rPr>
        <w:t>Мультисервисные</w:t>
      </w:r>
      <w:proofErr w:type="spellEnd"/>
      <w:r w:rsidRPr="00732FED">
        <w:rPr>
          <w:bCs/>
          <w:lang w:eastAsia="en-US"/>
        </w:rPr>
        <w:t xml:space="preserve"> сети: </w:t>
      </w:r>
      <w:proofErr w:type="spellStart"/>
      <w:r w:rsidRPr="00732FED">
        <w:rPr>
          <w:bCs/>
          <w:lang w:eastAsia="en-US"/>
        </w:rPr>
        <w:t>Уч</w:t>
      </w:r>
      <w:proofErr w:type="spellEnd"/>
      <w:r w:rsidRPr="00732FED">
        <w:rPr>
          <w:bCs/>
          <w:lang w:eastAsia="en-US"/>
        </w:rPr>
        <w:t xml:space="preserve">. пос. /; Под ред. В.П. Шувалова. - 2-е изд.- М.: </w:t>
      </w:r>
      <w:proofErr w:type="spellStart"/>
      <w:r w:rsidRPr="00732FED">
        <w:rPr>
          <w:bCs/>
          <w:lang w:eastAsia="en-US"/>
        </w:rPr>
        <w:t>Гор</w:t>
      </w:r>
      <w:proofErr w:type="gramStart"/>
      <w:r w:rsidRPr="00732FED">
        <w:rPr>
          <w:bCs/>
          <w:lang w:eastAsia="en-US"/>
        </w:rPr>
        <w:t>.л</w:t>
      </w:r>
      <w:proofErr w:type="gramEnd"/>
      <w:r w:rsidRPr="00732FED">
        <w:rPr>
          <w:bCs/>
          <w:lang w:eastAsia="en-US"/>
        </w:rPr>
        <w:t>иния-Телеком</w:t>
      </w:r>
      <w:proofErr w:type="spellEnd"/>
      <w:r w:rsidRPr="00732FED">
        <w:rPr>
          <w:bCs/>
          <w:lang w:eastAsia="en-US"/>
        </w:rPr>
        <w:t>, 2015 ЭБС «</w:t>
      </w:r>
      <w:hyperlink r:id="rId9" w:history="1">
        <w:proofErr w:type="spellStart"/>
        <w:r w:rsidRPr="00732FED">
          <w:rPr>
            <w:rStyle w:val="af"/>
            <w:bCs/>
            <w:lang w:val="en-US" w:eastAsia="en-US"/>
          </w:rPr>
          <w:t>znanium</w:t>
        </w:r>
        <w:proofErr w:type="spellEnd"/>
        <w:r w:rsidRPr="00732FED">
          <w:rPr>
            <w:rStyle w:val="af"/>
            <w:bCs/>
            <w:lang w:eastAsia="en-US"/>
          </w:rPr>
          <w:t>.</w:t>
        </w:r>
        <w:r w:rsidRPr="00732FED">
          <w:rPr>
            <w:rStyle w:val="af"/>
            <w:bCs/>
            <w:lang w:val="en-US" w:eastAsia="en-US"/>
          </w:rPr>
          <w:t>com</w:t>
        </w:r>
      </w:hyperlink>
      <w:r w:rsidRPr="00732FED">
        <w:rPr>
          <w:bCs/>
          <w:lang w:eastAsia="en-US"/>
        </w:rPr>
        <w:t>»</w:t>
      </w:r>
      <w:r w:rsidRPr="00732FED">
        <w:rPr>
          <w:lang w:eastAsia="en-US"/>
        </w:rPr>
        <w:t>ISBN: 978-5-9912-0484-2</w:t>
      </w:r>
      <w:r>
        <w:rPr>
          <w:lang w:eastAsia="en-US"/>
        </w:rPr>
        <w:t>;</w:t>
      </w:r>
    </w:p>
    <w:p w:rsidR="00657B70" w:rsidRPr="00732FED" w:rsidRDefault="00657B70" w:rsidP="00657B70">
      <w:pPr>
        <w:pStyle w:val="bkmisc"/>
        <w:numPr>
          <w:ilvl w:val="0"/>
          <w:numId w:val="19"/>
        </w:numPr>
        <w:shd w:val="clear" w:color="auto" w:fill="FFFFFF"/>
        <w:tabs>
          <w:tab w:val="clear" w:pos="502"/>
          <w:tab w:val="num" w:pos="1134"/>
        </w:tabs>
        <w:spacing w:before="0" w:after="0"/>
        <w:ind w:left="0" w:firstLine="709"/>
        <w:jc w:val="both"/>
        <w:rPr>
          <w:bCs/>
          <w:lang w:eastAsia="en-US"/>
        </w:rPr>
      </w:pPr>
      <w:r w:rsidRPr="00732FED">
        <w:rPr>
          <w:bCs/>
          <w:lang w:eastAsia="en-US"/>
        </w:rPr>
        <w:t xml:space="preserve">Тищенко А.Б. Многоканальные телекоммуникационные системы. Ч.1.Принципы построения </w:t>
      </w:r>
      <w:proofErr w:type="spellStart"/>
      <w:r w:rsidRPr="00732FED">
        <w:rPr>
          <w:bCs/>
          <w:lang w:eastAsia="en-US"/>
        </w:rPr>
        <w:t>телеком</w:t>
      </w:r>
      <w:proofErr w:type="spellEnd"/>
      <w:r w:rsidRPr="00732FED">
        <w:rPr>
          <w:bCs/>
          <w:lang w:eastAsia="en-US"/>
        </w:rPr>
        <w:t xml:space="preserve">. систем с </w:t>
      </w:r>
      <w:proofErr w:type="spellStart"/>
      <w:r w:rsidRPr="00732FED">
        <w:rPr>
          <w:bCs/>
          <w:lang w:eastAsia="en-US"/>
        </w:rPr>
        <w:t>времен</w:t>
      </w:r>
      <w:proofErr w:type="gramStart"/>
      <w:r w:rsidRPr="00732FED">
        <w:rPr>
          <w:bCs/>
          <w:lang w:eastAsia="en-US"/>
        </w:rPr>
        <w:t>.р</w:t>
      </w:r>
      <w:proofErr w:type="gramEnd"/>
      <w:r w:rsidRPr="00732FED">
        <w:rPr>
          <w:bCs/>
          <w:lang w:eastAsia="en-US"/>
        </w:rPr>
        <w:t>аздел</w:t>
      </w:r>
      <w:proofErr w:type="spellEnd"/>
      <w:r w:rsidRPr="00732FED">
        <w:rPr>
          <w:bCs/>
          <w:lang w:eastAsia="en-US"/>
        </w:rPr>
        <w:t xml:space="preserve">. каналов: </w:t>
      </w:r>
      <w:proofErr w:type="spellStart"/>
      <w:r w:rsidRPr="00732FED">
        <w:rPr>
          <w:bCs/>
          <w:lang w:eastAsia="en-US"/>
        </w:rPr>
        <w:t>Уч</w:t>
      </w:r>
      <w:proofErr w:type="gramStart"/>
      <w:r w:rsidRPr="00732FED">
        <w:rPr>
          <w:bCs/>
          <w:lang w:eastAsia="en-US"/>
        </w:rPr>
        <w:t>.п</w:t>
      </w:r>
      <w:proofErr w:type="gramEnd"/>
      <w:r w:rsidRPr="00732FED">
        <w:rPr>
          <w:bCs/>
          <w:lang w:eastAsia="en-US"/>
        </w:rPr>
        <w:t>ос</w:t>
      </w:r>
      <w:proofErr w:type="spellEnd"/>
      <w:r w:rsidRPr="00732FED">
        <w:rPr>
          <w:bCs/>
          <w:lang w:eastAsia="en-US"/>
        </w:rPr>
        <w:t>./ А.Б.Тищенко. - М.:ИЦ РИОР</w:t>
      </w:r>
      <w:proofErr w:type="gramStart"/>
      <w:r w:rsidRPr="00732FED">
        <w:rPr>
          <w:bCs/>
          <w:lang w:eastAsia="en-US"/>
        </w:rPr>
        <w:t>:Н</w:t>
      </w:r>
      <w:proofErr w:type="gramEnd"/>
      <w:r w:rsidRPr="00732FED">
        <w:rPr>
          <w:bCs/>
          <w:lang w:eastAsia="en-US"/>
        </w:rPr>
        <w:t>ИЦ ИНФРА-М,201</w:t>
      </w:r>
      <w:r w:rsidRPr="00346857">
        <w:rPr>
          <w:bCs/>
          <w:lang w:eastAsia="en-US"/>
        </w:rPr>
        <w:t>6</w:t>
      </w:r>
      <w:r w:rsidRPr="00732FED">
        <w:rPr>
          <w:bCs/>
          <w:lang w:eastAsia="en-US"/>
        </w:rPr>
        <w:t xml:space="preserve">. - </w:t>
      </w:r>
      <w:r w:rsidRPr="00732FED">
        <w:rPr>
          <w:shd w:val="clear" w:color="auto" w:fill="FFFFFF"/>
          <w:lang w:eastAsia="en-US"/>
        </w:rPr>
        <w:t>ISBN</w:t>
      </w:r>
      <w:r w:rsidRPr="00732FED">
        <w:rPr>
          <w:bCs/>
          <w:shd w:val="clear" w:color="auto" w:fill="FFFFFF"/>
          <w:lang w:eastAsia="en-US"/>
        </w:rPr>
        <w:t xml:space="preserve"> 978-5-369-01184-3</w:t>
      </w:r>
      <w:r w:rsidRPr="00732FED">
        <w:rPr>
          <w:bCs/>
          <w:lang w:eastAsia="en-US"/>
        </w:rPr>
        <w:t>ЭБС «</w:t>
      </w:r>
      <w:hyperlink r:id="rId10" w:history="1">
        <w:proofErr w:type="spellStart"/>
        <w:r w:rsidRPr="00732FED">
          <w:rPr>
            <w:rStyle w:val="af"/>
            <w:bCs/>
            <w:lang w:val="en-US" w:eastAsia="en-US"/>
          </w:rPr>
          <w:t>znanium</w:t>
        </w:r>
        <w:proofErr w:type="spellEnd"/>
        <w:r w:rsidRPr="00732FED">
          <w:rPr>
            <w:rStyle w:val="af"/>
            <w:bCs/>
            <w:lang w:eastAsia="en-US"/>
          </w:rPr>
          <w:t>.</w:t>
        </w:r>
        <w:r w:rsidRPr="00732FED">
          <w:rPr>
            <w:rStyle w:val="af"/>
            <w:bCs/>
            <w:lang w:val="en-US" w:eastAsia="en-US"/>
          </w:rPr>
          <w:t>com</w:t>
        </w:r>
      </w:hyperlink>
      <w:r w:rsidRPr="00732FED">
        <w:rPr>
          <w:bCs/>
          <w:lang w:eastAsia="en-US"/>
        </w:rPr>
        <w:t xml:space="preserve">» </w:t>
      </w:r>
    </w:p>
    <w:p w:rsidR="00657B70" w:rsidRPr="00D92DFC" w:rsidRDefault="00657B70" w:rsidP="00657B70">
      <w:pPr>
        <w:tabs>
          <w:tab w:val="num" w:pos="1134"/>
        </w:tabs>
        <w:ind w:firstLine="709"/>
        <w:rPr>
          <w:rFonts w:eastAsia="Times New Roman"/>
          <w:bCs/>
          <w:lang w:eastAsia="en-US"/>
        </w:rPr>
      </w:pPr>
    </w:p>
    <w:p w:rsidR="00657B70" w:rsidRDefault="00657B70" w:rsidP="00657B70">
      <w:pPr>
        <w:ind w:firstLine="284"/>
        <w:rPr>
          <w:b/>
          <w:bCs/>
        </w:rPr>
      </w:pPr>
      <w:r>
        <w:rPr>
          <w:b/>
          <w:bCs/>
        </w:rPr>
        <w:t xml:space="preserve">3.2.2 </w:t>
      </w:r>
      <w:r w:rsidRPr="00D92DFC">
        <w:rPr>
          <w:b/>
          <w:bCs/>
        </w:rPr>
        <w:t>Дополнительные источники</w:t>
      </w:r>
    </w:p>
    <w:p w:rsidR="00657B70" w:rsidRPr="00D92DFC" w:rsidRDefault="00657B70" w:rsidP="00657B70">
      <w:pPr>
        <w:ind w:firstLine="284"/>
        <w:rPr>
          <w:rFonts w:eastAsia="Times New Roman"/>
          <w:bCs/>
          <w:lang w:eastAsia="en-US"/>
        </w:rPr>
      </w:pPr>
    </w:p>
    <w:p w:rsidR="00657B70" w:rsidRDefault="00657B70" w:rsidP="00657B70">
      <w:pPr>
        <w:ind w:firstLine="284"/>
        <w:jc w:val="both"/>
        <w:rPr>
          <w:rFonts w:eastAsia="Times New Roman"/>
          <w:shd w:val="clear" w:color="auto" w:fill="FFFFFF"/>
          <w:lang w:eastAsia="en-US"/>
        </w:rPr>
      </w:pPr>
      <w:r w:rsidRPr="00823143">
        <w:rPr>
          <w:rFonts w:eastAsia="Times New Roman"/>
          <w:bCs/>
          <w:shd w:val="clear" w:color="auto" w:fill="FFFFFF"/>
          <w:lang w:eastAsia="en-US"/>
        </w:rPr>
        <w:t xml:space="preserve">1. </w:t>
      </w:r>
      <w:r w:rsidRPr="00823143">
        <w:rPr>
          <w:rFonts w:eastAsia="Times New Roman"/>
          <w:shd w:val="clear" w:color="auto" w:fill="FFFFFF"/>
          <w:lang w:eastAsia="en-US"/>
        </w:rPr>
        <w:t xml:space="preserve">Г.Г.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Раннев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, В.А.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Сурогина</w:t>
      </w:r>
      <w:proofErr w:type="spellEnd"/>
      <w:r>
        <w:rPr>
          <w:rFonts w:eastAsia="Times New Roman"/>
          <w:shd w:val="clear" w:color="auto" w:fill="FFFFFF"/>
          <w:lang w:eastAsia="en-US"/>
        </w:rPr>
        <w:t xml:space="preserve">, А.П. </w:t>
      </w:r>
      <w:proofErr w:type="spellStart"/>
      <w:r>
        <w:rPr>
          <w:rFonts w:eastAsia="Times New Roman"/>
          <w:shd w:val="clear" w:color="auto" w:fill="FFFFFF"/>
          <w:lang w:eastAsia="en-US"/>
        </w:rPr>
        <w:t>Тарасенко</w:t>
      </w:r>
      <w:proofErr w:type="spellEnd"/>
      <w:r>
        <w:rPr>
          <w:rFonts w:eastAsia="Times New Roman"/>
          <w:shd w:val="clear" w:color="auto" w:fill="FFFFFF"/>
          <w:lang w:eastAsia="en-US"/>
        </w:rPr>
        <w:t xml:space="preserve">, И.В. </w:t>
      </w:r>
      <w:proofErr w:type="spellStart"/>
      <w:r>
        <w:rPr>
          <w:rFonts w:eastAsia="Times New Roman"/>
          <w:shd w:val="clear" w:color="auto" w:fill="FFFFFF"/>
          <w:lang w:eastAsia="en-US"/>
        </w:rPr>
        <w:t>Кулибаба</w:t>
      </w:r>
      <w:proofErr w:type="spellEnd"/>
      <w:r>
        <w:rPr>
          <w:rFonts w:eastAsia="Times New Roman"/>
          <w:shd w:val="clear" w:color="auto" w:fill="FFFFFF"/>
          <w:lang w:eastAsia="en-US"/>
        </w:rPr>
        <w:t xml:space="preserve">, </w:t>
      </w:r>
      <w:r w:rsidRPr="00823143">
        <w:rPr>
          <w:rFonts w:eastAsia="Times New Roman"/>
          <w:bCs/>
          <w:shd w:val="clear" w:color="auto" w:fill="FFFFFF"/>
          <w:lang w:eastAsia="en-US"/>
        </w:rPr>
        <w:t>Физические основы получения информации</w:t>
      </w:r>
      <w:proofErr w:type="gramStart"/>
      <w:r w:rsidRPr="00823143">
        <w:rPr>
          <w:rFonts w:eastAsia="Times New Roman"/>
          <w:shd w:val="clear" w:color="auto" w:fill="FFFFFF"/>
          <w:lang w:eastAsia="en-US"/>
        </w:rPr>
        <w:t> :</w:t>
      </w:r>
      <w:proofErr w:type="gramEnd"/>
      <w:r w:rsidRPr="00823143">
        <w:rPr>
          <w:rFonts w:eastAsia="Times New Roman"/>
          <w:shd w:val="clear" w:color="auto" w:fill="FFFFFF"/>
          <w:lang w:eastAsia="en-US"/>
        </w:rPr>
        <w:t xml:space="preserve"> учебник / — 2-е изд.,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перераб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. и доп. — М.: КУРС: ИНФРА-М, 2017. — 304 с.;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цв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. ил. (8 с.) - Режим доступа: </w:t>
      </w:r>
      <w:hyperlink r:id="rId11" w:history="1">
        <w:r w:rsidRPr="000E6741">
          <w:rPr>
            <w:rStyle w:val="af"/>
            <w:rFonts w:eastAsia="Times New Roman"/>
            <w:shd w:val="clear" w:color="auto" w:fill="FFFFFF"/>
            <w:lang w:eastAsia="en-US"/>
          </w:rPr>
          <w:t>http://znanium.com/catalog/product/756155</w:t>
        </w:r>
      </w:hyperlink>
    </w:p>
    <w:p w:rsidR="00657B70" w:rsidRPr="00D92DFC" w:rsidRDefault="00657B70" w:rsidP="00657B70">
      <w:pPr>
        <w:rPr>
          <w:rFonts w:eastAsia="Times New Roman"/>
          <w:bCs/>
          <w:lang w:eastAsia="en-US"/>
        </w:rPr>
      </w:pPr>
    </w:p>
    <w:p w:rsidR="00657B70" w:rsidRPr="00D92DFC" w:rsidRDefault="00657B70" w:rsidP="00657B70">
      <w:pPr>
        <w:ind w:firstLine="284"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>Научно-технические и реферативные журналы:</w:t>
      </w:r>
    </w:p>
    <w:p w:rsidR="00657B70" w:rsidRPr="00D92DFC" w:rsidRDefault="00657B70" w:rsidP="00657B70">
      <w:pPr>
        <w:numPr>
          <w:ilvl w:val="0"/>
          <w:numId w:val="15"/>
        </w:numPr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Электросвязь </w:t>
      </w:r>
    </w:p>
    <w:p w:rsidR="00657B70" w:rsidRPr="00D92DFC" w:rsidRDefault="00657B70" w:rsidP="00657B70">
      <w:pPr>
        <w:numPr>
          <w:ilvl w:val="0"/>
          <w:numId w:val="15"/>
        </w:numPr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Вестник связи </w:t>
      </w:r>
    </w:p>
    <w:p w:rsidR="00657B70" w:rsidRPr="00D92DFC" w:rsidRDefault="00657B70" w:rsidP="00657B70">
      <w:pPr>
        <w:numPr>
          <w:ilvl w:val="0"/>
          <w:numId w:val="15"/>
        </w:numPr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Сети и системы связи </w:t>
      </w:r>
    </w:p>
    <w:p w:rsidR="00657B70" w:rsidRPr="00D92DFC" w:rsidRDefault="00657B70" w:rsidP="00657B70">
      <w:pPr>
        <w:numPr>
          <w:ilvl w:val="0"/>
          <w:numId w:val="15"/>
        </w:numPr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Мобильные системы </w:t>
      </w:r>
    </w:p>
    <w:p w:rsidR="00657B70" w:rsidRDefault="00657B70" w:rsidP="00657B70">
      <w:pPr>
        <w:numPr>
          <w:ilvl w:val="0"/>
          <w:numId w:val="15"/>
        </w:numPr>
        <w:contextualSpacing/>
        <w:rPr>
          <w:rFonts w:eastAsia="Times New Roman"/>
          <w:lang w:eastAsia="en-US"/>
        </w:rPr>
      </w:pPr>
      <w:r w:rsidRPr="00732FED">
        <w:rPr>
          <w:rFonts w:eastAsia="Times New Roman"/>
          <w:lang w:eastAsia="en-US"/>
        </w:rPr>
        <w:t xml:space="preserve">Цифровая обработка сигналов </w:t>
      </w:r>
    </w:p>
    <w:p w:rsidR="00657B70" w:rsidRDefault="00657B70" w:rsidP="006E72DF">
      <w:pPr>
        <w:jc w:val="center"/>
        <w:rPr>
          <w:b/>
        </w:rPr>
      </w:pPr>
    </w:p>
    <w:p w:rsidR="00657B70" w:rsidRDefault="00657B70" w:rsidP="006E72DF">
      <w:pPr>
        <w:jc w:val="center"/>
        <w:rPr>
          <w:b/>
        </w:rPr>
      </w:pPr>
    </w:p>
    <w:p w:rsidR="00657B70" w:rsidRDefault="00657B70" w:rsidP="006E72DF">
      <w:pPr>
        <w:jc w:val="center"/>
        <w:rPr>
          <w:b/>
        </w:rPr>
      </w:pPr>
    </w:p>
    <w:p w:rsidR="00657B70" w:rsidRDefault="00657B70" w:rsidP="006E72DF">
      <w:pPr>
        <w:jc w:val="center"/>
        <w:rPr>
          <w:b/>
        </w:rPr>
      </w:pPr>
    </w:p>
    <w:p w:rsidR="00657B70" w:rsidRDefault="00657B70" w:rsidP="006E72DF">
      <w:pPr>
        <w:jc w:val="center"/>
        <w:rPr>
          <w:b/>
        </w:rPr>
      </w:pPr>
    </w:p>
    <w:p w:rsidR="00657B70" w:rsidRDefault="00657B70" w:rsidP="006E72DF">
      <w:pPr>
        <w:jc w:val="center"/>
        <w:rPr>
          <w:b/>
        </w:rPr>
      </w:pPr>
    </w:p>
    <w:p w:rsidR="00657B70" w:rsidRDefault="00657B70" w:rsidP="006E72DF">
      <w:pPr>
        <w:jc w:val="center"/>
        <w:rPr>
          <w:b/>
        </w:rPr>
      </w:pPr>
    </w:p>
    <w:p w:rsidR="00657B70" w:rsidRDefault="00657B70" w:rsidP="006E72DF">
      <w:pPr>
        <w:jc w:val="center"/>
        <w:rPr>
          <w:b/>
        </w:rPr>
      </w:pPr>
    </w:p>
    <w:p w:rsidR="00657B70" w:rsidRDefault="00657B70" w:rsidP="006E72DF">
      <w:pPr>
        <w:jc w:val="center"/>
        <w:rPr>
          <w:b/>
        </w:rPr>
      </w:pPr>
    </w:p>
    <w:p w:rsidR="00657B70" w:rsidRDefault="00657B70" w:rsidP="006E72DF">
      <w:pPr>
        <w:jc w:val="center"/>
        <w:rPr>
          <w:b/>
        </w:rPr>
      </w:pPr>
    </w:p>
    <w:p w:rsidR="00657B70" w:rsidRDefault="00657B70" w:rsidP="006E72DF">
      <w:pPr>
        <w:jc w:val="center"/>
        <w:rPr>
          <w:b/>
        </w:rPr>
      </w:pPr>
    </w:p>
    <w:p w:rsidR="00657B70" w:rsidRDefault="00657B70" w:rsidP="006E72DF">
      <w:pPr>
        <w:jc w:val="center"/>
        <w:rPr>
          <w:b/>
        </w:rPr>
      </w:pPr>
    </w:p>
    <w:p w:rsidR="00657B70" w:rsidRDefault="00657B70" w:rsidP="006E72DF">
      <w:pPr>
        <w:jc w:val="center"/>
        <w:rPr>
          <w:b/>
        </w:rPr>
      </w:pPr>
    </w:p>
    <w:p w:rsidR="006E72DF" w:rsidRDefault="006E72DF" w:rsidP="006E72DF">
      <w:pPr>
        <w:jc w:val="center"/>
        <w:rPr>
          <w:b/>
        </w:rPr>
      </w:pPr>
      <w:r w:rsidRPr="006605C9">
        <w:rPr>
          <w:b/>
        </w:rPr>
        <w:lastRenderedPageBreak/>
        <w:t xml:space="preserve">АТТЕСТАЦИОННЫЙ ЛИСТ ПО </w:t>
      </w:r>
      <w:r>
        <w:rPr>
          <w:b/>
        </w:rPr>
        <w:t xml:space="preserve">УЧЕБНОЙ </w:t>
      </w:r>
      <w:r w:rsidRPr="006605C9">
        <w:rPr>
          <w:b/>
        </w:rPr>
        <w:t>ПРАКТИКЕ</w:t>
      </w:r>
    </w:p>
    <w:p w:rsidR="00FB53C2" w:rsidRDefault="00FB53C2" w:rsidP="006E72DF">
      <w:pPr>
        <w:jc w:val="center"/>
        <w:rPr>
          <w:b/>
        </w:rPr>
      </w:pPr>
      <w:r>
        <w:rPr>
          <w:b/>
        </w:rPr>
        <w:t>(Задание на практику)</w:t>
      </w:r>
    </w:p>
    <w:p w:rsidR="006E72DF" w:rsidRPr="006605C9" w:rsidRDefault="006E72DF" w:rsidP="006E72DF">
      <w:r w:rsidRPr="006605C9">
        <w:t>_________________________________________________________________________</w:t>
      </w:r>
      <w:r>
        <w:t>_</w:t>
      </w:r>
      <w:r w:rsidRPr="006605C9">
        <w:t>___,</w:t>
      </w:r>
    </w:p>
    <w:p w:rsidR="006E72DF" w:rsidRPr="006605C9" w:rsidRDefault="006E72DF" w:rsidP="006E72DF">
      <w:pPr>
        <w:jc w:val="center"/>
        <w:rPr>
          <w:i/>
        </w:rPr>
      </w:pPr>
      <w:r w:rsidRPr="006605C9">
        <w:rPr>
          <w:i/>
        </w:rPr>
        <w:t>ФИО</w:t>
      </w:r>
    </w:p>
    <w:p w:rsidR="006E72DF" w:rsidRDefault="006E72DF" w:rsidP="006E72DF">
      <w:r>
        <w:t>обучающийс</w:t>
      </w:r>
      <w:proofErr w:type="gramStart"/>
      <w:r>
        <w:t>я(</w:t>
      </w:r>
      <w:proofErr w:type="spellStart"/>
      <w:proofErr w:type="gramEnd"/>
      <w:r>
        <w:t>аяся</w:t>
      </w:r>
      <w:proofErr w:type="spellEnd"/>
      <w:r>
        <w:t xml:space="preserve">) на </w:t>
      </w:r>
      <w:r w:rsidR="00B42D6E">
        <w:t>3</w:t>
      </w:r>
      <w:r>
        <w:t xml:space="preserve"> курсе по </w:t>
      </w:r>
      <w:r w:rsidR="00841656">
        <w:t>с</w:t>
      </w:r>
      <w:r w:rsidR="008D72D0">
        <w:t>пециальности</w:t>
      </w:r>
      <w:r>
        <w:t xml:space="preserve">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9"/>
        <w:gridCol w:w="236"/>
        <w:gridCol w:w="8223"/>
      </w:tblGrid>
      <w:tr w:rsidR="006E72DF" w:rsidRPr="00806CCB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:rsidR="006E72DF" w:rsidRPr="00F86387" w:rsidRDefault="00657B70" w:rsidP="006E72DF">
            <w:pPr>
              <w:jc w:val="both"/>
            </w:pPr>
            <w:r>
              <w:t>10.02.04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:rsidR="006E72DF" w:rsidRPr="00F86387" w:rsidRDefault="00657B70" w:rsidP="006E72DF">
            <w:pPr>
              <w:jc w:val="both"/>
            </w:pPr>
            <w:r>
              <w:t>Обеспечение информационной безопасности телекоммуникационных систем</w:t>
            </w:r>
          </w:p>
        </w:tc>
      </w:tr>
      <w:tr w:rsidR="006E72DF" w:rsidRPr="00806CCB" w:rsidTr="00212134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:rsidR="006E72DF" w:rsidRPr="00806CCB" w:rsidRDefault="006E72DF" w:rsidP="006E72DF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:rsidR="006E72DF" w:rsidRPr="00806CCB" w:rsidRDefault="006E72DF" w:rsidP="006E72DF">
            <w:pPr>
              <w:jc w:val="both"/>
            </w:pPr>
          </w:p>
        </w:tc>
      </w:tr>
    </w:tbl>
    <w:p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:rsidR="006E72DF" w:rsidRPr="00806CCB" w:rsidRDefault="006E72DF" w:rsidP="006E72DF">
      <w:r w:rsidRPr="006605C9">
        <w:t>усп</w:t>
      </w:r>
      <w:r>
        <w:t>ешно проше</w:t>
      </w:r>
      <w:proofErr w:type="gramStart"/>
      <w:r>
        <w:t>л(</w:t>
      </w:r>
      <w:proofErr w:type="gramEnd"/>
      <w:r>
        <w:t>ла) учебную</w:t>
      </w:r>
      <w:r w:rsidRPr="006605C9">
        <w:t xml:space="preserve"> практику по профессиональному модулю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1335A3" w:rsidRPr="00841656" w:rsidTr="00841656">
        <w:trPr>
          <w:jc w:val="center"/>
        </w:trPr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1335A3" w:rsidRPr="00841656" w:rsidRDefault="009E4116" w:rsidP="00841656">
            <w:pPr>
              <w:jc w:val="center"/>
            </w:pPr>
            <w:r w:rsidRPr="00841656">
              <w:t>Выполнение работ по профессии «Монтажник оборудования связи»</w:t>
            </w:r>
          </w:p>
        </w:tc>
      </w:tr>
      <w:tr w:rsidR="001335A3" w:rsidRPr="00841656" w:rsidTr="00841656">
        <w:trPr>
          <w:jc w:val="center"/>
        </w:trPr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5A3" w:rsidRPr="00841656" w:rsidRDefault="001335A3" w:rsidP="001335A3"/>
        </w:tc>
      </w:tr>
    </w:tbl>
    <w:p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:rsidR="003832BA" w:rsidRPr="006605C9" w:rsidRDefault="006E72DF" w:rsidP="003832BA">
      <w:r>
        <w:t xml:space="preserve">в объеме </w:t>
      </w:r>
      <w:r w:rsidR="00657B70">
        <w:t xml:space="preserve">108 </w:t>
      </w:r>
      <w:r w:rsidRPr="006605C9">
        <w:t xml:space="preserve">часов с </w:t>
      </w:r>
      <w:r w:rsidR="003832BA" w:rsidRPr="006605C9">
        <w:t xml:space="preserve"> «</w:t>
      </w:r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841656">
        <w:t>2</w:t>
      </w:r>
      <w:r w:rsidR="003832BA" w:rsidRPr="00B90A94">
        <w:t>__</w:t>
      </w:r>
      <w:r w:rsidR="003832BA" w:rsidRPr="006605C9">
        <w:t>г. по «</w:t>
      </w:r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841656">
        <w:t>2</w:t>
      </w:r>
      <w:r w:rsidR="003832BA" w:rsidRPr="00B90A94">
        <w:t>__</w:t>
      </w:r>
      <w:r w:rsidR="003832BA" w:rsidRPr="006605C9">
        <w:t>г..</w:t>
      </w:r>
      <w:proofErr w:type="gramStart"/>
      <w:r w:rsidR="003832BA">
        <w:t>в</w:t>
      </w:r>
      <w:proofErr w:type="gramEnd"/>
    </w:p>
    <w:p w:rsidR="006E72DF" w:rsidRPr="006605C9" w:rsidRDefault="006E72DF" w:rsidP="006E72DF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6E72DF" w:rsidRPr="00806CCB">
        <w:tc>
          <w:tcPr>
            <w:tcW w:w="9571" w:type="dxa"/>
            <w:shd w:val="clear" w:color="auto" w:fill="auto"/>
          </w:tcPr>
          <w:p w:rsidR="006E72DF" w:rsidRPr="00806CCB" w:rsidRDefault="006E72DF" w:rsidP="006E72DF">
            <w:r>
              <w:t>ГБ</w:t>
            </w:r>
            <w:r w:rsidR="00802A39">
              <w:t>ПОУ</w:t>
            </w:r>
            <w:r w:rsidR="00657B70">
              <w:t xml:space="preserve"> </w:t>
            </w:r>
            <w:r>
              <w:t>Уфимский колледж радиоэлектроники</w:t>
            </w:r>
            <w:r w:rsidR="00802A39">
              <w:t>, телекоммуникаций и безопасности</w:t>
            </w:r>
          </w:p>
        </w:tc>
      </w:tr>
    </w:tbl>
    <w:p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:rsidR="006E72DF" w:rsidRPr="006605C9" w:rsidRDefault="006E72DF" w:rsidP="006E72DF"/>
    <w:p w:rsidR="006E72DF" w:rsidRDefault="006E72DF" w:rsidP="006E72DF">
      <w:pPr>
        <w:jc w:val="center"/>
        <w:rPr>
          <w:b/>
        </w:rPr>
      </w:pPr>
      <w:r w:rsidRPr="006605C9">
        <w:rPr>
          <w:b/>
        </w:rPr>
        <w:t>Виды и качество выполнения работ с целью оценки сформированности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3402"/>
        <w:gridCol w:w="2976"/>
      </w:tblGrid>
      <w:tr w:rsidR="00657B70" w:rsidRPr="008B0EA2" w:rsidTr="00657B70">
        <w:tc>
          <w:tcPr>
            <w:tcW w:w="3369" w:type="dxa"/>
            <w:shd w:val="clear" w:color="auto" w:fill="auto"/>
            <w:vAlign w:val="center"/>
          </w:tcPr>
          <w:p w:rsidR="00657B70" w:rsidRPr="008B0EA2" w:rsidRDefault="00657B70" w:rsidP="008B21F5">
            <w:pPr>
              <w:jc w:val="center"/>
              <w:rPr>
                <w:b/>
                <w:bCs/>
              </w:rPr>
            </w:pPr>
            <w:r w:rsidRPr="008B0EA2">
              <w:rPr>
                <w:b/>
                <w:bCs/>
              </w:rPr>
              <w:t xml:space="preserve">Результаты </w:t>
            </w:r>
          </w:p>
          <w:p w:rsidR="00657B70" w:rsidRPr="008B0EA2" w:rsidRDefault="00657B70" w:rsidP="008B21F5">
            <w:pPr>
              <w:jc w:val="center"/>
              <w:rPr>
                <w:b/>
                <w:bCs/>
              </w:rPr>
            </w:pPr>
            <w:r w:rsidRPr="008B0EA2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57B70" w:rsidRPr="008B0EA2" w:rsidRDefault="00657B70" w:rsidP="008B21F5">
            <w:pPr>
              <w:jc w:val="center"/>
              <w:rPr>
                <w:bCs/>
              </w:rPr>
            </w:pPr>
            <w:r w:rsidRPr="008B0EA2">
              <w:rPr>
                <w:b/>
              </w:rPr>
              <w:t>Основные показатели оценки результата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57B70" w:rsidRPr="008B0EA2" w:rsidRDefault="00657B70" w:rsidP="008B21F5">
            <w:pPr>
              <w:jc w:val="center"/>
              <w:rPr>
                <w:b/>
                <w:bCs/>
              </w:rPr>
            </w:pPr>
            <w:r w:rsidRPr="008B0EA2">
              <w:rPr>
                <w:b/>
              </w:rPr>
              <w:t xml:space="preserve">Формы и методы контроля и оценки </w:t>
            </w:r>
          </w:p>
        </w:tc>
      </w:tr>
      <w:tr w:rsidR="00657B70" w:rsidRPr="008B0EA2" w:rsidTr="00657B70">
        <w:trPr>
          <w:trHeight w:val="408"/>
        </w:trPr>
        <w:tc>
          <w:tcPr>
            <w:tcW w:w="3369" w:type="dxa"/>
            <w:shd w:val="clear" w:color="auto" w:fill="auto"/>
          </w:tcPr>
          <w:p w:rsidR="00657B70" w:rsidRPr="008B0EA2" w:rsidRDefault="00657B70" w:rsidP="008B21F5">
            <w:pPr>
              <w:rPr>
                <w:bCs/>
                <w:i/>
                <w:color w:val="000000"/>
              </w:rPr>
            </w:pPr>
            <w:r w:rsidRPr="008B0EA2">
              <w:rPr>
                <w:color w:val="000000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402" w:type="dxa"/>
            <w:shd w:val="clear" w:color="auto" w:fill="auto"/>
          </w:tcPr>
          <w:p w:rsidR="00657B70" w:rsidRPr="008B0EA2" w:rsidRDefault="00657B70" w:rsidP="008B21F5">
            <w:r w:rsidRPr="008B0EA2">
              <w:rPr>
                <w:bCs/>
              </w:rPr>
              <w:t>-</w:t>
            </w:r>
            <w:r w:rsidRPr="008B0EA2">
              <w:t xml:space="preserve"> овладевает первичными профессиональными навыками и умениями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57B70" w:rsidRPr="008B0EA2" w:rsidRDefault="00657B70" w:rsidP="008B21F5">
            <w:pPr>
              <w:jc w:val="both"/>
              <w:rPr>
                <w:bCs/>
              </w:rPr>
            </w:pPr>
            <w:r w:rsidRPr="008B0EA2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57B70" w:rsidRPr="008B0EA2" w:rsidTr="00657B70">
        <w:trPr>
          <w:trHeight w:val="637"/>
        </w:trPr>
        <w:tc>
          <w:tcPr>
            <w:tcW w:w="3369" w:type="dxa"/>
            <w:shd w:val="clear" w:color="auto" w:fill="auto"/>
          </w:tcPr>
          <w:p w:rsidR="00657B70" w:rsidRPr="008B0EA2" w:rsidRDefault="00657B70" w:rsidP="008B21F5">
            <w:pPr>
              <w:pStyle w:val="a9"/>
              <w:widowControl w:val="0"/>
              <w:ind w:left="0" w:firstLine="0"/>
              <w:rPr>
                <w:color w:val="000000"/>
              </w:rPr>
            </w:pPr>
            <w:r w:rsidRPr="008B0EA2">
              <w:rPr>
                <w:color w:val="000000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02" w:type="dxa"/>
            <w:shd w:val="clear" w:color="auto" w:fill="auto"/>
          </w:tcPr>
          <w:p w:rsidR="00657B70" w:rsidRPr="008B0EA2" w:rsidRDefault="00657B70" w:rsidP="008B21F5">
            <w:r w:rsidRPr="008B0EA2">
              <w:rPr>
                <w:bCs/>
              </w:rPr>
              <w:t>-</w:t>
            </w:r>
            <w:r w:rsidRPr="008B0EA2">
              <w:t xml:space="preserve"> выбирает типовой способ (технологию) решения задачи в соответствии с заданными условиями и имеющимися ресурсами</w:t>
            </w:r>
          </w:p>
          <w:p w:rsidR="00657B70" w:rsidRPr="008B0EA2" w:rsidRDefault="00657B70" w:rsidP="008B21F5">
            <w:pPr>
              <w:tabs>
                <w:tab w:val="left" w:pos="252"/>
              </w:tabs>
              <w:rPr>
                <w:bCs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57B70" w:rsidRPr="008B0EA2" w:rsidRDefault="00657B70" w:rsidP="008B21F5">
            <w:pPr>
              <w:jc w:val="both"/>
              <w:rPr>
                <w:bCs/>
              </w:rPr>
            </w:pPr>
          </w:p>
        </w:tc>
      </w:tr>
      <w:tr w:rsidR="00657B70" w:rsidRPr="008B0EA2" w:rsidTr="00657B70">
        <w:trPr>
          <w:trHeight w:val="637"/>
        </w:trPr>
        <w:tc>
          <w:tcPr>
            <w:tcW w:w="3369" w:type="dxa"/>
            <w:shd w:val="clear" w:color="auto" w:fill="auto"/>
          </w:tcPr>
          <w:p w:rsidR="00657B70" w:rsidRPr="008B0EA2" w:rsidRDefault="00657B70" w:rsidP="008B21F5">
            <w:pPr>
              <w:pStyle w:val="af0"/>
              <w:rPr>
                <w:color w:val="000000"/>
              </w:rPr>
            </w:pPr>
            <w:r w:rsidRPr="008B0EA2">
              <w:rPr>
                <w:color w:val="000000"/>
              </w:rPr>
              <w:t xml:space="preserve">ОК 3.  </w:t>
            </w:r>
            <w:proofErr w:type="spellStart"/>
            <w:r w:rsidRPr="008B0EA2">
              <w:rPr>
                <w:color w:val="000000"/>
              </w:rPr>
              <w:t>Принимать</w:t>
            </w:r>
            <w:proofErr w:type="spellEnd"/>
            <w:r w:rsidRPr="008B0EA2">
              <w:rPr>
                <w:color w:val="000000"/>
              </w:rPr>
              <w:t xml:space="preserve"> </w:t>
            </w:r>
            <w:proofErr w:type="spellStart"/>
            <w:r w:rsidRPr="008B0EA2">
              <w:rPr>
                <w:color w:val="000000"/>
              </w:rPr>
              <w:t>решения</w:t>
            </w:r>
            <w:proofErr w:type="spellEnd"/>
            <w:r w:rsidRPr="008B0EA2">
              <w:rPr>
                <w:color w:val="000000"/>
              </w:rPr>
              <w:t xml:space="preserve"> в </w:t>
            </w:r>
            <w:proofErr w:type="spellStart"/>
            <w:r w:rsidRPr="008B0EA2">
              <w:rPr>
                <w:color w:val="000000"/>
              </w:rPr>
              <w:t>стандартных</w:t>
            </w:r>
            <w:proofErr w:type="spellEnd"/>
            <w:r w:rsidRPr="008B0EA2">
              <w:rPr>
                <w:color w:val="000000"/>
              </w:rPr>
              <w:t xml:space="preserve"> и </w:t>
            </w:r>
            <w:proofErr w:type="spellStart"/>
            <w:r w:rsidRPr="008B0EA2">
              <w:rPr>
                <w:color w:val="000000"/>
              </w:rPr>
              <w:t>нестандартных</w:t>
            </w:r>
            <w:proofErr w:type="spellEnd"/>
            <w:r w:rsidRPr="008B0EA2">
              <w:rPr>
                <w:color w:val="000000"/>
              </w:rPr>
              <w:t xml:space="preserve"> </w:t>
            </w:r>
            <w:proofErr w:type="spellStart"/>
            <w:r w:rsidRPr="008B0EA2">
              <w:rPr>
                <w:color w:val="000000"/>
              </w:rPr>
              <w:t>ситуациях</w:t>
            </w:r>
            <w:proofErr w:type="spellEnd"/>
            <w:r w:rsidRPr="008B0EA2">
              <w:rPr>
                <w:color w:val="000000"/>
              </w:rPr>
              <w:t xml:space="preserve"> и </w:t>
            </w:r>
            <w:proofErr w:type="spellStart"/>
            <w:r w:rsidRPr="008B0EA2">
              <w:rPr>
                <w:color w:val="000000"/>
              </w:rPr>
              <w:t>нести</w:t>
            </w:r>
            <w:proofErr w:type="spellEnd"/>
            <w:r w:rsidRPr="008B0EA2">
              <w:rPr>
                <w:color w:val="000000"/>
              </w:rPr>
              <w:t xml:space="preserve"> </w:t>
            </w:r>
            <w:proofErr w:type="spellStart"/>
            <w:r w:rsidRPr="008B0EA2">
              <w:rPr>
                <w:color w:val="000000"/>
              </w:rPr>
              <w:t>за</w:t>
            </w:r>
            <w:proofErr w:type="spellEnd"/>
            <w:r w:rsidRPr="008B0EA2">
              <w:rPr>
                <w:color w:val="000000"/>
              </w:rPr>
              <w:t xml:space="preserve"> </w:t>
            </w:r>
            <w:proofErr w:type="spellStart"/>
            <w:r w:rsidRPr="008B0EA2">
              <w:rPr>
                <w:color w:val="000000"/>
              </w:rPr>
              <w:t>них</w:t>
            </w:r>
            <w:proofErr w:type="spellEnd"/>
            <w:r w:rsidRPr="008B0EA2">
              <w:rPr>
                <w:color w:val="000000"/>
              </w:rPr>
              <w:t xml:space="preserve"> </w:t>
            </w:r>
            <w:proofErr w:type="spellStart"/>
            <w:r w:rsidRPr="008B0EA2">
              <w:rPr>
                <w:color w:val="000000"/>
              </w:rPr>
              <w:t>ответственность</w:t>
            </w:r>
            <w:proofErr w:type="spellEnd"/>
            <w:r w:rsidRPr="008B0EA2">
              <w:rPr>
                <w:color w:val="000000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657B70" w:rsidRPr="008B0EA2" w:rsidRDefault="00657B70" w:rsidP="008B21F5">
            <w:r w:rsidRPr="008B0EA2">
              <w:rPr>
                <w:bCs/>
              </w:rPr>
              <w:t>-</w:t>
            </w:r>
            <w:r w:rsidRPr="008B0EA2">
              <w:t xml:space="preserve"> самостоятельно задает критерии для анализа рабочей ситуации на основе смоделированной и обоснованной идеальной ситуации</w:t>
            </w:r>
          </w:p>
          <w:p w:rsidR="00657B70" w:rsidRPr="008B0EA2" w:rsidRDefault="00657B70" w:rsidP="008B21F5">
            <w:r w:rsidRPr="008B0EA2">
              <w:rPr>
                <w:bCs/>
              </w:rPr>
              <w:t>-</w:t>
            </w:r>
            <w:r w:rsidRPr="008B0EA2">
              <w:t xml:space="preserve"> определяет проблему на основе самостоятельно проведенного анализа ситуации</w:t>
            </w:r>
          </w:p>
          <w:p w:rsidR="00657B70" w:rsidRPr="008B0EA2" w:rsidRDefault="00657B70" w:rsidP="008B21F5">
            <w:r w:rsidRPr="008B0EA2">
              <w:rPr>
                <w:bCs/>
              </w:rPr>
              <w:t>-</w:t>
            </w:r>
            <w:r w:rsidRPr="008B0EA2">
              <w:t xml:space="preserve"> предлагает способ коррекции деятельности на основе результатов текущего контроля</w:t>
            </w:r>
          </w:p>
          <w:p w:rsidR="00657B70" w:rsidRPr="008B0EA2" w:rsidRDefault="00657B70" w:rsidP="008B21F5">
            <w:r w:rsidRPr="008B0EA2">
              <w:rPr>
                <w:bCs/>
              </w:rPr>
              <w:t>-</w:t>
            </w:r>
            <w:r w:rsidRPr="008B0EA2">
              <w:t xml:space="preserve"> определяет критерии оценки продукта на основе задачи деятельности</w:t>
            </w:r>
          </w:p>
          <w:p w:rsidR="00657B70" w:rsidRPr="008B0EA2" w:rsidRDefault="00657B70" w:rsidP="008B21F5">
            <w:pPr>
              <w:jc w:val="both"/>
            </w:pPr>
            <w:r>
              <w:t xml:space="preserve">- </w:t>
            </w:r>
            <w:r w:rsidRPr="008B0EA2">
              <w:t>оценивает результаты деятельности по заданным показателям</w:t>
            </w:r>
          </w:p>
          <w:p w:rsidR="00657B70" w:rsidRPr="008B0EA2" w:rsidRDefault="00657B70" w:rsidP="008B21F5">
            <w:pPr>
              <w:jc w:val="both"/>
            </w:pPr>
            <w:r w:rsidRPr="008B0EA2">
              <w:rPr>
                <w:bCs/>
              </w:rPr>
              <w:lastRenderedPageBreak/>
              <w:t>-</w:t>
            </w:r>
            <w:r w:rsidRPr="008B0EA2">
              <w:t xml:space="preserve"> выбирает способ разрешения проблемы в соответствии с заданными критериями и ставит цель деятельности</w:t>
            </w:r>
          </w:p>
          <w:p w:rsidR="00657B70" w:rsidRPr="008B0EA2" w:rsidRDefault="00657B70" w:rsidP="008B21F5">
            <w:pPr>
              <w:jc w:val="both"/>
            </w:pPr>
            <w:r w:rsidRPr="008B0EA2">
              <w:rPr>
                <w:bCs/>
              </w:rPr>
              <w:t>-</w:t>
            </w:r>
            <w:r w:rsidRPr="008B0EA2">
              <w:t xml:space="preserve"> оценивает последствия принятых решений</w:t>
            </w:r>
          </w:p>
          <w:p w:rsidR="00657B70" w:rsidRPr="008B0EA2" w:rsidRDefault="00657B70" w:rsidP="008B21F5">
            <w:pPr>
              <w:jc w:val="both"/>
            </w:pPr>
            <w:r w:rsidRPr="008B0EA2">
              <w:rPr>
                <w:bCs/>
              </w:rPr>
              <w:t>-</w:t>
            </w:r>
            <w:r w:rsidRPr="008B0EA2">
              <w:t xml:space="preserve"> проводит анализ ситуации по заданным критериям и называет риски</w:t>
            </w:r>
          </w:p>
          <w:p w:rsidR="00657B70" w:rsidRPr="008B0EA2" w:rsidRDefault="00657B70" w:rsidP="008B21F5">
            <w:pPr>
              <w:jc w:val="both"/>
            </w:pPr>
            <w:r w:rsidRPr="008B0EA2">
              <w:rPr>
                <w:bCs/>
              </w:rPr>
              <w:t>-</w:t>
            </w:r>
            <w:r w:rsidRPr="008B0EA2">
              <w:t xml:space="preserve"> анализирует риски (определяет степень вероятности и степень влияния на достижение цели) и обосновывает достижимость цели</w:t>
            </w:r>
          </w:p>
        </w:tc>
        <w:tc>
          <w:tcPr>
            <w:tcW w:w="2976" w:type="dxa"/>
            <w:vMerge/>
            <w:shd w:val="clear" w:color="auto" w:fill="auto"/>
          </w:tcPr>
          <w:p w:rsidR="00657B70" w:rsidRPr="008B0EA2" w:rsidRDefault="00657B70" w:rsidP="008B21F5">
            <w:pPr>
              <w:jc w:val="both"/>
            </w:pPr>
          </w:p>
        </w:tc>
      </w:tr>
      <w:tr w:rsidR="00657B70" w:rsidRPr="008B0EA2" w:rsidTr="00657B70">
        <w:trPr>
          <w:trHeight w:val="637"/>
        </w:trPr>
        <w:tc>
          <w:tcPr>
            <w:tcW w:w="3369" w:type="dxa"/>
            <w:shd w:val="clear" w:color="auto" w:fill="auto"/>
          </w:tcPr>
          <w:p w:rsidR="00657B70" w:rsidRPr="008B0EA2" w:rsidRDefault="00657B70" w:rsidP="008B21F5">
            <w:pPr>
              <w:pStyle w:val="af0"/>
              <w:jc w:val="both"/>
            </w:pPr>
            <w:r w:rsidRPr="008B0EA2">
              <w:lastRenderedPageBreak/>
              <w:t xml:space="preserve">ОК 4. </w:t>
            </w:r>
            <w:proofErr w:type="spellStart"/>
            <w:r w:rsidRPr="008B0EA2">
              <w:t>Осуществлять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поиск</w:t>
            </w:r>
            <w:proofErr w:type="spellEnd"/>
            <w:r w:rsidRPr="008B0EA2">
              <w:t xml:space="preserve"> и </w:t>
            </w:r>
            <w:proofErr w:type="spellStart"/>
            <w:r w:rsidRPr="008B0EA2">
              <w:t>использование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информации</w:t>
            </w:r>
            <w:proofErr w:type="spellEnd"/>
            <w:r w:rsidRPr="008B0EA2">
              <w:t xml:space="preserve">, </w:t>
            </w:r>
            <w:proofErr w:type="spellStart"/>
            <w:r>
              <w:t>н</w:t>
            </w:r>
            <w:r w:rsidRPr="008B0EA2">
              <w:t>еобходимой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для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эффективного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выполнения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профессиональных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задач</w:t>
            </w:r>
            <w:proofErr w:type="spellEnd"/>
            <w:r w:rsidRPr="008B0EA2">
              <w:t xml:space="preserve">, </w:t>
            </w:r>
            <w:proofErr w:type="spellStart"/>
            <w:r w:rsidRPr="008B0EA2">
              <w:t>профессионального</w:t>
            </w:r>
            <w:proofErr w:type="spellEnd"/>
            <w:r w:rsidRPr="008B0EA2">
              <w:t xml:space="preserve"> и </w:t>
            </w:r>
            <w:proofErr w:type="spellStart"/>
            <w:r w:rsidRPr="008B0EA2">
              <w:t>личностного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развития</w:t>
            </w:r>
            <w:proofErr w:type="spellEnd"/>
            <w:r w:rsidRPr="008B0EA2">
              <w:t>.</w:t>
            </w:r>
          </w:p>
        </w:tc>
        <w:tc>
          <w:tcPr>
            <w:tcW w:w="3402" w:type="dxa"/>
            <w:shd w:val="clear" w:color="auto" w:fill="auto"/>
          </w:tcPr>
          <w:p w:rsidR="00657B70" w:rsidRPr="008B0EA2" w:rsidRDefault="00657B70" w:rsidP="008B21F5">
            <w:pPr>
              <w:jc w:val="both"/>
            </w:pPr>
            <w:r w:rsidRPr="008B0EA2">
              <w:rPr>
                <w:bCs/>
              </w:rPr>
              <w:t>-</w:t>
            </w:r>
            <w:r w:rsidRPr="008B0EA2">
              <w:t xml:space="preserve"> формулирует вопросы, нацеленные на получение недостающей информации</w:t>
            </w:r>
          </w:p>
          <w:p w:rsidR="00657B70" w:rsidRPr="008B0EA2" w:rsidRDefault="00657B70" w:rsidP="008B21F5">
            <w:pPr>
              <w:jc w:val="both"/>
            </w:pPr>
            <w:r w:rsidRPr="008B0EA2">
              <w:rPr>
                <w:bCs/>
              </w:rPr>
              <w:t>-</w:t>
            </w:r>
            <w:r w:rsidRPr="008B0EA2">
              <w:t xml:space="preserve"> извлекает информацию по двум и более основаниям из одного или нескольких источников и систематизирует ее в самостоятельно определенной в соответствии с задачей информационного поиска структуре</w:t>
            </w:r>
          </w:p>
          <w:p w:rsidR="00657B70" w:rsidRPr="008B0EA2" w:rsidRDefault="00657B70" w:rsidP="008B21F5">
            <w:pPr>
              <w:jc w:val="both"/>
            </w:pPr>
            <w:r w:rsidRPr="008B0EA2">
              <w:rPr>
                <w:bCs/>
              </w:rPr>
              <w:t>-</w:t>
            </w:r>
            <w:r w:rsidRPr="008B0EA2">
              <w:t xml:space="preserve"> задает критерии для сравнительного анализа информации в соответствии с поставленной задачей деятельности,</w:t>
            </w:r>
          </w:p>
          <w:p w:rsidR="00657B70" w:rsidRPr="008B0EA2" w:rsidRDefault="00657B70" w:rsidP="008B21F5">
            <w:pPr>
              <w:spacing w:before="60"/>
              <w:jc w:val="both"/>
            </w:pPr>
            <w:r w:rsidRPr="008B0EA2">
              <w:t>делает вывод о применимости общей закономерности в конкретных условиях</w:t>
            </w:r>
          </w:p>
        </w:tc>
        <w:tc>
          <w:tcPr>
            <w:tcW w:w="2976" w:type="dxa"/>
            <w:vMerge/>
            <w:shd w:val="clear" w:color="auto" w:fill="auto"/>
          </w:tcPr>
          <w:p w:rsidR="00657B70" w:rsidRPr="008B0EA2" w:rsidRDefault="00657B70" w:rsidP="008B21F5">
            <w:pPr>
              <w:jc w:val="both"/>
            </w:pPr>
          </w:p>
        </w:tc>
      </w:tr>
      <w:tr w:rsidR="00657B70" w:rsidRPr="008B0EA2" w:rsidTr="00657B70">
        <w:trPr>
          <w:trHeight w:val="637"/>
        </w:trPr>
        <w:tc>
          <w:tcPr>
            <w:tcW w:w="3369" w:type="dxa"/>
            <w:shd w:val="clear" w:color="auto" w:fill="auto"/>
          </w:tcPr>
          <w:p w:rsidR="00657B70" w:rsidRPr="008B0EA2" w:rsidRDefault="00657B70" w:rsidP="008B21F5">
            <w:pPr>
              <w:pStyle w:val="af0"/>
              <w:jc w:val="both"/>
            </w:pPr>
            <w:r w:rsidRPr="008B0EA2">
              <w:t xml:space="preserve">ОК 5. </w:t>
            </w:r>
            <w:proofErr w:type="spellStart"/>
            <w:r w:rsidRPr="008B0EA2">
              <w:t>Использовать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информационно-коммуникационные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технологии</w:t>
            </w:r>
            <w:proofErr w:type="spellEnd"/>
            <w:r w:rsidRPr="008B0EA2">
              <w:t xml:space="preserve"> в </w:t>
            </w:r>
            <w:proofErr w:type="spellStart"/>
            <w:r w:rsidRPr="008B0EA2">
              <w:t>профессиональной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деятельности</w:t>
            </w:r>
            <w:proofErr w:type="spellEnd"/>
            <w:r w:rsidRPr="008B0EA2">
              <w:t>.</w:t>
            </w:r>
          </w:p>
        </w:tc>
        <w:tc>
          <w:tcPr>
            <w:tcW w:w="3402" w:type="dxa"/>
            <w:shd w:val="clear" w:color="auto" w:fill="auto"/>
          </w:tcPr>
          <w:p w:rsidR="00657B70" w:rsidRPr="008B0EA2" w:rsidRDefault="00657B70" w:rsidP="008B21F5">
            <w:pPr>
              <w:jc w:val="both"/>
            </w:pPr>
            <w:r w:rsidRPr="008B0EA2">
              <w:rPr>
                <w:bCs/>
              </w:rPr>
              <w:t>-</w:t>
            </w:r>
            <w:r w:rsidRPr="008B0EA2">
              <w:t xml:space="preserve"> применяет ИКТ при выполнении творческих заданий</w:t>
            </w:r>
          </w:p>
          <w:p w:rsidR="00657B70" w:rsidRPr="008B0EA2" w:rsidRDefault="00657B70" w:rsidP="008B21F5">
            <w:pPr>
              <w:jc w:val="both"/>
              <w:rPr>
                <w:bCs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57B70" w:rsidRPr="008B0EA2" w:rsidRDefault="00657B70" w:rsidP="008B21F5">
            <w:pPr>
              <w:jc w:val="both"/>
            </w:pPr>
          </w:p>
        </w:tc>
      </w:tr>
      <w:tr w:rsidR="00657B70" w:rsidRPr="008B0EA2" w:rsidTr="00657B70">
        <w:trPr>
          <w:trHeight w:val="637"/>
        </w:trPr>
        <w:tc>
          <w:tcPr>
            <w:tcW w:w="3369" w:type="dxa"/>
            <w:shd w:val="clear" w:color="auto" w:fill="auto"/>
          </w:tcPr>
          <w:p w:rsidR="00657B70" w:rsidRPr="008B0EA2" w:rsidRDefault="00657B70" w:rsidP="008B21F5">
            <w:pPr>
              <w:pStyle w:val="af0"/>
              <w:jc w:val="both"/>
            </w:pPr>
            <w:r w:rsidRPr="008B0EA2">
              <w:t xml:space="preserve">ОК 6. </w:t>
            </w:r>
            <w:proofErr w:type="spellStart"/>
            <w:r w:rsidRPr="008B0EA2">
              <w:t>Работать</w:t>
            </w:r>
            <w:proofErr w:type="spellEnd"/>
            <w:r w:rsidRPr="008B0EA2">
              <w:t xml:space="preserve"> в </w:t>
            </w:r>
            <w:proofErr w:type="spellStart"/>
            <w:r w:rsidRPr="008B0EA2">
              <w:t>коллективе</w:t>
            </w:r>
            <w:proofErr w:type="spellEnd"/>
            <w:r w:rsidRPr="008B0EA2">
              <w:t xml:space="preserve"> и в </w:t>
            </w:r>
            <w:proofErr w:type="spellStart"/>
            <w:r w:rsidRPr="008B0EA2">
              <w:t>команде</w:t>
            </w:r>
            <w:proofErr w:type="spellEnd"/>
            <w:r w:rsidRPr="008B0EA2">
              <w:t xml:space="preserve">, </w:t>
            </w:r>
            <w:proofErr w:type="spellStart"/>
            <w:r w:rsidRPr="008B0EA2">
              <w:t>эффективно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общаться</w:t>
            </w:r>
            <w:proofErr w:type="spellEnd"/>
            <w:r w:rsidRPr="008B0EA2">
              <w:t xml:space="preserve"> с </w:t>
            </w:r>
            <w:proofErr w:type="spellStart"/>
            <w:r w:rsidRPr="008B0EA2">
              <w:t>коллегами</w:t>
            </w:r>
            <w:proofErr w:type="spellEnd"/>
            <w:r w:rsidRPr="008B0EA2">
              <w:t xml:space="preserve">, </w:t>
            </w:r>
            <w:proofErr w:type="spellStart"/>
            <w:r w:rsidRPr="008B0EA2">
              <w:t>руководством</w:t>
            </w:r>
            <w:proofErr w:type="spellEnd"/>
            <w:r w:rsidRPr="008B0EA2">
              <w:t xml:space="preserve">, </w:t>
            </w:r>
            <w:proofErr w:type="spellStart"/>
            <w:r w:rsidRPr="008B0EA2">
              <w:t>потребителями</w:t>
            </w:r>
            <w:proofErr w:type="spellEnd"/>
            <w:r w:rsidRPr="008B0EA2">
              <w:t>.</w:t>
            </w:r>
          </w:p>
        </w:tc>
        <w:tc>
          <w:tcPr>
            <w:tcW w:w="3402" w:type="dxa"/>
            <w:shd w:val="clear" w:color="auto" w:fill="auto"/>
          </w:tcPr>
          <w:p w:rsidR="00657B70" w:rsidRPr="008B0EA2" w:rsidRDefault="00657B70" w:rsidP="008B21F5">
            <w:pPr>
              <w:jc w:val="both"/>
            </w:pPr>
            <w:proofErr w:type="gramStart"/>
            <w:r w:rsidRPr="008B0EA2">
              <w:t>- извлекает из устной речи (монолог, диалог, дискуссия) фактическую и оценочную информацию, определяя основную тему, звучавшие предположения, аргументы, доказательства, выводы, оценки</w:t>
            </w:r>
            <w:proofErr w:type="gramEnd"/>
          </w:p>
          <w:p w:rsidR="00657B70" w:rsidRPr="008B0EA2" w:rsidRDefault="00657B70" w:rsidP="008B21F5">
            <w:pPr>
              <w:jc w:val="both"/>
            </w:pPr>
            <w:r w:rsidRPr="008B0EA2">
              <w:t xml:space="preserve">- создает продукт письменной коммуникации сложной структуры, содержащий сопоставление позиций и \ или аргументацию за и против </w:t>
            </w:r>
            <w:r w:rsidRPr="008B0EA2">
              <w:lastRenderedPageBreak/>
              <w:t>предъявленной для обсуждения позиции</w:t>
            </w:r>
          </w:p>
        </w:tc>
        <w:tc>
          <w:tcPr>
            <w:tcW w:w="2976" w:type="dxa"/>
            <w:vMerge/>
            <w:shd w:val="clear" w:color="auto" w:fill="auto"/>
          </w:tcPr>
          <w:p w:rsidR="00657B70" w:rsidRPr="008B0EA2" w:rsidRDefault="00657B70" w:rsidP="008B21F5">
            <w:pPr>
              <w:jc w:val="both"/>
            </w:pPr>
          </w:p>
        </w:tc>
      </w:tr>
      <w:tr w:rsidR="00657B70" w:rsidRPr="008B0EA2" w:rsidTr="00657B70">
        <w:trPr>
          <w:trHeight w:val="637"/>
        </w:trPr>
        <w:tc>
          <w:tcPr>
            <w:tcW w:w="3369" w:type="dxa"/>
            <w:shd w:val="clear" w:color="auto" w:fill="auto"/>
          </w:tcPr>
          <w:p w:rsidR="00657B70" w:rsidRPr="008B0EA2" w:rsidRDefault="00657B70" w:rsidP="008B21F5">
            <w:pPr>
              <w:pStyle w:val="af0"/>
              <w:jc w:val="both"/>
            </w:pPr>
            <w:r w:rsidRPr="008B0EA2">
              <w:lastRenderedPageBreak/>
              <w:t xml:space="preserve">ОК 7. </w:t>
            </w:r>
            <w:proofErr w:type="spellStart"/>
            <w:r w:rsidRPr="008B0EA2">
              <w:t>Брать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на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себя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ответственность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за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работу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членов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команды</w:t>
            </w:r>
            <w:proofErr w:type="spellEnd"/>
            <w:r w:rsidRPr="008B0EA2">
              <w:t xml:space="preserve"> (</w:t>
            </w:r>
            <w:proofErr w:type="spellStart"/>
            <w:r w:rsidRPr="008B0EA2">
              <w:t>подчиненных</w:t>
            </w:r>
            <w:proofErr w:type="spellEnd"/>
            <w:r w:rsidRPr="008B0EA2">
              <w:t xml:space="preserve">), </w:t>
            </w:r>
            <w:proofErr w:type="spellStart"/>
            <w:r w:rsidRPr="008B0EA2">
              <w:t>за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результат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выполнения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заданий</w:t>
            </w:r>
            <w:proofErr w:type="spellEnd"/>
            <w:r w:rsidRPr="008B0EA2">
              <w:t>.</w:t>
            </w:r>
          </w:p>
        </w:tc>
        <w:tc>
          <w:tcPr>
            <w:tcW w:w="3402" w:type="dxa"/>
            <w:shd w:val="clear" w:color="auto" w:fill="auto"/>
          </w:tcPr>
          <w:p w:rsidR="00657B70" w:rsidRPr="008B0EA2" w:rsidRDefault="00657B70" w:rsidP="008B21F5">
            <w:pPr>
              <w:jc w:val="both"/>
            </w:pPr>
            <w:r w:rsidRPr="008B0EA2">
              <w:rPr>
                <w:bCs/>
              </w:rPr>
              <w:t>-</w:t>
            </w:r>
            <w:r w:rsidRPr="008B0EA2">
              <w:t xml:space="preserve"> оценивает работу и контролирует работу группы</w:t>
            </w:r>
          </w:p>
          <w:p w:rsidR="00657B70" w:rsidRPr="008B0EA2" w:rsidRDefault="00657B70" w:rsidP="008B21F5">
            <w:pPr>
              <w:jc w:val="both"/>
            </w:pPr>
            <w:r w:rsidRPr="008B0EA2">
              <w:rPr>
                <w:bCs/>
              </w:rPr>
              <w:t>-</w:t>
            </w:r>
            <w:r w:rsidRPr="008B0EA2">
              <w:t xml:space="preserve"> умеет представить результаты выполненной работы</w:t>
            </w:r>
          </w:p>
        </w:tc>
        <w:tc>
          <w:tcPr>
            <w:tcW w:w="2976" w:type="dxa"/>
            <w:vMerge/>
            <w:shd w:val="clear" w:color="auto" w:fill="auto"/>
          </w:tcPr>
          <w:p w:rsidR="00657B70" w:rsidRPr="008B0EA2" w:rsidRDefault="00657B70" w:rsidP="008B21F5">
            <w:pPr>
              <w:jc w:val="both"/>
            </w:pPr>
          </w:p>
        </w:tc>
      </w:tr>
      <w:tr w:rsidR="00657B70" w:rsidRPr="008B0EA2" w:rsidTr="00657B70">
        <w:trPr>
          <w:trHeight w:val="637"/>
        </w:trPr>
        <w:tc>
          <w:tcPr>
            <w:tcW w:w="3369" w:type="dxa"/>
            <w:shd w:val="clear" w:color="auto" w:fill="auto"/>
          </w:tcPr>
          <w:p w:rsidR="00657B70" w:rsidRPr="008B0EA2" w:rsidRDefault="00657B70" w:rsidP="008B21F5">
            <w:pPr>
              <w:pStyle w:val="af0"/>
              <w:jc w:val="both"/>
            </w:pPr>
            <w:r w:rsidRPr="008B0EA2">
              <w:t xml:space="preserve">ОК 8. </w:t>
            </w:r>
            <w:proofErr w:type="spellStart"/>
            <w:r w:rsidRPr="008B0EA2">
              <w:t>Самостоятельно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определять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задачи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профессионального</w:t>
            </w:r>
            <w:proofErr w:type="spellEnd"/>
            <w:r w:rsidRPr="008B0EA2">
              <w:t xml:space="preserve"> и </w:t>
            </w:r>
            <w:proofErr w:type="spellStart"/>
            <w:r w:rsidRPr="008B0EA2">
              <w:t>личностного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развития</w:t>
            </w:r>
            <w:proofErr w:type="spellEnd"/>
            <w:r w:rsidRPr="008B0EA2">
              <w:t xml:space="preserve">, </w:t>
            </w:r>
            <w:proofErr w:type="spellStart"/>
            <w:r w:rsidRPr="008B0EA2">
              <w:t>заниматься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самообразованием</w:t>
            </w:r>
            <w:proofErr w:type="spellEnd"/>
            <w:r w:rsidRPr="008B0EA2">
              <w:t xml:space="preserve">, </w:t>
            </w:r>
            <w:proofErr w:type="spellStart"/>
            <w:r w:rsidRPr="008B0EA2">
              <w:t>осознанно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планировать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повышение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квалификации</w:t>
            </w:r>
            <w:proofErr w:type="spellEnd"/>
            <w:r w:rsidRPr="008B0EA2">
              <w:t>.</w:t>
            </w:r>
          </w:p>
        </w:tc>
        <w:tc>
          <w:tcPr>
            <w:tcW w:w="3402" w:type="dxa"/>
            <w:shd w:val="clear" w:color="auto" w:fill="auto"/>
          </w:tcPr>
          <w:p w:rsidR="00657B70" w:rsidRPr="008B0EA2" w:rsidRDefault="00657B70" w:rsidP="008B21F5">
            <w:pPr>
              <w:jc w:val="both"/>
            </w:pPr>
            <w:r w:rsidRPr="008B0EA2">
              <w:rPr>
                <w:bCs/>
              </w:rPr>
              <w:t>-</w:t>
            </w:r>
            <w:r w:rsidRPr="008B0EA2">
              <w:t xml:space="preserve"> </w:t>
            </w:r>
            <w:proofErr w:type="gramStart"/>
            <w:r w:rsidRPr="008B0EA2">
              <w:t>анализирует</w:t>
            </w:r>
            <w:proofErr w:type="gramEnd"/>
            <w:r w:rsidRPr="008B0EA2">
              <w:t xml:space="preserve"> \ формулирует запрос на внутренние ресурсы (знания, умения, навыки, способы деятельности, ценности, установки, свойства психики) для решения профессиональной задачи</w:t>
            </w:r>
          </w:p>
        </w:tc>
        <w:tc>
          <w:tcPr>
            <w:tcW w:w="2976" w:type="dxa"/>
            <w:vMerge/>
            <w:shd w:val="clear" w:color="auto" w:fill="auto"/>
          </w:tcPr>
          <w:p w:rsidR="00657B70" w:rsidRPr="008B0EA2" w:rsidRDefault="00657B70" w:rsidP="008B21F5">
            <w:pPr>
              <w:jc w:val="both"/>
            </w:pPr>
          </w:p>
        </w:tc>
      </w:tr>
      <w:tr w:rsidR="00657B70" w:rsidRPr="008B0EA2" w:rsidTr="00657B70">
        <w:trPr>
          <w:trHeight w:val="2020"/>
        </w:trPr>
        <w:tc>
          <w:tcPr>
            <w:tcW w:w="3369" w:type="dxa"/>
            <w:shd w:val="clear" w:color="auto" w:fill="auto"/>
          </w:tcPr>
          <w:p w:rsidR="00657B70" w:rsidRPr="008B0EA2" w:rsidRDefault="00657B70" w:rsidP="008B21F5">
            <w:pPr>
              <w:pStyle w:val="af0"/>
              <w:jc w:val="both"/>
            </w:pPr>
            <w:r w:rsidRPr="008B0EA2">
              <w:t xml:space="preserve">ОК 9. </w:t>
            </w:r>
            <w:proofErr w:type="spellStart"/>
            <w:r w:rsidRPr="008B0EA2">
              <w:t>Ориентироваться</w:t>
            </w:r>
            <w:proofErr w:type="spellEnd"/>
            <w:r w:rsidRPr="008B0EA2">
              <w:t xml:space="preserve"> в </w:t>
            </w:r>
            <w:proofErr w:type="spellStart"/>
            <w:r w:rsidRPr="008B0EA2">
              <w:t>условиях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частой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смены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технологий</w:t>
            </w:r>
            <w:proofErr w:type="spellEnd"/>
            <w:r w:rsidRPr="008B0EA2">
              <w:t xml:space="preserve"> в </w:t>
            </w:r>
            <w:proofErr w:type="spellStart"/>
            <w:r w:rsidRPr="008B0EA2">
              <w:t>профессиональной</w:t>
            </w:r>
            <w:proofErr w:type="spellEnd"/>
            <w:r w:rsidRPr="008B0EA2">
              <w:t xml:space="preserve"> </w:t>
            </w:r>
            <w:proofErr w:type="spellStart"/>
            <w:r w:rsidRPr="008B0EA2">
              <w:t>деятельности</w:t>
            </w:r>
            <w:proofErr w:type="spellEnd"/>
            <w:r w:rsidRPr="008B0EA2">
              <w:t>.</w:t>
            </w:r>
          </w:p>
        </w:tc>
        <w:tc>
          <w:tcPr>
            <w:tcW w:w="3402" w:type="dxa"/>
            <w:shd w:val="clear" w:color="auto" w:fill="auto"/>
          </w:tcPr>
          <w:p w:rsidR="00657B70" w:rsidRPr="008B0EA2" w:rsidRDefault="00657B70" w:rsidP="008B21F5">
            <w:pPr>
              <w:jc w:val="both"/>
            </w:pPr>
            <w:r w:rsidRPr="008B0EA2">
              <w:rPr>
                <w:bCs/>
              </w:rPr>
              <w:t>-</w:t>
            </w:r>
            <w:r w:rsidRPr="008B0EA2">
              <w:t xml:space="preserve"> выбирает технологии, применяемые  в профессиональной деятельности</w:t>
            </w:r>
          </w:p>
          <w:p w:rsidR="00657B70" w:rsidRPr="008B0EA2" w:rsidRDefault="00657B70" w:rsidP="008B21F5">
            <w:pPr>
              <w:tabs>
                <w:tab w:val="left" w:pos="252"/>
              </w:tabs>
              <w:jc w:val="both"/>
              <w:rPr>
                <w:bCs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57B70" w:rsidRPr="008B0EA2" w:rsidRDefault="00657B70" w:rsidP="008B21F5">
            <w:pPr>
              <w:jc w:val="both"/>
            </w:pPr>
          </w:p>
        </w:tc>
      </w:tr>
    </w:tbl>
    <w:p w:rsidR="00657B70" w:rsidRDefault="00657B70" w:rsidP="006E72DF">
      <w:pPr>
        <w:jc w:val="center"/>
        <w:rPr>
          <w:b/>
        </w:rPr>
      </w:pPr>
    </w:p>
    <w:p w:rsidR="00A8446A" w:rsidRDefault="00A8446A" w:rsidP="006E72DF">
      <w:pPr>
        <w:jc w:val="center"/>
        <w:rPr>
          <w:b/>
        </w:rPr>
      </w:pPr>
    </w:p>
    <w:p w:rsidR="006E72DF" w:rsidRDefault="006E72DF" w:rsidP="006E72DF">
      <w:pPr>
        <w:jc w:val="center"/>
        <w:rPr>
          <w:b/>
        </w:rPr>
      </w:pPr>
      <w:r w:rsidRPr="006605C9">
        <w:rPr>
          <w:b/>
        </w:rPr>
        <w:t>Виды и качество выполнения работ с целью оценки сформированности профессиональных компетенций</w:t>
      </w:r>
    </w:p>
    <w:p w:rsidR="00841656" w:rsidRDefault="00841656" w:rsidP="006E72DF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2"/>
        <w:gridCol w:w="4295"/>
        <w:gridCol w:w="2275"/>
      </w:tblGrid>
      <w:tr w:rsidR="009E4116" w:rsidRPr="00D92DFC" w:rsidTr="00D119D4">
        <w:trPr>
          <w:trHeight w:val="547"/>
        </w:trPr>
        <w:tc>
          <w:tcPr>
            <w:tcW w:w="3081" w:type="dxa"/>
          </w:tcPr>
          <w:p w:rsidR="009E4116" w:rsidRPr="00D92DFC" w:rsidRDefault="009E4116" w:rsidP="00D119D4">
            <w:pPr>
              <w:suppressAutoHyphens/>
              <w:jc w:val="center"/>
            </w:pPr>
            <w:r w:rsidRPr="00D92DFC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10" w:type="dxa"/>
          </w:tcPr>
          <w:p w:rsidR="009E4116" w:rsidRPr="00D92DFC" w:rsidRDefault="009E4116" w:rsidP="00D119D4">
            <w:pPr>
              <w:suppressAutoHyphens/>
              <w:jc w:val="center"/>
            </w:pPr>
            <w:r w:rsidRPr="00D92DFC">
              <w:t>Критерии оценки</w:t>
            </w:r>
          </w:p>
        </w:tc>
        <w:tc>
          <w:tcPr>
            <w:tcW w:w="2405" w:type="dxa"/>
          </w:tcPr>
          <w:p w:rsidR="009E4116" w:rsidRPr="00D92DFC" w:rsidRDefault="009E4116" w:rsidP="00D119D4">
            <w:pPr>
              <w:suppressAutoHyphens/>
              <w:jc w:val="center"/>
            </w:pPr>
            <w:r w:rsidRPr="00D92DFC">
              <w:t>Методы оценки</w:t>
            </w:r>
          </w:p>
        </w:tc>
      </w:tr>
      <w:tr w:rsidR="009E4116" w:rsidRPr="00D92DFC" w:rsidTr="00D119D4">
        <w:trPr>
          <w:trHeight w:val="698"/>
        </w:trPr>
        <w:tc>
          <w:tcPr>
            <w:tcW w:w="3081" w:type="dxa"/>
          </w:tcPr>
          <w:p w:rsidR="009E4116" w:rsidRPr="00D92DFC" w:rsidRDefault="009E4116" w:rsidP="00A71694">
            <w:pPr>
              <w:suppressAutoHyphens/>
              <w:rPr>
                <w:b/>
              </w:rPr>
            </w:pPr>
            <w:r w:rsidRPr="00D92DFC">
              <w:rPr>
                <w:b/>
                <w:lang w:eastAsia="en-US"/>
              </w:rPr>
              <w:t xml:space="preserve">ПК </w:t>
            </w:r>
            <w:r w:rsidR="00A71694">
              <w:rPr>
                <w:b/>
                <w:lang w:val="en-US" w:eastAsia="en-US"/>
              </w:rPr>
              <w:t>4.1</w:t>
            </w:r>
            <w:proofErr w:type="gramStart"/>
            <w:r w:rsidR="00657B70">
              <w:rPr>
                <w:b/>
                <w:lang w:eastAsia="en-US"/>
              </w:rPr>
              <w:t xml:space="preserve"> </w:t>
            </w:r>
            <w:r w:rsidRPr="00D92DFC">
              <w:rPr>
                <w:lang w:eastAsia="en-US"/>
              </w:rPr>
              <w:t>В</w:t>
            </w:r>
            <w:proofErr w:type="gramEnd"/>
            <w:r w:rsidRPr="00D92DFC">
              <w:rPr>
                <w:lang w:eastAsia="en-US"/>
              </w:rPr>
              <w:t>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510" w:type="dxa"/>
          </w:tcPr>
          <w:p w:rsidR="009E4116" w:rsidRPr="00D92DFC" w:rsidRDefault="009E4116" w:rsidP="00D119D4">
            <w:pPr>
              <w:autoSpaceDE w:val="0"/>
              <w:autoSpaceDN w:val="0"/>
              <w:adjustRightInd w:val="0"/>
              <w:rPr>
                <w:bCs/>
              </w:rPr>
            </w:pPr>
            <w:r w:rsidRPr="00D92DFC">
              <w:rPr>
                <w:bCs/>
              </w:rPr>
              <w:t xml:space="preserve">- выбор марки и типа кабеля осуществляется </w:t>
            </w:r>
            <w:r w:rsidRPr="00D92DFC">
              <w:t xml:space="preserve">в соответствии с проектом и </w:t>
            </w:r>
            <w:r w:rsidRPr="00D92DFC">
              <w:rPr>
                <w:bCs/>
              </w:rPr>
              <w:t xml:space="preserve">исходя из условий прокладки структурированных кабельных систем сетей широкополосного доступа в соответствии с действующими отраслевыми стандартами; </w:t>
            </w:r>
          </w:p>
          <w:p w:rsidR="009E4116" w:rsidRPr="00D92DFC" w:rsidRDefault="009E4116" w:rsidP="00D119D4">
            <w:pPr>
              <w:rPr>
                <w:lang w:eastAsia="en-US"/>
              </w:rPr>
            </w:pPr>
            <w:proofErr w:type="gramStart"/>
            <w:r w:rsidRPr="00D92DFC">
              <w:rPr>
                <w:lang w:eastAsia="en-US"/>
              </w:rPr>
              <w:t>- коммутация сетевого оборудования и рабочих станций заданной топологи производится в соответствии с действующими отраслевыми стандартами;</w:t>
            </w:r>
            <w:proofErr w:type="gramEnd"/>
          </w:p>
          <w:p w:rsidR="009E4116" w:rsidRPr="00D92DFC" w:rsidRDefault="009E4116" w:rsidP="00D119D4">
            <w:pPr>
              <w:rPr>
                <w:bCs/>
                <w:lang w:eastAsia="en-US"/>
              </w:rPr>
            </w:pPr>
            <w:r w:rsidRPr="00D92DFC">
              <w:rPr>
                <w:lang w:eastAsia="en-US"/>
              </w:rPr>
              <w:t xml:space="preserve">- </w:t>
            </w:r>
            <w:r w:rsidRPr="00D92DFC">
              <w:rPr>
                <w:bCs/>
                <w:lang w:eastAsia="en-US"/>
              </w:rPr>
              <w:t>техническая документация и формы (формуляры, паспорта, оперативные журналы и т.п.) заполняются в соответствии с действующими отраслевыми стандартами</w:t>
            </w:r>
          </w:p>
        </w:tc>
        <w:tc>
          <w:tcPr>
            <w:tcW w:w="2405" w:type="dxa"/>
          </w:tcPr>
          <w:p w:rsidR="009E4116" w:rsidRPr="00D92DFC" w:rsidRDefault="009E4116" w:rsidP="00D119D4">
            <w:pPr>
              <w:rPr>
                <w:lang w:eastAsia="en-US"/>
              </w:rPr>
            </w:pPr>
          </w:p>
        </w:tc>
      </w:tr>
      <w:tr w:rsidR="00760FA6" w:rsidRPr="00D92DFC" w:rsidTr="00A8446A">
        <w:trPr>
          <w:trHeight w:val="1425"/>
        </w:trPr>
        <w:tc>
          <w:tcPr>
            <w:tcW w:w="3081" w:type="dxa"/>
          </w:tcPr>
          <w:p w:rsidR="00760FA6" w:rsidRDefault="00760FA6" w:rsidP="00760FA6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lastRenderedPageBreak/>
              <w:t xml:space="preserve">Итоговая оценка </w:t>
            </w:r>
          </w:p>
          <w:p w:rsidR="00760FA6" w:rsidRDefault="00760FA6" w:rsidP="00760FA6">
            <w:pPr>
              <w:rPr>
                <w:i/>
                <w:lang w:eastAsia="en-US"/>
              </w:rPr>
            </w:pPr>
            <w:proofErr w:type="gramStart"/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  <w:proofErr w:type="gramEnd"/>
          </w:p>
          <w:p w:rsidR="00760FA6" w:rsidRDefault="00760FA6" w:rsidP="00760FA6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 xml:space="preserve">каждый вид работы </w:t>
            </w:r>
            <w:proofErr w:type="gramStart"/>
            <w:r w:rsidRPr="00B44EA4">
              <w:rPr>
                <w:i/>
                <w:lang w:eastAsia="en-US"/>
              </w:rPr>
              <w:t>по</w:t>
            </w:r>
            <w:proofErr w:type="gramEnd"/>
          </w:p>
          <w:p w:rsidR="00760FA6" w:rsidRPr="00B44EA4" w:rsidRDefault="00760FA6" w:rsidP="00760FA6">
            <w:pPr>
              <w:rPr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 xml:space="preserve">) </w:t>
            </w:r>
          </w:p>
          <w:p w:rsidR="00760FA6" w:rsidRPr="00D92DFC" w:rsidRDefault="00760FA6" w:rsidP="00D119D4">
            <w:pPr>
              <w:suppressAutoHyphens/>
              <w:rPr>
                <w:b/>
                <w:lang w:eastAsia="en-US"/>
              </w:rPr>
            </w:pPr>
          </w:p>
        </w:tc>
        <w:tc>
          <w:tcPr>
            <w:tcW w:w="4510" w:type="dxa"/>
          </w:tcPr>
          <w:p w:rsidR="00760FA6" w:rsidRPr="00D92DFC" w:rsidRDefault="00760FA6" w:rsidP="00D119D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405" w:type="dxa"/>
          </w:tcPr>
          <w:p w:rsidR="00760FA6" w:rsidRPr="00D92DFC" w:rsidRDefault="00760FA6" w:rsidP="00D119D4">
            <w:pPr>
              <w:rPr>
                <w:lang w:eastAsia="en-US"/>
              </w:rPr>
            </w:pPr>
          </w:p>
        </w:tc>
      </w:tr>
    </w:tbl>
    <w:p w:rsidR="006E72DF" w:rsidRDefault="006E72DF" w:rsidP="006E72DF">
      <w:pPr>
        <w:jc w:val="center"/>
        <w:rPr>
          <w:b/>
          <w:sz w:val="16"/>
          <w:szCs w:val="16"/>
        </w:rPr>
      </w:pPr>
    </w:p>
    <w:p w:rsidR="00AF7BBA" w:rsidRPr="006E595D" w:rsidRDefault="00AF7BBA" w:rsidP="006E72DF">
      <w:pPr>
        <w:jc w:val="center"/>
        <w:rPr>
          <w:b/>
          <w:sz w:val="16"/>
          <w:szCs w:val="16"/>
        </w:rPr>
      </w:pPr>
    </w:p>
    <w:p w:rsidR="006E72DF" w:rsidRDefault="006E72DF" w:rsidP="00600573">
      <w:pPr>
        <w:ind w:left="-851" w:firstLine="709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:rsidR="006E72DF" w:rsidRPr="006E595D" w:rsidRDefault="006E72DF" w:rsidP="006E72DF">
      <w:pPr>
        <w:jc w:val="center"/>
        <w:rPr>
          <w:sz w:val="16"/>
          <w:szCs w:val="16"/>
        </w:rPr>
      </w:pPr>
    </w:p>
    <w:p w:rsidR="006E72DF" w:rsidRPr="006605C9" w:rsidRDefault="006E72DF" w:rsidP="006E72DF"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>удента во время учебной</w:t>
      </w:r>
      <w:r w:rsidRPr="006605C9">
        <w:rPr>
          <w:b/>
        </w:rPr>
        <w:t xml:space="preserve"> практики</w:t>
      </w:r>
      <w:r w:rsidR="00841656">
        <w:rPr>
          <w:b/>
        </w:rPr>
        <w:t xml:space="preserve"> </w:t>
      </w:r>
      <w:r w:rsidRPr="006605C9">
        <w:rPr>
          <w:b/>
        </w:rPr>
        <w:t>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72DF" w:rsidRPr="006605C9" w:rsidRDefault="006E72DF" w:rsidP="006E72DF">
      <w:r w:rsidRPr="006605C9">
        <w:t>_____________________________________________________________________________</w:t>
      </w:r>
    </w:p>
    <w:p w:rsidR="006E72DF" w:rsidRDefault="006E72DF" w:rsidP="006E72DF"/>
    <w:p w:rsidR="006E72DF" w:rsidRPr="006605C9" w:rsidRDefault="006E72DF" w:rsidP="006E72DF">
      <w:r w:rsidRPr="006605C9">
        <w:t>Дата «</w:t>
      </w:r>
      <w:r>
        <w:t>_______</w:t>
      </w:r>
      <w:r w:rsidRPr="006605C9">
        <w:t>»</w:t>
      </w:r>
      <w:r>
        <w:t xml:space="preserve"> _____________________  </w:t>
      </w:r>
      <w:r w:rsidRPr="006605C9">
        <w:t>20</w:t>
      </w:r>
      <w:r w:rsidR="00657B70">
        <w:t>2</w:t>
      </w:r>
      <w:r>
        <w:t xml:space="preserve">___ </w:t>
      </w:r>
      <w:r w:rsidRPr="006605C9">
        <w:t>г.</w:t>
      </w:r>
    </w:p>
    <w:p w:rsidR="006E72DF" w:rsidRDefault="006E72DF" w:rsidP="006E72DF"/>
    <w:p w:rsidR="006E72DF" w:rsidRDefault="006E72DF" w:rsidP="006E72DF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:rsidR="006E72DF" w:rsidRDefault="006E72DF" w:rsidP="006E72DF">
      <w:r>
        <w:t xml:space="preserve">от образовательной организации        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:rsidR="00FB280C" w:rsidRDefault="00FB280C" w:rsidP="006E72DF"/>
    <w:p w:rsidR="006E72DF" w:rsidRDefault="006E72DF" w:rsidP="006E72DF">
      <w:r w:rsidRPr="006605C9">
        <w:t>Подпись руководителя базы практики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:rsidR="006E72DF" w:rsidRDefault="006E72DF" w:rsidP="006E7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:rsidR="00D81986" w:rsidRPr="00A77B5D" w:rsidRDefault="006E72DF" w:rsidP="00FB53C2">
      <w:r>
        <w:t>МП</w:t>
      </w:r>
    </w:p>
    <w:sectPr w:rsidR="00D81986" w:rsidRPr="00A77B5D" w:rsidSect="00A8446A">
      <w:footerReference w:type="even" r:id="rId12"/>
      <w:footerReference w:type="default" r:id="rId13"/>
      <w:pgSz w:w="11906" w:h="16838"/>
      <w:pgMar w:top="851" w:right="849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1F5" w:rsidRDefault="008B21F5">
      <w:r>
        <w:separator/>
      </w:r>
    </w:p>
  </w:endnote>
  <w:endnote w:type="continuationSeparator" w:id="1">
    <w:p w:rsidR="008B21F5" w:rsidRDefault="008B2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1F5" w:rsidRDefault="00577313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B21F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B21F5" w:rsidRDefault="008B21F5" w:rsidP="0011734C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1F5" w:rsidRDefault="00577313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B21F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77CCA">
      <w:rPr>
        <w:rStyle w:val="ab"/>
        <w:noProof/>
      </w:rPr>
      <w:t>4</w:t>
    </w:r>
    <w:r>
      <w:rPr>
        <w:rStyle w:val="ab"/>
      </w:rPr>
      <w:fldChar w:fldCharType="end"/>
    </w:r>
  </w:p>
  <w:p w:rsidR="008B21F5" w:rsidRDefault="008B21F5" w:rsidP="0011734C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1F5" w:rsidRDefault="008B21F5">
      <w:r>
        <w:separator/>
      </w:r>
    </w:p>
  </w:footnote>
  <w:footnote w:type="continuationSeparator" w:id="1">
    <w:p w:rsidR="008B21F5" w:rsidRDefault="008B21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A87A6C"/>
    <w:multiLevelType w:val="multilevel"/>
    <w:tmpl w:val="A5F2E5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>
    <w:nsid w:val="13BF494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3E4C94"/>
    <w:multiLevelType w:val="hybridMultilevel"/>
    <w:tmpl w:val="C5028CEC"/>
    <w:lvl w:ilvl="0" w:tplc="3662AF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14"/>
  </w:num>
  <w:num w:numId="10">
    <w:abstractNumId w:val="13"/>
  </w:num>
  <w:num w:numId="11">
    <w:abstractNumId w:val="12"/>
  </w:num>
  <w:num w:numId="12">
    <w:abstractNumId w:val="16"/>
  </w:num>
  <w:num w:numId="13">
    <w:abstractNumId w:val="17"/>
  </w:num>
  <w:num w:numId="14">
    <w:abstractNumId w:val="9"/>
  </w:num>
  <w:num w:numId="15">
    <w:abstractNumId w:val="15"/>
  </w:num>
  <w:num w:numId="16">
    <w:abstractNumId w:val="10"/>
  </w:num>
  <w:num w:numId="17">
    <w:abstractNumId w:val="5"/>
  </w:num>
  <w:num w:numId="18">
    <w:abstractNumId w:val="4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5A1"/>
    <w:rsid w:val="00000BB6"/>
    <w:rsid w:val="00002B55"/>
    <w:rsid w:val="00046CF4"/>
    <w:rsid w:val="000865B8"/>
    <w:rsid w:val="00090D37"/>
    <w:rsid w:val="000B016D"/>
    <w:rsid w:val="000B0A95"/>
    <w:rsid w:val="000D76B7"/>
    <w:rsid w:val="0010345E"/>
    <w:rsid w:val="00107099"/>
    <w:rsid w:val="0011734C"/>
    <w:rsid w:val="0013272B"/>
    <w:rsid w:val="001335A3"/>
    <w:rsid w:val="00192B35"/>
    <w:rsid w:val="0019455B"/>
    <w:rsid w:val="001A5B06"/>
    <w:rsid w:val="001F6419"/>
    <w:rsid w:val="00200230"/>
    <w:rsid w:val="00212134"/>
    <w:rsid w:val="00221D97"/>
    <w:rsid w:val="00264C9C"/>
    <w:rsid w:val="00277CCA"/>
    <w:rsid w:val="0031346B"/>
    <w:rsid w:val="00372F56"/>
    <w:rsid w:val="003803BF"/>
    <w:rsid w:val="003832BA"/>
    <w:rsid w:val="00393117"/>
    <w:rsid w:val="00397529"/>
    <w:rsid w:val="003A3E78"/>
    <w:rsid w:val="003D3B2C"/>
    <w:rsid w:val="003F1EAB"/>
    <w:rsid w:val="00432D94"/>
    <w:rsid w:val="004968E0"/>
    <w:rsid w:val="00497F21"/>
    <w:rsid w:val="004E53F4"/>
    <w:rsid w:val="00507208"/>
    <w:rsid w:val="00531A9D"/>
    <w:rsid w:val="00532C10"/>
    <w:rsid w:val="00556C82"/>
    <w:rsid w:val="0057022D"/>
    <w:rsid w:val="00577313"/>
    <w:rsid w:val="00587C6C"/>
    <w:rsid w:val="005D47B6"/>
    <w:rsid w:val="005E49EB"/>
    <w:rsid w:val="00600573"/>
    <w:rsid w:val="00614624"/>
    <w:rsid w:val="006379ED"/>
    <w:rsid w:val="00637B42"/>
    <w:rsid w:val="00657B70"/>
    <w:rsid w:val="0069216C"/>
    <w:rsid w:val="00695598"/>
    <w:rsid w:val="006A10F8"/>
    <w:rsid w:val="006A42CD"/>
    <w:rsid w:val="006C02E6"/>
    <w:rsid w:val="006E72DF"/>
    <w:rsid w:val="00711068"/>
    <w:rsid w:val="00743B92"/>
    <w:rsid w:val="00760FA6"/>
    <w:rsid w:val="00764FE0"/>
    <w:rsid w:val="007714CF"/>
    <w:rsid w:val="007916C0"/>
    <w:rsid w:val="007967D3"/>
    <w:rsid w:val="007A18B1"/>
    <w:rsid w:val="007B479A"/>
    <w:rsid w:val="007C4F9B"/>
    <w:rsid w:val="00802A39"/>
    <w:rsid w:val="00805368"/>
    <w:rsid w:val="008263B3"/>
    <w:rsid w:val="00841656"/>
    <w:rsid w:val="00842C55"/>
    <w:rsid w:val="00846671"/>
    <w:rsid w:val="00853050"/>
    <w:rsid w:val="008725A1"/>
    <w:rsid w:val="008B21F5"/>
    <w:rsid w:val="008C0BFE"/>
    <w:rsid w:val="008D72D0"/>
    <w:rsid w:val="008E03DA"/>
    <w:rsid w:val="009233C4"/>
    <w:rsid w:val="009405CA"/>
    <w:rsid w:val="009405E0"/>
    <w:rsid w:val="00945115"/>
    <w:rsid w:val="00952ED6"/>
    <w:rsid w:val="00977125"/>
    <w:rsid w:val="00994590"/>
    <w:rsid w:val="009A2385"/>
    <w:rsid w:val="009C2160"/>
    <w:rsid w:val="009E4116"/>
    <w:rsid w:val="009F614C"/>
    <w:rsid w:val="00A05F15"/>
    <w:rsid w:val="00A32616"/>
    <w:rsid w:val="00A4421F"/>
    <w:rsid w:val="00A53CB7"/>
    <w:rsid w:val="00A5704F"/>
    <w:rsid w:val="00A71694"/>
    <w:rsid w:val="00A77B5D"/>
    <w:rsid w:val="00A8446A"/>
    <w:rsid w:val="00AC3F34"/>
    <w:rsid w:val="00AC3FA8"/>
    <w:rsid w:val="00AF096D"/>
    <w:rsid w:val="00AF7BBA"/>
    <w:rsid w:val="00B122AC"/>
    <w:rsid w:val="00B250F6"/>
    <w:rsid w:val="00B34E13"/>
    <w:rsid w:val="00B42D6E"/>
    <w:rsid w:val="00B8769E"/>
    <w:rsid w:val="00B90A94"/>
    <w:rsid w:val="00BC1731"/>
    <w:rsid w:val="00BD1CE9"/>
    <w:rsid w:val="00BD4C9C"/>
    <w:rsid w:val="00C02700"/>
    <w:rsid w:val="00C555BB"/>
    <w:rsid w:val="00C975C7"/>
    <w:rsid w:val="00D119D4"/>
    <w:rsid w:val="00D179C7"/>
    <w:rsid w:val="00D20320"/>
    <w:rsid w:val="00D20BD1"/>
    <w:rsid w:val="00D76E8F"/>
    <w:rsid w:val="00D81986"/>
    <w:rsid w:val="00D8231E"/>
    <w:rsid w:val="00DA0F6F"/>
    <w:rsid w:val="00DE652E"/>
    <w:rsid w:val="00E065EB"/>
    <w:rsid w:val="00E1107C"/>
    <w:rsid w:val="00E22183"/>
    <w:rsid w:val="00E22921"/>
    <w:rsid w:val="00E71359"/>
    <w:rsid w:val="00E74317"/>
    <w:rsid w:val="00EF35FC"/>
    <w:rsid w:val="00F373F9"/>
    <w:rsid w:val="00F46257"/>
    <w:rsid w:val="00F839E3"/>
    <w:rsid w:val="00F86387"/>
    <w:rsid w:val="00F9136B"/>
    <w:rsid w:val="00F9210B"/>
    <w:rsid w:val="00F97832"/>
    <w:rsid w:val="00FB280C"/>
    <w:rsid w:val="00FB5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A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121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link w:val="a8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9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a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1734C"/>
  </w:style>
  <w:style w:type="character" w:customStyle="1" w:styleId="20">
    <w:name w:val="Заголовок 2 Знак"/>
    <w:link w:val="2"/>
    <w:rsid w:val="002121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Emphasis"/>
    <w:uiPriority w:val="20"/>
    <w:qFormat/>
    <w:rsid w:val="00212134"/>
    <w:rPr>
      <w:rFonts w:cs="Times New Roman"/>
      <w:i/>
    </w:rPr>
  </w:style>
  <w:style w:type="paragraph" w:styleId="ad">
    <w:name w:val="List Paragraph"/>
    <w:basedOn w:val="a"/>
    <w:link w:val="ae"/>
    <w:uiPriority w:val="99"/>
    <w:qFormat/>
    <w:rsid w:val="00212134"/>
    <w:pPr>
      <w:spacing w:before="120" w:after="120"/>
      <w:ind w:left="708"/>
    </w:pPr>
    <w:rPr>
      <w:rFonts w:eastAsia="Times New Roman"/>
      <w:szCs w:val="20"/>
    </w:rPr>
  </w:style>
  <w:style w:type="character" w:customStyle="1" w:styleId="ae">
    <w:name w:val="Абзац списка Знак"/>
    <w:link w:val="ad"/>
    <w:uiPriority w:val="99"/>
    <w:locked/>
    <w:rsid w:val="00212134"/>
    <w:rPr>
      <w:sz w:val="24"/>
    </w:rPr>
  </w:style>
  <w:style w:type="character" w:styleId="af">
    <w:name w:val="Hyperlink"/>
    <w:uiPriority w:val="99"/>
    <w:unhideWhenUsed/>
    <w:rsid w:val="00212134"/>
    <w:rPr>
      <w:color w:val="0000FF"/>
      <w:u w:val="single"/>
    </w:rPr>
  </w:style>
  <w:style w:type="paragraph" w:styleId="af0">
    <w:name w:val="Normal (Web)"/>
    <w:basedOn w:val="a"/>
    <w:rsid w:val="00212134"/>
    <w:pPr>
      <w:widowControl w:val="0"/>
    </w:pPr>
    <w:rPr>
      <w:rFonts w:eastAsia="Times New Roman"/>
      <w:lang w:val="en-US" w:eastAsia="nl-NL"/>
    </w:rPr>
  </w:style>
  <w:style w:type="paragraph" w:customStyle="1" w:styleId="bkmisc">
    <w:name w:val="bk_misc"/>
    <w:basedOn w:val="a"/>
    <w:rsid w:val="009E4116"/>
    <w:pPr>
      <w:suppressAutoHyphens/>
      <w:spacing w:before="280" w:after="280"/>
    </w:pPr>
    <w:rPr>
      <w:rFonts w:eastAsia="Times New Roman"/>
      <w:lang w:eastAsia="ar-SA"/>
    </w:rPr>
  </w:style>
  <w:style w:type="character" w:customStyle="1" w:styleId="10">
    <w:name w:val="Заголовок 1 Знак"/>
    <w:basedOn w:val="a0"/>
    <w:link w:val="1"/>
    <w:rsid w:val="00531A9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a8">
    <w:name w:val="Основной текст с отступом Знак"/>
    <w:basedOn w:val="a0"/>
    <w:link w:val="a7"/>
    <w:rsid w:val="00531A9D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3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GKR\Desktop\2.08\znanium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znanium.com/catalog/product/944211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nanium.com/catalog/product/75615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UGKR\Desktop\2.08\znaniu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GKR\Desktop\2.08\znanium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2691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17995</CharactersWithSpaces>
  <SharedDoc>false</SharedDoc>
  <HLinks>
    <vt:vector size="6" baseType="variant">
      <vt:variant>
        <vt:i4>7929958</vt:i4>
      </vt:variant>
      <vt:variant>
        <vt:i4>0</vt:i4>
      </vt:variant>
      <vt:variant>
        <vt:i4>0</vt:i4>
      </vt:variant>
      <vt:variant>
        <vt:i4>5</vt:i4>
      </vt:variant>
      <vt:variant>
        <vt:lpwstr>C:\Users\UGKR\Downloads\znanium.com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cp:lastModifiedBy>User</cp:lastModifiedBy>
  <cp:revision>6</cp:revision>
  <cp:lastPrinted>2014-11-29T08:53:00Z</cp:lastPrinted>
  <dcterms:created xsi:type="dcterms:W3CDTF">2020-09-24T12:32:00Z</dcterms:created>
  <dcterms:modified xsi:type="dcterms:W3CDTF">2021-04-21T06:14:00Z</dcterms:modified>
</cp:coreProperties>
</file>