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0A" w:rsidRPr="00C1430A" w:rsidRDefault="00C1430A" w:rsidP="00C1430A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и науки Республики Башкортостан</w:t>
      </w:r>
    </w:p>
    <w:p w:rsidR="00C1430A" w:rsidRPr="00C1430A" w:rsidRDefault="00C1430A" w:rsidP="00C1430A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:rsidR="00C1430A" w:rsidRPr="00C1430A" w:rsidRDefault="00C1430A" w:rsidP="00C1430A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C1430A" w:rsidRPr="00C1430A" w:rsidRDefault="00C1430A" w:rsidP="00C143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30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1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C1430A" w:rsidRPr="00C1430A" w:rsidTr="00695D2A">
        <w:tc>
          <w:tcPr>
            <w:tcW w:w="3403" w:type="dxa"/>
            <w:hideMark/>
          </w:tcPr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РАССМОТРЕНО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от «__»___________20__г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СОГЛАСОВАНО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1430A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1430A">
              <w:rPr>
                <w:rFonts w:eastAsia="Calibri"/>
                <w:sz w:val="24"/>
              </w:rPr>
              <w:t>«___»____________20___г.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1430A">
              <w:rPr>
                <w:rFonts w:eastAsia="Calibri"/>
                <w:sz w:val="24"/>
              </w:rPr>
              <w:t>УТВЕРЖДАЮ</w:t>
            </w:r>
          </w:p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1430A">
              <w:rPr>
                <w:rFonts w:eastAsia="Calibri"/>
                <w:sz w:val="24"/>
              </w:rPr>
              <w:t xml:space="preserve">Директора ГБПОУ </w:t>
            </w:r>
            <w:proofErr w:type="gramStart"/>
            <w:r w:rsidRPr="00C1430A">
              <w:rPr>
                <w:rFonts w:eastAsia="Calibri"/>
                <w:sz w:val="24"/>
              </w:rPr>
              <w:t>Уфимский</w:t>
            </w:r>
            <w:proofErr w:type="gramEnd"/>
            <w:r w:rsidRPr="00C1430A">
              <w:rPr>
                <w:rFonts w:eastAsia="Calibri"/>
                <w:sz w:val="24"/>
              </w:rPr>
              <w:t xml:space="preserve"> </w:t>
            </w:r>
          </w:p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1430A">
              <w:rPr>
                <w:rFonts w:eastAsia="Calibri"/>
                <w:sz w:val="24"/>
              </w:rPr>
              <w:t xml:space="preserve">политехнический  колледж </w:t>
            </w:r>
          </w:p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1430A">
              <w:rPr>
                <w:rFonts w:eastAsia="Calibri"/>
                <w:sz w:val="24"/>
              </w:rPr>
              <w:t xml:space="preserve">____________Р.Р. </w:t>
            </w:r>
            <w:proofErr w:type="spellStart"/>
            <w:r w:rsidRPr="00C1430A">
              <w:rPr>
                <w:rFonts w:eastAsia="Calibri"/>
                <w:sz w:val="24"/>
              </w:rPr>
              <w:t>Набиуллин</w:t>
            </w:r>
            <w:proofErr w:type="spellEnd"/>
          </w:p>
          <w:p w:rsidR="00C1430A" w:rsidRPr="00C1430A" w:rsidRDefault="00C1430A" w:rsidP="00C143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C1430A">
              <w:rPr>
                <w:rFonts w:eastAsia="Calibri"/>
                <w:sz w:val="24"/>
              </w:rPr>
              <w:t>«___»______________20___г.</w:t>
            </w:r>
          </w:p>
          <w:p w:rsidR="00C1430A" w:rsidRPr="00C1430A" w:rsidRDefault="00C1430A" w:rsidP="00C1430A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C1430A" w:rsidRPr="00C1430A" w:rsidRDefault="00C1430A" w:rsidP="00C1430A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30A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C1430A" w:rsidRPr="00C1430A" w:rsidRDefault="00C1430A" w:rsidP="00C1430A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430A" w:rsidRPr="00C1430A" w:rsidRDefault="00C1430A" w:rsidP="00C1430A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3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proofErr w:type="gramStart"/>
      <w:r w:rsidRPr="00C143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</w:t>
      </w:r>
      <w:proofErr w:type="gramEnd"/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C143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ОУД.1</w:t>
      </w:r>
      <w:r w:rsidR="00E669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C143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Астрономия</w:t>
      </w:r>
      <w:r w:rsidRPr="00C143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 «</w:t>
      </w:r>
      <w:r w:rsidRPr="00C143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Естественные науки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1430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E2618F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18F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E2618F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E2618F">
        <w:rPr>
          <w:rFonts w:ascii="Calibri" w:eastAsia="Calibri" w:hAnsi="Calibri" w:cs="Times New Roman"/>
          <w:b/>
        </w:rPr>
        <w:t xml:space="preserve"> </w:t>
      </w:r>
      <w:r w:rsidRPr="00E26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19.01.04 Пекарь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 w:rsidR="00E66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естественнонаучный</w:t>
      </w:r>
      <w:r w:rsidRPr="00C143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30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430A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№2 от 18 апреля 2018 г. Регистрационный номер рецензии 120 от 23 июля 2015г.</w:t>
      </w:r>
      <w:proofErr w:type="gramEnd"/>
      <w:r w:rsidRPr="00C14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1430A">
        <w:rPr>
          <w:rFonts w:ascii="Times New Roman" w:eastAsia="Calibri" w:hAnsi="Times New Roman" w:cs="Times New Roman"/>
          <w:sz w:val="28"/>
          <w:szCs w:val="28"/>
        </w:rPr>
        <w:t>ФГАУ «ФИРО»).</w:t>
      </w:r>
      <w:proofErr w:type="gramEnd"/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proofErr w:type="spellStart"/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Шайдуллина</w:t>
      </w:r>
      <w:proofErr w:type="spellEnd"/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А.И., преподаватель астрономии, высшей категории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г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                                                                                        стр.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ДИСЦИПЛИНЫ……...3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ДИСЦИПЛИНЫ……….….6</w:t>
      </w:r>
    </w:p>
    <w:p w:rsidR="00C1430A" w:rsidRPr="00C1430A" w:rsidRDefault="00C1430A" w:rsidP="00C1430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ДИСЦИПЛИНЫ……8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дисциплины……………………………………………18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дисциплины……………………………………………23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\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«АСТРОНОМИЯ»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«Астрономия» предназначена для изучения основных вопросов астрономии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 и служащих, специалистов среднего звена.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«Астрономия» разработана в соответствии с Приказом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 на основании Письма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ТС-194/08; с учетом требований ФГОС среднего общего образования, предъявляемых к структуре, содержанию и результатам освоения учебной дисциплины «Астрономия».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В настоящее время важнейшие цели и задачи астрономии заключаются в формировании представлений о современной естественнонаучной картине мира,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«Астрономия» направлено на формирование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обучающихся: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понимания принципиальной роли астрономии в познании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фундаментальных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законов природы и современной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картины мира;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• знаний о физической природе небесных тел и систем, строения и эволюции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Вселенной, пространственных и временных масштабах Вселенной, наиболее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важных астрономических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открытиях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, определивших развитие науки и техники;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• 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познавательных интересов, интеллектуальных и творческих способностей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приобретения знаний по астрономии с использованием различных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источников информации и современных образовательных технологий;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• умения применять приобретенные знания для решения практических задач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• научного мировоззрения;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навыков использования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, особенно физико-математических знаний для объективного анализа устройства окружающего </w:t>
      </w:r>
      <w:r w:rsidRPr="00C1430A">
        <w:rPr>
          <w:rFonts w:ascii="Times New Roman" w:hAnsi="Times New Roman" w:cs="Times New Roman"/>
          <w:sz w:val="28"/>
          <w:szCs w:val="28"/>
        </w:rPr>
        <w:lastRenderedPageBreak/>
        <w:t>мира на примере достижений современной астрофизики, астрономии и космонавтики.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Программа учебной дисциплины «Астрономия»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тематику рефератов (докладов), виды самостоятельных работ, учитывая специфику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— программы подготовки квалифицированных рабочих и служащих (ППКРС), программы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(ППССЗ).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Астрономия — наука, изучающая строение и развитие космических тел, их систем и всей Вселенной. Методы астрономических исследований очень разнообразны. Одни из них применяются при определении положения космических тел на небесной сфере, другие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ри изучении их движения, третьи — при исследовании характеристик космических тел различными методами и, соответственно, с помощью различных инструментов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ведутся наблюдения Солнца, туманностей, планет, метеоров, искусственных спутников Земли.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«Астрономия» изучается на базовом уровне ФГОС среднего общего образования, основывается на знаниях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, полученных при изучении физики, химии, географии, математики в основной школе.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>Важную роль в освоении содержания программы играют собственные наблюдения обучающихся.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Специфика планирования и организации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занятии, могут быть в это время недоступны для наблюдений. При планировании наблюдений этих объектов, в особенности планет,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необходимо учитывать условия их видимости. При невозможности проведения собственных наблюдений за небесными телами их можно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заменить на практические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задания с использованием современных информационно-коммуникационных технологий, в частности картографических сервисов (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и др.). В зависимости от профиля профессионального образования, специфики осваиваемых профессий СПО </w:t>
      </w:r>
      <w:r w:rsidRPr="00C1430A">
        <w:rPr>
          <w:rFonts w:ascii="Times New Roman" w:hAnsi="Times New Roman" w:cs="Times New Roman"/>
          <w:sz w:val="28"/>
          <w:szCs w:val="28"/>
        </w:rPr>
        <w:lastRenderedPageBreak/>
        <w:t xml:space="preserve">или специальностей СПО последовательность и глубина изучения тем общеобразовательной дисциплины «Астрономия» могут иметь свои особенности. 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, через объем и характер практических занятий, виды внеаудиторной самостоятельной работы студентов. 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 и умения, необходимые для формирования единой целостной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картины мира, определяющей формирование научного мировоззрения, востребованные в жизни и в практической деятельности.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В целом учебная дисциплина «Астрономия»,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использовать методологию научного познания для изучения окружающего мира.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В процессе освоения ОПОП СПО на базе основного общего образования с получением среднего общего образования (ППКРС, ППССЗ) подведение результатов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учебной дисциплине «Астрономия» осуществляется в рамках промежуточной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аттестации.</w:t>
      </w: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1430A" w:rsidRPr="00C1430A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 ПРОГРАММЫ УЧЕБНОЙ ДИСЦИПЛИНЫ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</w:t>
      </w:r>
      <w:r w:rsidRPr="00C143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Астрономия_</w:t>
      </w: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C1430A" w:rsidRPr="00C1430A" w:rsidRDefault="00C1430A" w:rsidP="00C1430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C1430A" w:rsidRPr="00C1430A" w:rsidRDefault="00C1430A" w:rsidP="00C143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1430A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(ОПОП) СПО на базе основного общего образования при подготовке квалифицированных рабочих, служащих и  специалистов среднего звена </w:t>
      </w:r>
      <w:r w:rsidRPr="00C1430A">
        <w:rPr>
          <w:rFonts w:ascii="Times New Roman" w:eastAsia="Calibri" w:hAnsi="Times New Roman" w:cs="Times New Roman"/>
          <w:sz w:val="28"/>
          <w:szCs w:val="28"/>
        </w:rPr>
        <w:t>Протокол №2 от 18 апреля 2018 г.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 xml:space="preserve">Программа  разработана на основе 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ФГОС среднего общего образования, предъявляемых  к  структуре,  содержанию  и  результатам  освоения  учебной  дисциплины «Астрономия», в </w:t>
      </w:r>
      <w:r w:rsidRPr="00C1430A">
        <w:rPr>
          <w:rFonts w:ascii="Times New Roman" w:hAnsi="Times New Roman" w:cs="Times New Roman"/>
          <w:sz w:val="28"/>
          <w:szCs w:val="28"/>
        </w:rPr>
        <w:t xml:space="preserve">  соответствии с Приказом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на основании Письма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ТС-194/08. </w:t>
      </w:r>
    </w:p>
    <w:p w:rsidR="00C1430A" w:rsidRPr="00E2618F" w:rsidRDefault="00C1430A" w:rsidP="00C14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18F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E2618F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E2618F">
        <w:rPr>
          <w:rFonts w:ascii="Calibri" w:eastAsia="Calibri" w:hAnsi="Calibri" w:cs="Times New Roman"/>
          <w:b/>
        </w:rPr>
        <w:t xml:space="preserve"> </w:t>
      </w:r>
      <w:r w:rsidRPr="00E26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19.01.04 Пекарь</w:t>
      </w:r>
    </w:p>
    <w:p w:rsid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Дисциплина «Астрономия» входит в состав предметной области «Естественные науки» ФГОС среднего общего образования и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В зависимости от профиля профессионального образования, специфики осваиваемых профессий СПО или специальностей СПО последовательность и глубина изучения тем общеобразовательной дисциплины «Астрономия» могут иметь свои особенности.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, через объем и характер практических занятий, виды внеаудиторной самостоятельной работы студентов.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«Астрономия» обеспечивает достижение обучающимися следующих </w:t>
      </w:r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</w:t>
      </w:r>
      <w:r w:rsidRPr="00C1430A">
        <w:rPr>
          <w:rFonts w:ascii="Times New Roman" w:hAnsi="Times New Roman" w:cs="Times New Roman"/>
          <w:sz w:val="28"/>
          <w:szCs w:val="28"/>
        </w:rPr>
        <w:t>: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российскую гражданскую идентичность, патриотизм, уважение к своему народу,</w:t>
      </w:r>
      <w:r w:rsidRPr="00695D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чувства ответственности перед Родиной, гордости за свой край, свою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Родину, прошлое и настоящее многонационального народа России, уважение государственных символов (герб, флаг, гимн);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к служению Отечеству, его защите;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нравственное сознание и поведение на основе усвоения общечеловеческих ценностей;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оздоровительной деятельностью, неприятие вредных привычек: курения, употребления алкоголя, наркотиков;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ответственное отношение к созданию семьи на основе осознанного принятия ценностей семейной жизни.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безопасности, гигиены, ресурсосбережения, правовых и этических норм, норм информационной безопасности;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определять назначение и функции различных социальных институтов;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понимание сущности наблюдаемых во Вселенной явлений;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695D2A" w:rsidRPr="00695D2A" w:rsidRDefault="00695D2A" w:rsidP="00695D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C1430A" w:rsidRPr="00C1430A" w:rsidRDefault="00C1430A" w:rsidP="00C1430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b/>
          <w:sz w:val="28"/>
          <w:szCs w:val="28"/>
          <w:lang w:eastAsia="ru-RU"/>
        </w:rPr>
        <w:t>В</w:t>
      </w:r>
      <w:r w:rsidRPr="00C1430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результате изучения 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1. Понимать сущность и социальную значимость будущей профессии, проявлять к ней устойчивый интерес.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6. Работать в команде, эффективно общаться с коллегами, руководством, клиентами.</w:t>
      </w:r>
    </w:p>
    <w:p w:rsidR="00845926" w:rsidRPr="00E2618F" w:rsidRDefault="00845926" w:rsidP="0084592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E2618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845926" w:rsidRDefault="00845926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</w:t>
      </w:r>
      <w:r w:rsidRPr="00C143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54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в том числе: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3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 w:rsidRPr="00C143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C1430A" w:rsidRPr="00C1430A" w:rsidTr="00695D2A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1430A" w:rsidRPr="00C1430A" w:rsidTr="00695D2A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1430A" w:rsidRPr="00C1430A" w:rsidTr="00695D2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1430A" w:rsidRPr="00C1430A" w:rsidTr="00695D2A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Итоговая аттестация в форме дифференцированного зачета</w:t>
            </w:r>
          </w:p>
          <w:p w:rsidR="00C1430A" w:rsidRPr="00C1430A" w:rsidRDefault="00C1430A" w:rsidP="00C14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2.2 СОДЕРЖАНИЕ УЧЕБНОЙ ДИСЦИПЛИНЫ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Астрономия, ее связь с другими науками. Роль астрономии в развитии цивилизации. Структура и масштабы Вселенной. Особенности астрономических методов исследования. Наземные и космические телескопы, принцип их работы. Всеволновая астрономия: электромагнитное </w:t>
      </w:r>
      <w:r w:rsidRPr="00C1430A">
        <w:rPr>
          <w:rFonts w:ascii="Times New Roman" w:hAnsi="Times New Roman" w:cs="Times New Roman"/>
          <w:sz w:val="28"/>
          <w:szCs w:val="28"/>
        </w:rPr>
        <w:lastRenderedPageBreak/>
        <w:t>излучение как источник информации о небесных телах. Практическое применение астрономических исследований. История развития отечественной космонавтики. Первый искусственный спутник Земли, полет Ю. А. Гагарина. Достижения современной космонавтики.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1. История развития астрономии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Астрономия Аристотеля как «наиболее физическая из математических наук».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Космология Аристотеля. Гиппарх Никейский: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 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Оптическая астрономия (цивилизационный запрос, телескопы: виды, характеристики, назначение). Изучение околоземного пространства (история советской космонавтики, современные методы изучения ближнего космоса).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Астрономия дальнего космоса (волновая астрономия, наземные и орбитальные телескопы, современные методы изучения дальнего космоса).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2. Устройство Солнечной системы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>Система «Земля — Луна» (основные движения Земли, форма Земли, Луна — спутник Земли, солнечные и лунные затмения).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Природа Луны (физические условия на Луне, поверхность Луны, лунные породы).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Планеты земной группы (Меркурий, Венера, Земля, Марс; общая характеристика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атмосферы, поверхности).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Планеты-гиганты (Юпитер, Сатурн, Уран, Нептун; общая характеристика, особенности строения, спутники, кольца).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и Юпитера) и пояс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Койпера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(за пределами орбиты Нептуна; Плутон — один из крупнейших астероидов этого пояса). Физические характеристики астероидов. Метеориты.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Понятие об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астероидно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>-кометной опасности. 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t>3. Строение и эволюция Вселенной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Физическая природа звезд (цвет, температура, спектры и химический состав, светимости, радиусы, массы, средние плотности).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Двойные звезды (оптические и физические двойные звезды, определенных масс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lastRenderedPageBreak/>
        <w:t>звезды из наблюдений двойных звезд, невидимые спутники звезд).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Открытие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экзопланет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— планет, движущихся вокруг звезд. Физические переменные, новые и сверхновые звезды (цефеиды, другие физические переменные звезды, новые и сверхновые). Наша Галактика (состав —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гамма-всплески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. Другие галактики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430A">
        <w:rPr>
          <w:rFonts w:ascii="Times New Roman" w:hAnsi="Times New Roman" w:cs="Times New Roman"/>
          <w:sz w:val="28"/>
          <w:szCs w:val="28"/>
        </w:rPr>
        <w:t>Метагалактика (системы галактик и крупномасштабная структура Вселенной,</w:t>
      </w:r>
      <w:proofErr w:type="gramEnd"/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расширение Метагалактики, гипотеза «горячей Вселенной», космологические модели Вселенной, открытие ускоренного расширения Метагалактики).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Происхождение и эволюция звезд. Возраст галактик и звезд.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Жизнь и разум во Вселенной (эволюция Вселенной и жизнь, проблема внеземных цивилизаций).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430A" w:rsidRPr="00C1430A" w:rsidSect="00695D2A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Тематический план и содержание учебной дисциплины</w:t>
      </w: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Астрономия</w:t>
      </w:r>
      <w:r w:rsidRPr="00C143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</w:t>
      </w:r>
      <w:r w:rsidRPr="00C1430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C1430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C1430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2"/>
        <w:gridCol w:w="367"/>
        <w:gridCol w:w="9553"/>
        <w:gridCol w:w="1811"/>
        <w:gridCol w:w="1555"/>
        <w:gridCol w:w="10"/>
      </w:tblGrid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  <w:r w:rsidRPr="00C143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 развития Астрономии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Астрономия в древности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9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мира Гиппарха.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Звездное небо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элементы небесной сферы. Суточное вращение звездного неба. Навигационные звезды. Созвездия. Зодиакальные созвездия. Созвездия в разное время года. Астеризм.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Летоисчисление и его точность.</w:t>
            </w: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Оптическая астрономия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Календарь. Типы календарей. Лунный календарь. </w:t>
            </w:r>
            <w:proofErr w:type="spellStart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Сотический</w:t>
            </w:r>
            <w:proofErr w:type="spellEnd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календарь. Лунно-солнечные календари. Солнечный календарь. Календари России. Всемирный календарь. Наблюдения в астрономии. История развития астрономических наблюдений. Оптические телескопы. Применение телескопов. Телескопы ближайшего будущего.  Выбор телескопа.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календарей»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Тема 1.4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Изучение ближнего космоса.</w:t>
            </w: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Астрономия дальнего космоса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Околоземное космическое пространство. Ближний космос. Исследование планет и их спутников с помощью космических аппаратов. Методы изучения дальнего космоса. Современные наземные телескопы. Современные космические телескопы.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«Оптическая астрономия»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Солнечная система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  <w:p w:rsidR="00C1430A" w:rsidRPr="00C1430A" w:rsidRDefault="00C1430A" w:rsidP="00C1430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Происхождение солнечной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Гипотезы происхождения солнечной системы. Этапы формирования солнечной системы. Основные закономерности движения планет солнечной системы. Эволюция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«Формирование Солнечной системы»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Видимое движение планет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Конфигурация планет. Сидерические и синодические периоды обращений планет.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Конфигурация планет«»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Система Земля-Луна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Место Земли в солнечной системе. Образование Луны. Фаза Луны. Солнечные и лунные затмения. Приливы и отливы океана.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«Образование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2.4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Природа Луны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Физические условия на Луне. Поверхность на Луне. Лунные породы.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3180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«Природа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2.5</w:t>
            </w: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Планеты земной группы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 земной группы. Меркурий. Венера. Марс.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планет земной группы»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2.6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Планеты гиганты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планет-гигантов. Юпитер. Сатурн. Уран и Нептун.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«Планеты-гиганты»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2.7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Карликовые планеты  и малые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Классификация объектов Солнечной системы Международного астрономического союза. Карликовые планеты. Кометы. Метеоры и метеориты.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«Классификация карликовых планет»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2.8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сведения о Солнце. Строение Солнца. Наблюдения за Солнцем.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2.9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 и жизнь на Земле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Энергия Солнца. Земля и солнечный ветер.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30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«Строение Солнца»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2.10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Небесная механика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Законы Кеплера. Открытие Нептуна и Плутона.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2.11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Искусственные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Искусственные тела.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Строение и эволюция Вселенной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Расстояние до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расстояний по годичным параллаксам. Видимые и абсолютные звездные величины.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«Звездные величины»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3.2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природа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Цвет, температура, химический состав и спектральные классы звезд. Светимость звезд. Радиус, масса и средняя плотность звезд. Диаграмма «спектр - светимость»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Желтые карлики. Красные гиганты. Белые карлики. Красные карлики. Черные карлики. Сверхновые звезды. Нейтронные звезды. Черные дыры.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Звездные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Двойные и кратные звездные системы. Новые звезды. Цефеиды.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Наша Галактика – Млечный путь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Млечный Путь. Строение Галактики. Вращение Галактики.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3.6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Галактики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Типы Галактик. Активные ядра галактик. Взаимодействующие галактики.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«Галактика»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3.7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Метагалактика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Метагалактика и ее строение. Метагалактика и ее расширение. Ускоренное расширение Вселенной. Будущее Вселенной.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«Метагалактика»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3.8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Эволюция галактик и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Эволюция галактик. Рождение звезд.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«Эволюция галактик и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3.9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Жизнь и разум во Вселенной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Единство природы. Гипотезы о существовании жизни и разума во Вселенной. Внеземные цивилизации. Направления поисков внеземных цивилизаций. Поиск сигналов ВЦ.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«Вселенная»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3.10</w:t>
            </w: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Перспективы развития астрономии и космонавтики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Фундаментальные проблемы, решаемые астрономией. Астрономия в реальной жизни. Астероидная опасность. </w:t>
            </w:r>
            <w:proofErr w:type="spellStart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Экзопланеты</w:t>
            </w:r>
            <w:proofErr w:type="spellEnd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суперземли</w:t>
            </w:r>
            <w:proofErr w:type="spellEnd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Новые космические двигатели. Первые цели миссии «</w:t>
            </w:r>
            <w:proofErr w:type="spellStart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ЭкзоМарс</w:t>
            </w:r>
            <w:proofErr w:type="spellEnd"/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-2016». Планируемые миссии НАСА.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«Развитие астрономии и космонавтики»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gridAfter w:val="1"/>
          <w:wAfter w:w="10" w:type="dxa"/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1430A" w:rsidRPr="00C1430A" w:rsidTr="00695D2A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аттестация в форме дифференцированного зачета</w:t>
            </w:r>
          </w:p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1430A" w:rsidRPr="00C1430A" w:rsidRDefault="00C1430A" w:rsidP="00C14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430A" w:rsidRPr="00C1430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30A">
        <w:rPr>
          <w:rFonts w:ascii="Times New Roman" w:hAnsi="Times New Roman" w:cs="Times New Roman"/>
          <w:b/>
          <w:sz w:val="28"/>
          <w:szCs w:val="28"/>
        </w:rPr>
        <w:lastRenderedPageBreak/>
        <w:t>2.4 ХАРАКТЕРИСТИКА ОСНОВНЫХ ВИДОВ ДЕЯТЕЛЬНОСТИ СТУДЕНТОВ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3652"/>
        <w:gridCol w:w="5919"/>
      </w:tblGrid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студентов</w:t>
            </w:r>
          </w:p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(на уровне учебных действий)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предметом изучения астрономии. Определить роль астрономии в формировании современной картины мира и в практической деятельности людей. Определить значение астрономии при освоении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9571" w:type="dxa"/>
            <w:gridSpan w:val="2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 РАЗВИТИЯ АСТРОНОМИИ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Астрономия в древности (Аристотель, Гиппарх Никейский и Птолемей)</w:t>
            </w:r>
          </w:p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представлениями о Вселенной древних ученых. Определить место и значение древней астрономии в эволюции взглядов на Вселенную.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Звездное небо (изменение видов звездного неба в течение суток, года)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Использовать карту звездного неба для нахождения координат светила. Приводить примеры практического использования карты звездного неба.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Летоисчисление и его точность (солнечный и лунный, юлианский и григорианский календари, проекты новых календарей)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создания различных календарей. Определить роль и значение летоисчисления для жизни и деятельности человека. Определить значение использования календарей при освоении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Оптическая астрономия (цивилизационный запрос, телескопы)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инструментами оптической (наблюдательной) астрономии. Определить роль наблюдательной астрономии в эволюции взглядов на Вселенную. Определить взаимосвязь развития  цивилизации и инструментов наблюдения. Определить значение наблюдений при освоении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Изучение околоземного пространства (история советской космонавтики, современные методы изучения ближнего космоса)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космонавтики и проблемами освоения космоса. Определить значение освоения ближнего космоса для развития человеческой цивилизации и экономического развития России. Определить значение знаний об освоении ближнего космоса для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дальнего космоса (волновая </w:t>
            </w: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астрономия, наземные и орбитальные телескопы, современные методы изучения дальнего космоса</w:t>
            </w:r>
            <w:r w:rsidRPr="00C1430A">
              <w:rPr>
                <w:sz w:val="23"/>
                <w:szCs w:val="23"/>
              </w:rPr>
              <w:t>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Познакомиться с проблемами освоения дальнего космоса. Определить значение освоения дальнего </w:t>
            </w:r>
            <w:r w:rsidRPr="00C143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космоса для развития человеческой цивилизации и экономического развития России. Определить значение знаний об освоении дальнего космоса для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9571" w:type="dxa"/>
            <w:gridSpan w:val="2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УСТРОЙСТВО СОЛНЕЧНОЙ СИСТЕМЫ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Происхождение Солнечной системы</w:t>
            </w:r>
          </w:p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теориями происхождения Солнечной системы.</w:t>
            </w:r>
          </w:p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знаний о происхождении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Видимое движение планет (видимое движение и конфигурации планет)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 Научиться проводить вычисления для определения синодического и сидерического (звездного) периодов обращения планет. Определить значение знаний о конфигурации планет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Система Земля — Луна</w:t>
            </w:r>
            <w:r w:rsidRPr="00C1430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системой Земля — Луна (двойная планета). Определить значение исследований Луны космическими аппаратами. Определить значение пилотируемых космических экспедиций на Луну. Определить значение знаний о системе Земля — Луна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Природа Луны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физической природой Луны, строением лунной поверхности, физическими условиями на Луне. Определить значение знаний о природе Луны для развития человеческой цивилизации. Определить значение знаний о природе Луны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Планеты земной группы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1430A">
              <w:rPr>
                <w:rFonts w:ascii="Times New Roman" w:hAnsi="Times New Roman" w:cs="Times New Roman"/>
                <w:sz w:val="26"/>
                <w:szCs w:val="26"/>
              </w:rPr>
              <w:t>Познакомиться с планетами земной группы. Определить значение знаний о планетах земной группы для развития человеческой цивилизации. Определить значение знаний о планетах земной группы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Планеты-гиганты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планетами-гигантами. Определить значение знаний о планетах-</w:t>
            </w: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гигантах для развития человеческой цивилизации. Определить значение знаний о планетах-гигантах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Малые тела Солнечной системы (астероиды, метеориты, кометы, малые планеты)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малыми телами Солнечной системы. Определить значение знаний о малых телах Солнечной системы для развития человеческой цивилизации. Определить значение знаний о малых телах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Общие сведения о Солнце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общими сведениями о Солнце. Определить значение знаний о Солнце для развития человеческой цивилизации. Определить значение знаний о Солнце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Солнце и жизнь Земли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Изучить взаимосвязь существования жизни на Земле и Солнца. Определить значение знаний о Солнце для существования жизни на Земле. Определить значение знаний изучения Солнца как источника жизни на Земле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Небесная механика (законы Кеплера, открытие планет)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Изучить законы Кеплера. Определить значение законов Кеплера для изучения небесных тел и Вселенной. Определить значение законов Кеплера для открытия новых планет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Исследование Солнечной системы (межпланетные экспедиции, космические миссии и межпланетные космические аппараты)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исследованиями Солнечной системы. Определить значение межпланетных экспедиций для развития человеческой цивилизации. Определить значение современных знаний о межпланетных экспедициях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9571" w:type="dxa"/>
            <w:gridSpan w:val="2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И ЭВОЛЮЦИЯ ВСЕЛЕННОЙ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Расстояние до звезд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Изучить методы определения расстояний до звезд. Определить значение знаний об определении расстояний до звезд для изучения Вселенной. Определить значение знаний об определении расстояний до звезд для освоения </w:t>
            </w: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природа звезд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физической природой звезд. Определить значение знаний о физической природе звезд для человека. Определить значение современных знаний о </w:t>
            </w:r>
            <w:proofErr w:type="gramStart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 при-роде звезд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Виды звезд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видами звезд. Изучить особенности спектральных классов звезд.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Звездные системы. </w:t>
            </w:r>
            <w:proofErr w:type="spellStart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Экзопланеты</w:t>
            </w:r>
            <w:proofErr w:type="spellEnd"/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со звездными системами и </w:t>
            </w:r>
            <w:proofErr w:type="spellStart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экзопланетами</w:t>
            </w:r>
            <w:proofErr w:type="spellEnd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. Определить значение современных астрономических знаний о звездных системах и </w:t>
            </w:r>
            <w:proofErr w:type="spellStart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экзопланетах</w:t>
            </w:r>
            <w:proofErr w:type="spellEnd"/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 для человека. Определить значение этих знаний для освоения профессий и специальностей среднего профессионального образования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Наша Галактика — Млечный путь (галактический год)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представлениями и научными изысканиями о нашей Галактике, с понятием «галактический год». Определить значение современных знаний о нашей Галактике для жизни и деятельности человека. Определить значение современных знаний о Вселенной для освоения профессий и специальностей среднего профессионального образования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Другие галактики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галактиками и их особенностями. Определить значение знаний о других галактиках для развития науки и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Происхождение галактик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различными гипотезами и учениями о происхождении галактик. Определить значение современных астрономических знаний о происхождении галактик для человека. Определить значение </w:t>
            </w: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современных знаний о происхождении галактик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Эволюция галактик и звезд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 с эволюцией галактик и звезд. Определить значение знаний об эволюции галактик и звезд для человека. </w:t>
            </w: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современных знаний об эволюции галактик и звезд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гипотезами о существовании жизни и разума во Вселенной. Определить значение изучения проблем существования жизни и разума во Вселенной для развития человеческой цивилизации. Определить значение современных знаний о жизни и разуме во Вселенной для освоения профессий и специальностей среднего профессионального образования.</w:t>
            </w:r>
          </w:p>
        </w:tc>
      </w:tr>
      <w:tr w:rsidR="00C1430A" w:rsidRPr="00C1430A" w:rsidTr="00695D2A">
        <w:tc>
          <w:tcPr>
            <w:tcW w:w="3652" w:type="dxa"/>
          </w:tcPr>
          <w:p w:rsidR="00C1430A" w:rsidRPr="00C1430A" w:rsidRDefault="00C1430A" w:rsidP="00C14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Вселенная сегодня: астрономические открытия</w:t>
            </w:r>
          </w:p>
        </w:tc>
        <w:tc>
          <w:tcPr>
            <w:tcW w:w="5919" w:type="dxa"/>
          </w:tcPr>
          <w:p w:rsidR="00C1430A" w:rsidRPr="00C1430A" w:rsidRDefault="00C1430A" w:rsidP="00C14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hAnsi="Times New Roman" w:cs="Times New Roman"/>
                <w:sz w:val="28"/>
                <w:szCs w:val="28"/>
              </w:rPr>
              <w:t>Познакомиться с достижениями современной астрономической науки.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</w:tbl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3. условия реализации программы дисциплины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1430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«физика»</w:t>
      </w: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430A" w:rsidRPr="00C1430A" w:rsidRDefault="00C1430A" w:rsidP="00C1430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1.Амперметр демонстрационный цифровой (с гальванометром);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2.Блок питания высоковольтный;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3.Вольтметр цифровой демонстрационный ВДС-1С;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4.Выпрямитель ВУ;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Генератор звуковой частоты;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Генератор низкочастотный;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7.Демонстрационный набор для изучения тока в вакууме (диод-триод учителя);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Источник питания переменного напряжения 10</w:t>
      </w:r>
      <w:proofErr w:type="gram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9.Источник питания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10.Источник питания для практикума;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11.Комплект демонстрационного учебного оборудования КДО «Электродинамика + Оптика»;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Комплект демонстрационного учебного оборудования КДО «Электромагнетизм»;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Комплект демонстрационного учебного оборудования КДО «Свойства электромагнитных волн»;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Комплект лабораторного учебного оборудования «Электромонтажный стол ЭМС1-С»;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Комплект демонстрационный КД «Волновая оптика»;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Комплект лабораторного оборудования: КЛО «Механика»;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Комплект </w:t>
      </w:r>
      <w:proofErr w:type="spell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</w:t>
      </w:r>
      <w:proofErr w:type="spell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лабораторного оборудования «Электротехника и основы электроники»;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Конденсатор раздвижной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Машина волновая (демонстрационная модель) МВ - ДМ;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 Машина магнитоэлектрическая (генератор ручной) </w:t>
      </w:r>
      <w:proofErr w:type="gram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</w:t>
      </w:r>
      <w:proofErr w:type="gram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 Машина электрическая обратимая (двигатель - генератор);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Машина </w:t>
      </w:r>
      <w:proofErr w:type="spell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электрофорная</w:t>
      </w:r>
      <w:proofErr w:type="spell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Модель счетчика электрической энергии;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Набор демонстрационный «Электричество 1»;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 Набор демонстрационный «Электричество 4»;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 Набор демонстрационный «Геометрическая оптика»;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 Набор демонстрационный «Электричество 2»;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 Набор демонстрационный «Электричество 3»;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 Набор демонстрационный «Тепловые явления»;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 Набор спектральных трубок с источником питания;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 Прибор для наблюдения линейчатых спектров;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 Термометр электронный демонстрационный ТЭД;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 Термометр электронный ТЭ;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 Типовой комплект лабораторного оборудования ТКЛО «Оптика»;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 Трансформатор универсальный (демонстрационный);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36. Щит электроснабжения;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37. Электромотор с присоединительной панелью ЕТМ 7114;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 Комплект инструментов классных;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 Переключатель однополюсный демонстрационный ПД – 1;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40. Переключатель двухполюсный демонстрационный ПД – 2;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Провод монтажный;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Розетка электрическая 42</w:t>
      </w:r>
      <w:proofErr w:type="gram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Столик подъемный;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Амперметр – вольтметр демонстрационный стрелочный;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 Барометр – анероид;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Ведерко Архимеда (прибор для демонстрации закона Архимеда);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47. Гигрометр ВИТ – 2;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48. Груз наборный;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49. Демонстрационный прибор по инерции;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Дозиметр;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51. Желоб Галилея;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52. Зеркало плоское с подставкой и экраном;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53. Источник света с линейчатым спектром;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 Катушка дроссельная (демонстрационная);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55. Катушка – моток;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56. Комплект для изучения полупроводников (микросхемы);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57. Комплект для изучения полупроводников (диоды);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58. Комплект для демонстрации превращения световой энергии в </w:t>
      </w:r>
      <w:proofErr w:type="gram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электрическую</w:t>
      </w:r>
      <w:proofErr w:type="gram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59. Комплект тележек легкоподвижных;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60. Комплект фотографий треков частиц;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61. Лабораторный набор «Электромагнит разборный с деталями»;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62. Магазин резисторов на панели;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63. Манометр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64. Манометр жидкостью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65. Метр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66. Метроном многофункциональный электронный;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67. Модель двигателя внутреннего сгорания;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68. Модель для демонстрации в объеме линий магнитного поля;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69. Модель молекулярного строения магнита;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70. Модель электромагнитного реле (</w:t>
      </w:r>
      <w:proofErr w:type="gram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демонстрационный</w:t>
      </w:r>
      <w:proofErr w:type="gram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71. Модель электродвигателя разборная лабораторная;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72. Набор для демонстрации электрических полей;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73. Набор для исследования </w:t>
      </w:r>
      <w:proofErr w:type="spellStart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изопроцессов</w:t>
      </w:r>
      <w:proofErr w:type="spellEnd"/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газах «газовые законы» объединённый;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74. Набор дифракционных решеток (демонстрационный);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75. Набор по передачи электроэнергии;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76. Набор по электролизу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77. Набор светофильтров;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78. Набор тел равной массы (демонстрационный);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79. Огнево воздушное;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80. Палочка из стекла;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81. Палочки из эбонита;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82. Пластина биметаллическая со стрелкой;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83. Прибор для демонстрации атмосферного давления;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84. Прибор для демонстрации диффузии;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85. Прибор для демонстрации линейного расширения тел;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86. Прибор для демонстрации поверхностного натяжения;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87. Прибор для демонстрации силы Ампера;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88. Прибор для демонстрации механических колебаний;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89. Прибор для демонстрации зависимости сопротивления металла от температуры;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90. Прибор для демонстрации ускорения свободного падения;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91. Прибор для изучения видов деформации;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92. Прибор для изучения газовых законов (с манометром);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93. Прибор для измерения длины световой волны с набором дифракционных решеток;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94. Прибор для демонстрации правило Ленца;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95. Прибор для демонстрации зависимости сопротивления проводника от его длины, сечения;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96. Реостат;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97. Реостат ползунковый;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98. Рычаг – линейка демонстрационная;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99. Секундомер однокнопочный;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100. Сосуды сообщающиеся;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101. Спектроскоп двухтрубный;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102. Спираль – резистор;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103. Стрелки магнитные  на штативы;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104. Султаны электростатические;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105. Теллурий (модель Солнце – Земля - Луна);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106. Термометр демонстрационный;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107. Цилиндр свинцовый со стругом;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108. Штатив универсальный физический;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109. Штативы изолирующие;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110. Компас.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430A">
        <w:rPr>
          <w:rFonts w:ascii="Times New Roman" w:eastAsia="Calibri" w:hAnsi="Times New Roman" w:cs="Times New Roman"/>
          <w:b/>
          <w:sz w:val="28"/>
          <w:szCs w:val="28"/>
        </w:rPr>
        <w:t>Для студентов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Воронцов-Вельяминов Б.А. Астрономия. Базовый уровень. 11класс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 / Б.А. Воронцов-Вельяминов, Е.К.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Дрофа, 2017.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Левитан Е.П. Астрономия. Базовый уровень. 11 класс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Е.П. Левитан.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проф.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[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Е.В.Алексеева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Скворцов, Т.С.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Шестакова], под ред. Т.С.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«Академия», 2018.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Астрономия. Учебник для 10—11 классов / В.М.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430A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C1430A" w:rsidRPr="00C1430A" w:rsidRDefault="00C1430A" w:rsidP="00C1430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29 декабря 2012 г.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 (в текущей редакции)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 xml:space="preserve">риказ </w:t>
      </w:r>
      <w:r w:rsidRPr="00C1430A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образования и науки РФ от 17 мая 2012 г.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413 «Об утверждении федерального государственного образовательного стандарта среднего общего образования» (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сизм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идоп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. от 29декабря2014г.,31декабря2015г.,29июня2017 г.).Приказ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413»от 29 июня 2017 г.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613.Письмо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«Астрономия» от 20 июня 2017 г.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ТС-194/08.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Горелик Г.Е. Новые слова науки — от маятника Галилея до квантовой гравитации. — Библиотечка «Квант», вып.127. Приложение к журналу «Квант»,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3/2013.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МЦНМО, 2017.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 11 класс. Методическое пособие к  учебнику Б.А. Воронцова-Вельяминова, Е.К.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/.А.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2018.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Астрономия. 11 класс. Технологические карты уроков по учебнику Б.А. Воронцова-Вельяминова, Е.К.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М.А.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Ростов н/Д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2018.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Е.П. Методическое пособие по использованию таблиц — </w:t>
      </w:r>
      <w:hyperlink r:id="rId9" w:history="1"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file</w:t>
        </w:r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:///</w:t>
        </w:r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</w:t>
        </w:r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:/Астрономия/</w:t>
        </w:r>
        <w:proofErr w:type="spellStart"/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astronomiya</w:t>
        </w:r>
        <w:proofErr w:type="spellEnd"/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proofErr w:type="spellStart"/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tablicy</w:t>
        </w:r>
        <w:proofErr w:type="spellEnd"/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proofErr w:type="spellStart"/>
        <w:r w:rsidRPr="00C143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metodika</w:t>
        </w:r>
        <w:proofErr w:type="spellEnd"/>
      </w:hyperlink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Галактики / В.Г. Сурдин.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Разведка далеких планет / В.Г. Сурдин. — М.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Физматлит,2013.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Сурдин В.Г. Астрономические задачи с решениями / </w:t>
      </w:r>
      <w:proofErr w:type="spell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В.Г.Сурдин</w:t>
      </w:r>
      <w:proofErr w:type="spell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Издательство ЛКИ, 2017.</w:t>
      </w:r>
    </w:p>
    <w:p w:rsidR="00C1430A" w:rsidRPr="00C1430A" w:rsidRDefault="00C1430A" w:rsidP="00C14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430A">
        <w:rPr>
          <w:rFonts w:ascii="Times New Roman" w:eastAsia="Calibri" w:hAnsi="Times New Roman" w:cs="Times New Roman"/>
          <w:b/>
          <w:sz w:val="28"/>
          <w:szCs w:val="28"/>
        </w:rPr>
        <w:t>Интернет- ресурсы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Астрономическое общество. [Электронный ресурс] — Режим доступа: http://www.sai.msu.su/EAAS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1430A">
        <w:rPr>
          <w:rFonts w:ascii="Times New Roman" w:hAnsi="Times New Roman" w:cs="Times New Roman"/>
          <w:i/>
          <w:iCs/>
          <w:sz w:val="28"/>
          <w:szCs w:val="28"/>
        </w:rPr>
        <w:t>Гомулина</w:t>
      </w:r>
      <w:proofErr w:type="spellEnd"/>
      <w:r w:rsidRPr="00C1430A">
        <w:rPr>
          <w:rFonts w:ascii="Times New Roman" w:hAnsi="Times New Roman" w:cs="Times New Roman"/>
          <w:i/>
          <w:iCs/>
          <w:sz w:val="28"/>
          <w:szCs w:val="28"/>
        </w:rPr>
        <w:t xml:space="preserve"> Н</w:t>
      </w:r>
      <w:r w:rsidRPr="00C1430A">
        <w:rPr>
          <w:rFonts w:ascii="Times New Roman" w:hAnsi="Times New Roman" w:cs="Times New Roman"/>
          <w:sz w:val="28"/>
          <w:szCs w:val="28"/>
        </w:rPr>
        <w:t>.</w:t>
      </w:r>
      <w:r w:rsidRPr="00C1430A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C1430A">
        <w:rPr>
          <w:rFonts w:ascii="Times New Roman" w:hAnsi="Times New Roman" w:cs="Times New Roman"/>
          <w:sz w:val="28"/>
          <w:szCs w:val="28"/>
        </w:rPr>
        <w:t>. Открытая астрономия / под ред. В.Г. Сурдина. [Электронный ресурс] — Режим доступа: http://www.college.ru/astronomy/course/content/index.htm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Государственный астрономический институт им. П.К.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Штернберга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МГУ. [Электронный ресурс] — Режим доступа: http://www.sai.msu.ru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Институт земного магнетизма, ионосферы и распространения радиоволн им.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Н.В.Пушкова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РАН. [Электронный ресурс] — Режим доступа: http://www.izmiran.ru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 xml:space="preserve"> подход в обучении астрономии по УМК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В.М.Чаругина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>. [Электронный ресурс] — Режим доступа: https://www.youtube.com/watch?v=TKNGOhR3w1s&amp;feature=youtu.be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Корпорация Российский учебник. Астрономия для учителей физики. Серия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>. Часть 1. Преподавание астрономии как отдельного предмета. [Электронный ресурс] — Режим доступа: https://www.youtube.com/watch?v=YmE4YLArZb0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lastRenderedPageBreak/>
        <w:t>Часть 2. Роль астрономии в достижении учащимися планируемых результатов освоения основной образовательной программы СОО. [Электронный ресурс] — Режим доступа: https://www.youtube.com/watch?v=gClRXQ-qjaI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Часть 3. Методические особенности реализации курса астрономии в урочной и внеурочной деятельности в условиях введения ФГОС СОО. [Электронный ресурс] </w:t>
      </w:r>
      <w:proofErr w:type="gramStart"/>
      <w:r w:rsidRPr="00C1430A">
        <w:rPr>
          <w:rFonts w:ascii="Times New Roman" w:hAnsi="Times New Roman" w:cs="Times New Roman"/>
          <w:sz w:val="28"/>
          <w:szCs w:val="28"/>
        </w:rPr>
        <w:t>—Р</w:t>
      </w:r>
      <w:proofErr w:type="gramEnd"/>
      <w:r w:rsidRPr="00C1430A">
        <w:rPr>
          <w:rFonts w:ascii="Times New Roman" w:hAnsi="Times New Roman" w:cs="Times New Roman"/>
          <w:sz w:val="28"/>
          <w:szCs w:val="28"/>
        </w:rPr>
        <w:t>ежим доступа: https://www.youtube.com/watch?v=Eaw979Ow_c0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Новости космоса, астрономии и космонавтики. [Электронный ресурс] — Режим доступа: </w:t>
      </w:r>
      <w:hyperlink r:id="rId10" w:history="1">
        <w:r w:rsidRPr="00C1430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http://www.astronews.ru/</w:t>
        </w:r>
      </w:hyperlink>
      <w:r w:rsidRPr="00C1430A">
        <w:rPr>
          <w:rFonts w:ascii="Times New Roman" w:hAnsi="Times New Roman" w:cs="Times New Roman"/>
          <w:sz w:val="28"/>
          <w:szCs w:val="28"/>
        </w:rPr>
        <w:t xml:space="preserve"> Общероссийский астрономический портал. Астрономия РФ. [Электронный ресурс] — Режим доступа: http://xn--80aqldeblhj0l.xn--p1ai/Российская астрономическая сеть. [Электронный ресурс] — Режим доступа: http://</w:t>
      </w:r>
      <w:hyperlink r:id="rId11" w:history="1">
        <w:r w:rsidRPr="00C1430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www.astronet.ru</w:t>
        </w:r>
      </w:hyperlink>
      <w:r w:rsidRPr="00C14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C1430A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C1430A">
        <w:rPr>
          <w:rFonts w:ascii="Times New Roman" w:hAnsi="Times New Roman" w:cs="Times New Roman"/>
          <w:sz w:val="28"/>
          <w:szCs w:val="28"/>
        </w:rPr>
        <w:t>». [Электронный ресурс] — Режим доступа: http://www.krugosvet.ru</w:t>
      </w:r>
    </w:p>
    <w:p w:rsidR="00C1430A" w:rsidRPr="00C1430A" w:rsidRDefault="00C1430A" w:rsidP="00C143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>Энциклопедия «Космонавтика». [Электронный ресурс] — Режим доступа: http://www.cosmoworld.ru/spaceencyclopedia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http://www.astro.websib.ru/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http://class-fizika.narod.ru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https://sites.google.com/site/astronomlevitan/plakaty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http://earth-and-universe.narod.ru/index.html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http://catalog.prosv.ru/item/28633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http://www.planetarium-moscow.ru/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https://sites.google.com/site/auastro2/levitan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http://www.gomulina.orc.ru/</w:t>
      </w:r>
    </w:p>
    <w:p w:rsidR="00C1430A" w:rsidRPr="00C1430A" w:rsidRDefault="00C1430A" w:rsidP="00C14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:rsidR="00C1430A" w:rsidRPr="00C1430A" w:rsidRDefault="00C1430A" w:rsidP="00C1430A">
      <w:pPr>
        <w:tabs>
          <w:tab w:val="left" w:pos="106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:rsidR="00C1430A" w:rsidRPr="00C1430A" w:rsidRDefault="00C1430A" w:rsidP="00C143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4.1Контроль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1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рефератов, докладов,  проектов, исследований.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3367"/>
      </w:tblGrid>
      <w:tr w:rsidR="00C1430A" w:rsidRPr="00C1430A" w:rsidTr="00695D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(ОК1-ОК8)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C1430A" w:rsidRPr="00C1430A" w:rsidTr="00695D2A">
        <w:trPr>
          <w:trHeight w:val="107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понятий</w:t>
            </w: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планета, звезда, галактика, Вселенная;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Зачет.</w:t>
            </w:r>
          </w:p>
        </w:tc>
      </w:tr>
      <w:tr w:rsidR="00C1430A" w:rsidRPr="00C1430A" w:rsidTr="00695D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астрономических величин:</w:t>
            </w: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разрешение телескопа, диаметр объектива телескопа, длина </w:t>
            </w: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световой волны, сидерический период обращения;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тестирование, контрольная работа, реферат, доклад.</w:t>
            </w:r>
          </w:p>
        </w:tc>
      </w:tr>
      <w:tr w:rsidR="00C1430A" w:rsidRPr="00C1430A" w:rsidTr="00695D2A">
        <w:trPr>
          <w:trHeight w:val="182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  <w:lastRenderedPageBreak/>
              <w:t xml:space="preserve">описывать и объяснять астрономические явления и свойства тел: </w:t>
            </w:r>
            <w:r w:rsidRPr="00C1430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движение небесных тел и искусственных спутников Земли;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C1430A" w:rsidRPr="00C1430A" w:rsidTr="00695D2A">
        <w:trPr>
          <w:trHeight w:val="75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делать выводы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основе экспериментальных данных;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,ОК2,ОК6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C1430A" w:rsidRPr="00C1430A" w:rsidTr="00695D2A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отличать 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>гипотезы от научных теорий;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ОК3,ОК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C1430A" w:rsidRPr="00C1430A" w:rsidTr="00695D2A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приводить примеры, показывающие, что: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наблюдения и эксперимент являются основой для выдвижения гипотез и теорий, позволяют проверить истинность теоретических выводов; астрономическая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C1430A" w:rsidRPr="00C1430A" w:rsidTr="00695D2A">
        <w:trPr>
          <w:trHeight w:val="6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воспринимать и на основе полученных знаний самостоятельно оценивать 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информацию, содержащуюся в сообщениях СМИ,  Интернете, научно-популярных статьях.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C1430A" w:rsidRPr="00C1430A" w:rsidTr="00695D2A">
        <w:trPr>
          <w:trHeight w:val="71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применять полученные  астрономические знания для решения  задач;</w:t>
            </w:r>
          </w:p>
          <w:p w:rsidR="00C1430A" w:rsidRPr="00C1430A" w:rsidRDefault="00C1430A" w:rsidP="00C1430A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определять 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астрономического процесса по графику, таблице, формуле;</w:t>
            </w:r>
          </w:p>
          <w:p w:rsidR="00C1430A" w:rsidRPr="00C1430A" w:rsidRDefault="00C1430A" w:rsidP="00C1430A">
            <w:pPr>
              <w:numPr>
                <w:ilvl w:val="0"/>
                <w:numId w:val="4"/>
              </w:numPr>
              <w:spacing w:after="0" w:line="240" w:lineRule="auto"/>
              <w:ind w:left="709" w:hanging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измерять</w:t>
            </w:r>
            <w:r w:rsidRPr="00C1430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143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ряд</w:t>
            </w:r>
            <w:r w:rsidRPr="00C143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величин, представляя результаты измерений с учетом их погрешностей;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30A" w:rsidRPr="00C1430A" w:rsidRDefault="00C1430A" w:rsidP="00C14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430A" w:rsidRPr="00C1430A" w:rsidRDefault="00C1430A" w:rsidP="00C14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</w:t>
            </w:r>
          </w:p>
        </w:tc>
      </w:tr>
    </w:tbl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/>
    <w:p w:rsidR="00C1430A" w:rsidRPr="00C1430A" w:rsidRDefault="00C1430A" w:rsidP="00C1430A">
      <w:pPr>
        <w:sectPr w:rsidR="00C1430A" w:rsidRPr="00C143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430A" w:rsidRPr="00C1430A" w:rsidRDefault="00C1430A" w:rsidP="00C1430A">
      <w:pPr>
        <w:widowControl w:val="0"/>
        <w:tabs>
          <w:tab w:val="left" w:pos="624"/>
        </w:tabs>
        <w:autoSpaceDE w:val="0"/>
        <w:autoSpaceDN w:val="0"/>
        <w:spacing w:before="81" w:after="0" w:line="242" w:lineRule="auto"/>
        <w:ind w:left="-517" w:right="32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4.2Синхронизация предметных, личностных и </w:t>
      </w:r>
      <w:proofErr w:type="spellStart"/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C143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результатов с общими  компетенциями</w:t>
      </w:r>
    </w:p>
    <w:p w:rsidR="00C1430A" w:rsidRPr="00C1430A" w:rsidRDefault="00C1430A" w:rsidP="00C1430A"/>
    <w:p w:rsidR="00C1430A" w:rsidRPr="00C1430A" w:rsidRDefault="00C1430A" w:rsidP="00C1430A">
      <w:pPr>
        <w:widowControl w:val="0"/>
        <w:autoSpaceDE w:val="0"/>
        <w:autoSpaceDN w:val="0"/>
        <w:spacing w:before="79" w:after="0" w:line="240" w:lineRule="auto"/>
        <w:ind w:right="39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1430A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C143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1430A">
        <w:rPr>
          <w:rFonts w:ascii="Times New Roman" w:eastAsia="Times New Roman" w:hAnsi="Times New Roman" w:cs="Times New Roman"/>
          <w:spacing w:val="-10"/>
          <w:sz w:val="28"/>
          <w:szCs w:val="28"/>
        </w:rPr>
        <w:t>1</w:t>
      </w:r>
    </w:p>
    <w:p w:rsidR="00C1430A" w:rsidRPr="00C1430A" w:rsidRDefault="00C1430A" w:rsidP="00C143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1527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5359"/>
        <w:gridCol w:w="4678"/>
      </w:tblGrid>
      <w:tr w:rsidR="00695D2A" w:rsidRPr="00087236" w:rsidTr="00695D2A">
        <w:trPr>
          <w:trHeight w:val="551"/>
        </w:trPr>
        <w:tc>
          <w:tcPr>
            <w:tcW w:w="5240" w:type="dxa"/>
          </w:tcPr>
          <w:p w:rsidR="00695D2A" w:rsidRPr="00087236" w:rsidRDefault="00695D2A" w:rsidP="00695D2A">
            <w:pPr>
              <w:spacing w:before="133" w:after="200" w:line="276" w:lineRule="auto"/>
              <w:ind w:left="16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087236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Pr="0008723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</w:t>
            </w:r>
            <w:r w:rsidRPr="0008723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08723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08723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СПО</w:t>
            </w:r>
          </w:p>
        </w:tc>
        <w:tc>
          <w:tcPr>
            <w:tcW w:w="5359" w:type="dxa"/>
          </w:tcPr>
          <w:p w:rsidR="00695D2A" w:rsidRPr="00087236" w:rsidRDefault="00695D2A" w:rsidP="00695D2A">
            <w:pPr>
              <w:spacing w:after="200" w:line="276" w:lineRule="exact"/>
              <w:ind w:left="1512" w:right="98" w:hanging="102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087236">
              <w:rPr>
                <w:rFonts w:ascii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личностных</w:t>
            </w:r>
            <w:r w:rsidRPr="00087236">
              <w:rPr>
                <w:rFonts w:ascii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результатов согласно ФГОС СОО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spacing w:after="200" w:line="276" w:lineRule="exact"/>
              <w:ind w:left="478" w:firstLine="1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proofErr w:type="spellStart"/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результатов</w:t>
            </w:r>
            <w:r w:rsidRPr="00087236">
              <w:rPr>
                <w:rFonts w:ascii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087236">
              <w:rPr>
                <w:rFonts w:ascii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087236">
              <w:rPr>
                <w:rFonts w:ascii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СОО</w:t>
            </w:r>
          </w:p>
        </w:tc>
      </w:tr>
      <w:tr w:rsidR="00695D2A" w:rsidRPr="00087236" w:rsidTr="00695D2A">
        <w:trPr>
          <w:trHeight w:val="3537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359" w:type="dxa"/>
          </w:tcPr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09. Готовность и способность к образованию, в том числе самообразованию, на протяжении</w:t>
            </w: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деятельности</w:t>
            </w: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695D2A" w:rsidRPr="00087236" w:rsidRDefault="00695D2A" w:rsidP="00695D2A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</w:t>
            </w:r>
            <w:r w:rsidRPr="000872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</w:t>
            </w:r>
            <w:r w:rsidRPr="000872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08723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Pr="000872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цели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</w:t>
            </w:r>
            <w:r w:rsidRPr="00087236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планы</w:t>
            </w:r>
          </w:p>
          <w:p w:rsidR="00695D2A" w:rsidRPr="00087236" w:rsidRDefault="00695D2A" w:rsidP="00695D2A">
            <w:pPr>
              <w:tabs>
                <w:tab w:val="left" w:pos="2708"/>
                <w:tab w:val="left" w:pos="3495"/>
                <w:tab w:val="left" w:pos="3774"/>
              </w:tabs>
              <w:spacing w:after="200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деятельности; самостоятельно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осуществлять, контролировать и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корректировать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деятельность;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08723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успешные стратегии в</w:t>
            </w:r>
            <w:r w:rsidRPr="0008723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95D2A" w:rsidRPr="00087236" w:rsidTr="00695D2A">
        <w:trPr>
          <w:trHeight w:val="1291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  <w:p w:rsidR="00695D2A" w:rsidRPr="00087236" w:rsidRDefault="00695D2A" w:rsidP="00695D2A">
            <w:pPr>
              <w:spacing w:after="200" w:line="276" w:lineRule="auto"/>
              <w:ind w:left="107" w:righ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9" w:type="dxa"/>
          </w:tcPr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09. Готовность и способность к образованию, в том числе самообразованию, на протяжении</w:t>
            </w: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деятельности</w:t>
            </w: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after="200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5D2A" w:rsidRPr="00087236" w:rsidRDefault="00695D2A" w:rsidP="00695D2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695D2A" w:rsidRPr="00087236" w:rsidRDefault="00695D2A" w:rsidP="00695D2A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МР</w:t>
            </w:r>
            <w:r w:rsidRPr="000872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</w:t>
            </w:r>
            <w:r w:rsidRPr="000872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08723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Pr="0008723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цели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87236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</w:t>
            </w:r>
            <w:r w:rsidRPr="00087236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 </w:t>
            </w:r>
            <w:r w:rsidRPr="0008723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планы</w:t>
            </w:r>
          </w:p>
          <w:p w:rsidR="00695D2A" w:rsidRPr="00087236" w:rsidRDefault="00695D2A" w:rsidP="00695D2A">
            <w:pPr>
              <w:tabs>
                <w:tab w:val="left" w:pos="2708"/>
                <w:tab w:val="left" w:pos="3495"/>
                <w:tab w:val="left" w:pos="3774"/>
              </w:tabs>
              <w:spacing w:after="200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деятельности; самостоятельно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осуществлять, контролировать и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корректировать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деятельность;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все возможные ресурсы для достижения поставленных целей и реализации планов деятельности;</w:t>
            </w:r>
            <w:r w:rsidRPr="0008723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успешные стратегии в</w:t>
            </w:r>
            <w:r w:rsidRPr="0008723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95D2A" w:rsidRPr="00087236" w:rsidTr="00695D2A">
        <w:trPr>
          <w:trHeight w:val="827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695D2A" w:rsidRPr="00087236" w:rsidRDefault="00695D2A" w:rsidP="00695D2A">
            <w:pPr>
              <w:spacing w:after="20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9" w:type="dxa"/>
          </w:tcPr>
          <w:p w:rsidR="00695D2A" w:rsidRPr="00087236" w:rsidRDefault="00695D2A" w:rsidP="00695D2A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after="20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04. </w:t>
            </w:r>
            <w:proofErr w:type="spellStart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tabs>
                <w:tab w:val="left" w:pos="2953"/>
              </w:tabs>
              <w:spacing w:after="200" w:line="26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МР 03. Владение навыками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познавательной, учебн</w:t>
            </w:r>
            <w:proofErr w:type="gramStart"/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о-</w:t>
            </w:r>
            <w:proofErr w:type="gramEnd"/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исследовательской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8723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проектной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695D2A" w:rsidRPr="00087236" w:rsidTr="00695D2A">
        <w:trPr>
          <w:trHeight w:val="827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  <w:p w:rsidR="00695D2A" w:rsidRPr="00087236" w:rsidRDefault="00695D2A" w:rsidP="00695D2A">
            <w:pPr>
              <w:spacing w:line="270" w:lineRule="atLeast"/>
              <w:ind w:left="107" w:right="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9" w:type="dxa"/>
          </w:tcPr>
          <w:p w:rsidR="00695D2A" w:rsidRPr="00087236" w:rsidRDefault="00695D2A" w:rsidP="00695D2A">
            <w:pPr>
              <w:ind w:left="110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04. </w:t>
            </w:r>
            <w:proofErr w:type="spellStart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tabs>
                <w:tab w:val="left" w:pos="1873"/>
                <w:tab w:val="left" w:pos="2717"/>
                <w:tab w:val="left" w:pos="2827"/>
              </w:tabs>
              <w:spacing w:after="200" w:line="276" w:lineRule="auto"/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МР 04. Готовность и способность к </w:t>
            </w:r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самостоятельной</w:t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</w:t>
            </w:r>
            <w:proofErr w:type="gramStart"/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о-</w:t>
            </w:r>
            <w:proofErr w:type="gramEnd"/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</w:t>
            </w:r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оценивать</w:t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95D2A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95D2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интерпретировать </w:t>
            </w:r>
            <w:r w:rsidRPr="0069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информацию, получаемую из различных источников; (в ред. </w:t>
            </w:r>
            <w:proofErr w:type="spellStart"/>
            <w:r w:rsidRPr="00695D2A">
              <w:rPr>
                <w:rFonts w:ascii="Times New Roman" w:hAnsi="Times New Roman" w:cs="Times New Roman"/>
                <w:sz w:val="24"/>
                <w:szCs w:val="24"/>
              </w:rPr>
              <w:t>Приказа</w:t>
            </w:r>
            <w:proofErr w:type="spellEnd"/>
            <w:r w:rsidRPr="00695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D2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t xml:space="preserve"> 29.12.2014 N 1645).</w:t>
            </w:r>
          </w:p>
        </w:tc>
      </w:tr>
      <w:tr w:rsidR="00695D2A" w:rsidRPr="00D0432E" w:rsidTr="00695D2A">
        <w:trPr>
          <w:trHeight w:val="827"/>
        </w:trPr>
        <w:tc>
          <w:tcPr>
            <w:tcW w:w="5240" w:type="dxa"/>
          </w:tcPr>
          <w:p w:rsidR="00695D2A" w:rsidRPr="00087236" w:rsidRDefault="00695D2A" w:rsidP="00695D2A">
            <w:pPr>
              <w:spacing w:line="270" w:lineRule="atLeast"/>
              <w:ind w:left="17" w:right="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359" w:type="dxa"/>
          </w:tcPr>
          <w:p w:rsidR="00695D2A" w:rsidRPr="00087236" w:rsidRDefault="00695D2A" w:rsidP="00695D2A">
            <w:pPr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  <w:r w:rsidRPr="000872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  05.  Умение  использовать  средства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коммуникационных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  (далее  -  ИКТ)  в  решении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когнитивных,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коммуникативных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организационных  задач  с  соблюдением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эргономики,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техники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безопасности,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гигиены,</w:t>
            </w:r>
          </w:p>
          <w:p w:rsidR="00695D2A" w:rsidRPr="00087236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ресурсосбережения, </w:t>
            </w:r>
            <w:proofErr w:type="gramStart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правовых</w:t>
            </w:r>
            <w:proofErr w:type="gramEnd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этических</w:t>
            </w:r>
          </w:p>
          <w:p w:rsidR="00695D2A" w:rsidRPr="00D0432E" w:rsidRDefault="00695D2A" w:rsidP="00695D2A">
            <w:pPr>
              <w:spacing w:line="270" w:lineRule="atLeast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норм, норм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95D2A" w:rsidRPr="00087236" w:rsidTr="00695D2A">
        <w:trPr>
          <w:trHeight w:val="827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6. Работать в команде, эффективно общаться с коллегами, руководством, клиентами.</w:t>
            </w:r>
          </w:p>
          <w:p w:rsidR="00695D2A" w:rsidRPr="00087236" w:rsidRDefault="00695D2A" w:rsidP="00695D2A">
            <w:pPr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9" w:type="dxa"/>
          </w:tcPr>
          <w:p w:rsidR="00695D2A" w:rsidRPr="00087236" w:rsidRDefault="00695D2A" w:rsidP="00695D2A">
            <w:pPr>
              <w:spacing w:after="200" w:line="276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07. Навыки сотрудничества со сверстниками, детьми младшего возраста, взрослыми в </w:t>
            </w:r>
            <w:proofErr w:type="gramStart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</w:t>
            </w:r>
            <w:proofErr w:type="gramEnd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087236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</w:t>
            </w:r>
            <w:r w:rsidRPr="00087236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полезной,</w:t>
            </w:r>
            <w:r w:rsidRPr="00087236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учебно-</w:t>
            </w:r>
          </w:p>
          <w:p w:rsidR="00695D2A" w:rsidRPr="00087236" w:rsidRDefault="00695D2A" w:rsidP="00695D2A">
            <w:pPr>
              <w:spacing w:line="262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исследовательской, проектной и других видах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spacing w:after="200" w:line="276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 02. Умение продуктивно общаться и взаимодействовать в процессе совместной деятельности,</w:t>
            </w:r>
            <w:r w:rsidRPr="00087236">
              <w:rPr>
                <w:rFonts w:ascii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учитывать</w:t>
            </w:r>
            <w:r w:rsidRPr="00087236">
              <w:rPr>
                <w:rFonts w:ascii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087236">
              <w:rPr>
                <w:rFonts w:ascii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других</w:t>
            </w:r>
          </w:p>
          <w:p w:rsidR="00695D2A" w:rsidRPr="00087236" w:rsidRDefault="00695D2A" w:rsidP="00695D2A">
            <w:pPr>
              <w:ind w:left="108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95D2A" w:rsidRPr="00087236" w:rsidTr="00695D2A">
        <w:trPr>
          <w:trHeight w:val="827"/>
        </w:trPr>
        <w:tc>
          <w:tcPr>
            <w:tcW w:w="5240" w:type="dxa"/>
          </w:tcPr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</w:t>
            </w:r>
            <w:proofErr w:type="gramEnd"/>
            <w:r w:rsidRPr="00087236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  <w:p w:rsidR="00695D2A" w:rsidRPr="00087236" w:rsidRDefault="00695D2A" w:rsidP="00695D2A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</w:pPr>
          </w:p>
        </w:tc>
        <w:tc>
          <w:tcPr>
            <w:tcW w:w="5359" w:type="dxa"/>
          </w:tcPr>
          <w:p w:rsidR="00695D2A" w:rsidRPr="00087236" w:rsidRDefault="00695D2A" w:rsidP="00695D2A">
            <w:pPr>
              <w:tabs>
                <w:tab w:val="left" w:pos="2689"/>
                <w:tab w:val="left" w:pos="5120"/>
              </w:tabs>
              <w:spacing w:after="200" w:line="276" w:lineRule="auto"/>
              <w:ind w:left="110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ЛР 02. </w:t>
            </w:r>
            <w:proofErr w:type="spellStart"/>
            <w:proofErr w:type="gramStart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</w:t>
            </w:r>
            <w:r w:rsidRPr="0008723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правопорядок,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обладающего чувством собственного достоинства, осознанно принимающего традиционные национальные и </w:t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общечеловеческие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гуманистические</w:t>
            </w: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8723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proofErr w:type="gramEnd"/>
          </w:p>
          <w:p w:rsidR="00695D2A" w:rsidRPr="00695D2A" w:rsidRDefault="00695D2A" w:rsidP="00695D2A">
            <w:pPr>
              <w:spacing w:line="262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87236">
              <w:rPr>
                <w:rFonts w:ascii="Times New Roman" w:hAnsi="Times New Roman" w:cs="Times New Roman"/>
                <w:sz w:val="24"/>
                <w:szCs w:val="24"/>
              </w:rPr>
              <w:t>демократические</w:t>
            </w:r>
            <w:proofErr w:type="spellEnd"/>
            <w:proofErr w:type="gramEnd"/>
            <w:r w:rsidRPr="0008723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872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4678" w:type="dxa"/>
          </w:tcPr>
          <w:p w:rsidR="00695D2A" w:rsidRPr="00087236" w:rsidRDefault="00695D2A" w:rsidP="00695D2A">
            <w:pPr>
              <w:ind w:left="108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2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C1430A" w:rsidRPr="00C1430A" w:rsidRDefault="00C1430A" w:rsidP="00C1430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430A" w:rsidRPr="00C1430A" w:rsidRDefault="00C1430A" w:rsidP="00C1430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C1430A" w:rsidRPr="00C1430A" w:rsidRDefault="00C1430A" w:rsidP="00C1430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C1430A" w:rsidRPr="00C1430A" w:rsidRDefault="00C1430A" w:rsidP="00C1430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7"/>
          <w:szCs w:val="28"/>
        </w:rPr>
      </w:pPr>
      <w:r w:rsidRPr="00C1430A">
        <w:rPr>
          <w:rFonts w:ascii="Times New Roman" w:eastAsia="Times New Roman" w:hAnsi="Times New Roman" w:cs="Times New Roman"/>
          <w:sz w:val="27"/>
          <w:szCs w:val="28"/>
        </w:rPr>
        <w:lastRenderedPageBreak/>
        <w:t xml:space="preserve">Таблице 2 </w:t>
      </w:r>
    </w:p>
    <w:tbl>
      <w:tblPr>
        <w:tblStyle w:val="TableNormal"/>
        <w:tblW w:w="15278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7"/>
        <w:gridCol w:w="7201"/>
      </w:tblGrid>
      <w:tr w:rsidR="00C1430A" w:rsidRPr="00C1430A" w:rsidTr="00695D2A">
        <w:trPr>
          <w:trHeight w:val="551"/>
        </w:trPr>
        <w:tc>
          <w:tcPr>
            <w:tcW w:w="8077" w:type="dxa"/>
          </w:tcPr>
          <w:p w:rsidR="00C1430A" w:rsidRPr="00C1430A" w:rsidRDefault="00C1430A" w:rsidP="00C1430A">
            <w:pPr>
              <w:spacing w:line="273" w:lineRule="exact"/>
              <w:ind w:left="1815" w:right="180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C1430A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</w:t>
            </w:r>
            <w:proofErr w:type="gramEnd"/>
            <w:r w:rsidRPr="00C1430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согласно</w:t>
            </w:r>
            <w:r w:rsidRPr="00C1430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ФГОС</w:t>
            </w:r>
            <w:r w:rsidRPr="00C1430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7201" w:type="dxa"/>
          </w:tcPr>
          <w:p w:rsidR="00C1430A" w:rsidRPr="00C1430A" w:rsidRDefault="00C1430A" w:rsidP="00C1430A">
            <w:pPr>
              <w:spacing w:line="276" w:lineRule="exact"/>
              <w:ind w:left="2428" w:hanging="20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C1430A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предметных</w:t>
            </w:r>
            <w:r w:rsidRPr="00C1430A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</w:t>
            </w:r>
            <w:r w:rsidRPr="00C1430A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(базовый</w:t>
            </w:r>
            <w:r w:rsidRPr="00C1430A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C1430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уровень) согласно ФГОС СОО</w:t>
            </w: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201" w:type="dxa"/>
            <w:vMerge w:val="restart"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bookmarkStart w:id="0" w:name="_GoBack"/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ПРб.01.</w:t>
            </w:r>
            <w:r w:rsidRPr="00695D2A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proofErr w:type="spellStart"/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695D2A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695D2A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695D2A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695D2A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proofErr w:type="gramStart"/>
            <w:r w:rsidRPr="00695D2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Солнечной</w:t>
            </w:r>
            <w:proofErr w:type="gramEnd"/>
          </w:p>
          <w:p w:rsidR="00695D2A" w:rsidRPr="00695D2A" w:rsidRDefault="00695D2A" w:rsidP="00C1430A">
            <w:pPr>
              <w:tabs>
                <w:tab w:val="left" w:pos="1309"/>
                <w:tab w:val="left" w:pos="2609"/>
                <w:tab w:val="left" w:pos="3420"/>
                <w:tab w:val="left" w:pos="3827"/>
                <w:tab w:val="left" w:pos="5269"/>
              </w:tabs>
              <w:spacing w:line="270" w:lineRule="atLeast"/>
              <w:ind w:left="10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95D2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системы,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95D2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эволюции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95D2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звезд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95D2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95D2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Вселенной,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95D2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пространственно-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временных масштабах Вселенной.</w:t>
            </w:r>
          </w:p>
          <w:p w:rsidR="00695D2A" w:rsidRPr="00695D2A" w:rsidRDefault="00695D2A" w:rsidP="00C1430A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ПРб.02.</w:t>
            </w:r>
            <w:r w:rsidRPr="00695D2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695D2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сущности</w:t>
            </w:r>
            <w:r w:rsidRPr="00695D2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наблюдаемых</w:t>
            </w:r>
            <w:r w:rsidRPr="00695D2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695D2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Вселенной</w:t>
            </w:r>
            <w:r w:rsidRPr="00695D2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явлений. ПРб.03.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символикой.</w:t>
            </w:r>
          </w:p>
          <w:p w:rsidR="00695D2A" w:rsidRPr="00695D2A" w:rsidRDefault="00695D2A" w:rsidP="00C1430A">
            <w:pPr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ПРб.04. </w:t>
            </w:r>
            <w:proofErr w:type="spellStart"/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представлений о значении астрономии в практической деятельности человека и дальнейшем научно- техническом развитии.</w:t>
            </w:r>
          </w:p>
          <w:p w:rsidR="00695D2A" w:rsidRPr="00695D2A" w:rsidRDefault="00695D2A" w:rsidP="00C1430A">
            <w:pPr>
              <w:tabs>
                <w:tab w:val="left" w:pos="1309"/>
                <w:tab w:val="left" w:pos="2609"/>
                <w:tab w:val="left" w:pos="3420"/>
                <w:tab w:val="left" w:pos="3827"/>
                <w:tab w:val="left" w:pos="5269"/>
              </w:tabs>
              <w:spacing w:line="270" w:lineRule="atLeast"/>
              <w:ind w:left="10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95D2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ПРб.05. 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  <w:bookmarkEnd w:id="0"/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695D2A" w:rsidRPr="00695D2A" w:rsidRDefault="00695D2A" w:rsidP="00695D2A">
            <w:pPr>
              <w:spacing w:after="200" w:line="276" w:lineRule="auto"/>
              <w:ind w:left="107" w:right="1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695D2A" w:rsidRPr="00695D2A" w:rsidRDefault="00695D2A" w:rsidP="00695D2A">
            <w:pPr>
              <w:spacing w:after="200" w:line="264" w:lineRule="exact"/>
              <w:ind w:left="1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695D2A" w:rsidRPr="00695D2A" w:rsidRDefault="00695D2A" w:rsidP="00695D2A">
            <w:pPr>
              <w:spacing w:line="270" w:lineRule="atLeast"/>
              <w:ind w:left="107" w:right="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pacing w:line="270" w:lineRule="atLeast"/>
              <w:ind w:left="17" w:right="9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руководством, клиентами.</w:t>
            </w:r>
          </w:p>
          <w:p w:rsidR="00695D2A" w:rsidRPr="00695D2A" w:rsidRDefault="00695D2A" w:rsidP="00695D2A">
            <w:pPr>
              <w:ind w:left="107" w:right="9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695D2A" w:rsidRPr="00695D2A" w:rsidTr="00695D2A">
        <w:trPr>
          <w:trHeight w:val="827"/>
        </w:trPr>
        <w:tc>
          <w:tcPr>
            <w:tcW w:w="8077" w:type="dxa"/>
          </w:tcPr>
          <w:p w:rsidR="00695D2A" w:rsidRPr="00695D2A" w:rsidRDefault="00695D2A" w:rsidP="00695D2A">
            <w:pPr>
              <w:shd w:val="clear" w:color="auto" w:fill="FFFFFF"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5D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7.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7201" w:type="dxa"/>
            <w:vMerge/>
          </w:tcPr>
          <w:p w:rsidR="00695D2A" w:rsidRPr="00695D2A" w:rsidRDefault="00695D2A" w:rsidP="00C1430A">
            <w:pPr>
              <w:spacing w:line="267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C1430A" w:rsidRPr="00695D2A" w:rsidRDefault="00C1430A" w:rsidP="00C1430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sectPr w:rsidR="00C1430A" w:rsidRPr="00695D2A" w:rsidSect="00695D2A">
      <w:headerReference w:type="default" r:id="rId12"/>
      <w:footerReference w:type="defaul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2A" w:rsidRDefault="00695D2A">
      <w:pPr>
        <w:spacing w:after="0" w:line="240" w:lineRule="auto"/>
      </w:pPr>
      <w:r>
        <w:separator/>
      </w:r>
    </w:p>
  </w:endnote>
  <w:endnote w:type="continuationSeparator" w:id="0">
    <w:p w:rsidR="00695D2A" w:rsidRDefault="0069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464790"/>
      <w:docPartObj>
        <w:docPartGallery w:val="Page Numbers (Bottom of Page)"/>
        <w:docPartUnique/>
      </w:docPartObj>
    </w:sdtPr>
    <w:sdtContent>
      <w:p w:rsidR="00695D2A" w:rsidRDefault="00695D2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C43">
          <w:rPr>
            <w:noProof/>
          </w:rPr>
          <w:t>27</w:t>
        </w:r>
        <w:r>
          <w:fldChar w:fldCharType="end"/>
        </w:r>
      </w:p>
    </w:sdtContent>
  </w:sdt>
  <w:p w:rsidR="00695D2A" w:rsidRDefault="00695D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2A" w:rsidRDefault="00695D2A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D79D4A5" wp14:editId="75DFBFA4">
              <wp:simplePos x="0" y="0"/>
              <wp:positionH relativeFrom="page">
                <wp:posOffset>9996170</wp:posOffset>
              </wp:positionH>
              <wp:positionV relativeFrom="page">
                <wp:posOffset>6924040</wp:posOffset>
              </wp:positionV>
              <wp:extent cx="3175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5D2A" w:rsidRDefault="00695D2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41C43">
                            <w:rPr>
                              <w:noProof/>
                              <w:spacing w:val="-5"/>
                              <w:sz w:val="24"/>
                            </w:rPr>
                            <w:t>31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87.1pt;margin-top:545.2pt;width:25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" filled="f" stroked="f">
              <v:textbox inset="0,0,0,0">
                <w:txbxContent>
                  <w:p w:rsidR="00695D2A" w:rsidRDefault="00695D2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A41C43">
                      <w:rPr>
                        <w:noProof/>
                        <w:spacing w:val="-5"/>
                        <w:sz w:val="24"/>
                      </w:rPr>
                      <w:t>31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2A" w:rsidRDefault="00695D2A">
      <w:pPr>
        <w:spacing w:after="0" w:line="240" w:lineRule="auto"/>
      </w:pPr>
      <w:r>
        <w:separator/>
      </w:r>
    </w:p>
  </w:footnote>
  <w:footnote w:type="continuationSeparator" w:id="0">
    <w:p w:rsidR="00695D2A" w:rsidRDefault="00695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2A" w:rsidRDefault="00695D2A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100ADD" wp14:editId="477D7077">
              <wp:simplePos x="0" y="0"/>
              <wp:positionH relativeFrom="page">
                <wp:posOffset>5346700</wp:posOffset>
              </wp:positionH>
              <wp:positionV relativeFrom="page">
                <wp:posOffset>462915</wp:posOffset>
              </wp:positionV>
              <wp:extent cx="30162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5D2A" w:rsidRDefault="00695D2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41C43">
                            <w:rPr>
                              <w:rFonts w:ascii="Calibri"/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21pt;margin-top:36.45pt;width:23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u7ugIAAKgFAAAOAAAAZHJzL2Uyb0RvYy54bWysVEtu2zAQ3RfoHQjuFX0iy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" filled="f" stroked="f">
              <v:textbox inset="0,0,0,0">
                <w:txbxContent>
                  <w:p w:rsidR="00695D2A" w:rsidRDefault="00695D2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41C43">
                      <w:rPr>
                        <w:rFonts w:ascii="Calibri"/>
                        <w:noProof/>
                        <w:spacing w:val="-5"/>
                      </w:rPr>
                      <w:t>31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  <w:abstractNum w:abstractNumId="2">
    <w:nsid w:val="11E47B7B"/>
    <w:multiLevelType w:val="multilevel"/>
    <w:tmpl w:val="2DBAA4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1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2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4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9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2160"/>
      </w:pPr>
      <w:rPr>
        <w:rFonts w:ascii="Times New Roman" w:hAnsi="Times New Roman" w:cs="Times New Roman" w:hint="default"/>
      </w:rPr>
    </w:lvl>
  </w:abstractNum>
  <w:abstractNum w:abstractNumId="3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15F0E24"/>
    <w:multiLevelType w:val="multilevel"/>
    <w:tmpl w:val="13BA337C"/>
    <w:lvl w:ilvl="0">
      <w:start w:val="2"/>
      <w:numFmt w:val="decimal"/>
      <w:lvlText w:val="%1"/>
      <w:lvlJc w:val="left"/>
      <w:pPr>
        <w:ind w:left="112" w:hanging="6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1" w:hanging="425"/>
      </w:pPr>
      <w:rPr>
        <w:rFonts w:hint="default"/>
        <w:lang w:val="ru-RU" w:eastAsia="en-US" w:bidi="ar-SA"/>
      </w:rPr>
    </w:lvl>
  </w:abstractNum>
  <w:abstractNum w:abstractNumId="5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40253"/>
    <w:multiLevelType w:val="hybridMultilevel"/>
    <w:tmpl w:val="AF585C2C"/>
    <w:lvl w:ilvl="0" w:tplc="133420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0A"/>
    <w:rsid w:val="004C5F71"/>
    <w:rsid w:val="00695D2A"/>
    <w:rsid w:val="00845926"/>
    <w:rsid w:val="00A41C43"/>
    <w:rsid w:val="00A93D26"/>
    <w:rsid w:val="00C1430A"/>
    <w:rsid w:val="00DF67E4"/>
    <w:rsid w:val="00E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14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143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1430A"/>
    <w:pPr>
      <w:ind w:left="720"/>
      <w:contextualSpacing/>
    </w:pPr>
  </w:style>
  <w:style w:type="table" w:styleId="a6">
    <w:name w:val="Table Grid"/>
    <w:basedOn w:val="a1"/>
    <w:uiPriority w:val="59"/>
    <w:rsid w:val="00C1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C14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1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430A"/>
  </w:style>
  <w:style w:type="paragraph" w:styleId="a9">
    <w:name w:val="footer"/>
    <w:basedOn w:val="a"/>
    <w:link w:val="aa"/>
    <w:uiPriority w:val="99"/>
    <w:unhideWhenUsed/>
    <w:rsid w:val="00C1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430A"/>
  </w:style>
  <w:style w:type="paragraph" w:customStyle="1" w:styleId="s1">
    <w:name w:val="s_1"/>
    <w:basedOn w:val="a"/>
    <w:rsid w:val="00C1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1430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1430A"/>
  </w:style>
  <w:style w:type="table" w:customStyle="1" w:styleId="TableNormal">
    <w:name w:val="Table Normal"/>
    <w:uiPriority w:val="2"/>
    <w:semiHidden/>
    <w:unhideWhenUsed/>
    <w:qFormat/>
    <w:rsid w:val="00C143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1430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143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14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143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1430A"/>
    <w:pPr>
      <w:ind w:left="720"/>
      <w:contextualSpacing/>
    </w:pPr>
  </w:style>
  <w:style w:type="table" w:styleId="a6">
    <w:name w:val="Table Grid"/>
    <w:basedOn w:val="a1"/>
    <w:uiPriority w:val="59"/>
    <w:rsid w:val="00C1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C14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1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430A"/>
  </w:style>
  <w:style w:type="paragraph" w:styleId="a9">
    <w:name w:val="footer"/>
    <w:basedOn w:val="a"/>
    <w:link w:val="aa"/>
    <w:uiPriority w:val="99"/>
    <w:unhideWhenUsed/>
    <w:rsid w:val="00C1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430A"/>
  </w:style>
  <w:style w:type="paragraph" w:customStyle="1" w:styleId="s1">
    <w:name w:val="s_1"/>
    <w:basedOn w:val="a"/>
    <w:rsid w:val="00C1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C1430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1430A"/>
  </w:style>
  <w:style w:type="table" w:customStyle="1" w:styleId="TableNormal">
    <w:name w:val="Table Normal"/>
    <w:uiPriority w:val="2"/>
    <w:semiHidden/>
    <w:unhideWhenUsed/>
    <w:qFormat/>
    <w:rsid w:val="00C143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1430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143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strone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tronews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G:/&#1040;&#1089;&#1090;&#1088;&#1086;&#1085;&#1086;&#1084;&#1080;&#1103;/astronomiya_tablicy_metodi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8135</Words>
  <Characters>46375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2021-11-09T12:59:00Z</dcterms:created>
  <dcterms:modified xsi:type="dcterms:W3CDTF">2021-11-13T11:19:00Z</dcterms:modified>
</cp:coreProperties>
</file>