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62D" w:rsidRDefault="00C771F3">
      <w:pPr>
        <w:jc w:val="center"/>
        <w:rPr>
          <w:b/>
          <w:caps/>
        </w:rPr>
      </w:pPr>
      <w:r>
        <w:rPr>
          <w:b/>
          <w:caps/>
        </w:rPr>
        <w:t>Аннотация рабочей программы учебной дисциплины</w:t>
      </w:r>
    </w:p>
    <w:tbl>
      <w:tblPr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40762D">
        <w:tc>
          <w:tcPr>
            <w:tcW w:w="10008" w:type="dxa"/>
            <w:tcBorders>
              <w:bottom w:val="single" w:sz="4" w:space="0" w:color="000000"/>
            </w:tcBorders>
          </w:tcPr>
          <w:p w:rsidR="0040762D" w:rsidRDefault="00C771F3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ПМ.04</w:t>
            </w:r>
            <w:r>
              <w:rPr>
                <w:sz w:val="28"/>
                <w:szCs w:val="28"/>
              </w:rPr>
              <w:t xml:space="preserve"> – «</w:t>
            </w:r>
            <w:r>
              <w:t>Выполнение работ кассира билетного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40762D" w:rsidRDefault="00C771F3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профессионального модуля</w:t>
      </w:r>
    </w:p>
    <w:p w:rsidR="0040762D" w:rsidRDefault="0040762D">
      <w:pPr>
        <w:jc w:val="both"/>
        <w:rPr>
          <w:b/>
        </w:rPr>
      </w:pPr>
    </w:p>
    <w:p w:rsidR="0040762D" w:rsidRDefault="00C771F3">
      <w:pPr>
        <w:jc w:val="both"/>
      </w:pPr>
      <w:r>
        <w:rPr>
          <w:b/>
        </w:rPr>
        <w:t xml:space="preserve">1. </w:t>
      </w:r>
      <w:r>
        <w:rPr>
          <w:rFonts w:eastAsia="PMingLiU"/>
          <w:b/>
        </w:rPr>
        <w:t>Цель и планируемые результаты освоения общепрофессиональной учебной дисциплины</w:t>
      </w:r>
    </w:p>
    <w:p w:rsidR="0040762D" w:rsidRDefault="0040762D">
      <w:pPr>
        <w:ind w:firstLine="709"/>
        <w:jc w:val="both"/>
        <w:rPr>
          <w:b/>
        </w:rPr>
      </w:pPr>
    </w:p>
    <w:p w:rsidR="0040762D" w:rsidRDefault="00C771F3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>
        <w:rPr>
          <w:rFonts w:eastAsia="PMingLiU"/>
        </w:rPr>
        <w:t xml:space="preserve">В результате изучения  обучающийся должен освоить основной вид профессиональной деятельности </w:t>
      </w:r>
      <w:r>
        <w:rPr>
          <w:rFonts w:eastAsia="PMingLiU"/>
          <w:color w:val="000000" w:themeColor="text1"/>
        </w:rPr>
        <w:t>«</w:t>
      </w:r>
      <w:r>
        <w:t>Выполнение работ кассира билетного</w:t>
      </w:r>
      <w:r>
        <w:rPr>
          <w:rFonts w:eastAsia="PMingLiU"/>
          <w:color w:val="000000" w:themeColor="text1"/>
        </w:rPr>
        <w:t>»</w:t>
      </w:r>
      <w:r>
        <w:rPr>
          <w:rFonts w:eastAsia="PMingLiU"/>
        </w:rPr>
        <w:t xml:space="preserve"> и соответствующие ему профессиональные компетенции и общие компетенции:</w:t>
      </w:r>
    </w:p>
    <w:p w:rsidR="0040762D" w:rsidRDefault="00C771F3">
      <w:pPr>
        <w:ind w:firstLine="709"/>
        <w:jc w:val="center"/>
      </w:pPr>
      <w: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404"/>
      </w:tblGrid>
      <w:tr w:rsidR="0040762D">
        <w:tc>
          <w:tcPr>
            <w:tcW w:w="1167" w:type="dxa"/>
          </w:tcPr>
          <w:p w:rsidR="0040762D" w:rsidRDefault="00C771F3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Код</w:t>
            </w:r>
          </w:p>
        </w:tc>
        <w:tc>
          <w:tcPr>
            <w:tcW w:w="8404" w:type="dxa"/>
          </w:tcPr>
          <w:p w:rsidR="0040762D" w:rsidRDefault="00C771F3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40762D">
        <w:trPr>
          <w:trHeight w:val="689"/>
        </w:trPr>
        <w:tc>
          <w:tcPr>
            <w:tcW w:w="1167" w:type="dxa"/>
          </w:tcPr>
          <w:p w:rsidR="0040762D" w:rsidRDefault="00C771F3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1.</w:t>
            </w:r>
          </w:p>
        </w:tc>
        <w:tc>
          <w:tcPr>
            <w:tcW w:w="8404" w:type="dxa"/>
          </w:tcPr>
          <w:p w:rsidR="0040762D" w:rsidRDefault="00C771F3">
            <w:pPr>
              <w:pStyle w:val="TableParagraph"/>
              <w:spacing w:line="315" w:lineRule="exact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Понимать сущность и социальную значимость своей будущей</w:t>
            </w:r>
          </w:p>
          <w:p w:rsidR="0040762D" w:rsidRDefault="00C771F3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PT Serif" w:hAnsi="PT Serif"/>
                <w:color w:val="000000"/>
              </w:rPr>
            </w:pPr>
            <w:r>
              <w:t>профессии, проявлять к ней устойчивый интерес;</w:t>
            </w:r>
          </w:p>
        </w:tc>
      </w:tr>
      <w:tr w:rsidR="0040762D">
        <w:tc>
          <w:tcPr>
            <w:tcW w:w="1167" w:type="dxa"/>
          </w:tcPr>
          <w:p w:rsidR="0040762D" w:rsidRDefault="00C771F3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2.</w:t>
            </w:r>
          </w:p>
        </w:tc>
        <w:tc>
          <w:tcPr>
            <w:tcW w:w="8404" w:type="dxa"/>
          </w:tcPr>
          <w:p w:rsidR="0040762D" w:rsidRDefault="00C771F3">
            <w:r>
              <w:t>Организовывать собственную деятельность, исходя из цели и</w:t>
            </w:r>
          </w:p>
          <w:p w:rsidR="0040762D" w:rsidRDefault="00C771F3">
            <w:pPr>
              <w:rPr>
                <w:color w:val="000000"/>
              </w:rPr>
            </w:pPr>
            <w:r>
              <w:t>способов ее достижения, определенных руководителем.</w:t>
            </w:r>
          </w:p>
        </w:tc>
      </w:tr>
      <w:tr w:rsidR="0040762D">
        <w:tc>
          <w:tcPr>
            <w:tcW w:w="1167" w:type="dxa"/>
          </w:tcPr>
          <w:p w:rsidR="0040762D" w:rsidRDefault="00C771F3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3,</w:t>
            </w:r>
          </w:p>
        </w:tc>
        <w:tc>
          <w:tcPr>
            <w:tcW w:w="8404" w:type="dxa"/>
          </w:tcPr>
          <w:p w:rsidR="0040762D" w:rsidRDefault="00C771F3">
            <w:pPr>
              <w:pStyle w:val="TableParagraph"/>
              <w:tabs>
                <w:tab w:val="left" w:pos="1583"/>
                <w:tab w:val="left" w:pos="3095"/>
                <w:tab w:val="left" w:pos="4280"/>
                <w:tab w:val="left" w:pos="4779"/>
                <w:tab w:val="left" w:pos="6449"/>
              </w:tabs>
              <w:ind w:left="0" w:right="10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Анализировать рабочую ситуацию, осуществлять текущий и итоговый контроль, оценку и коррекцию </w:t>
            </w:r>
            <w:r>
              <w:rPr>
                <w:w w:val="95"/>
                <w:sz w:val="24"/>
                <w:szCs w:val="24"/>
                <w:lang w:val="ru-RU"/>
              </w:rPr>
              <w:t xml:space="preserve">собственной </w:t>
            </w:r>
            <w:r>
              <w:rPr>
                <w:sz w:val="24"/>
                <w:szCs w:val="24"/>
                <w:lang w:val="ru-RU"/>
              </w:rPr>
              <w:t>деятельности, нести ответственность за результаты своей</w:t>
            </w:r>
            <w:r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работы;</w:t>
            </w:r>
          </w:p>
        </w:tc>
      </w:tr>
      <w:tr w:rsidR="0040762D">
        <w:trPr>
          <w:trHeight w:val="665"/>
        </w:trPr>
        <w:tc>
          <w:tcPr>
            <w:tcW w:w="1167" w:type="dxa"/>
          </w:tcPr>
          <w:p w:rsidR="0040762D" w:rsidRDefault="00C771F3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4.</w:t>
            </w:r>
          </w:p>
        </w:tc>
        <w:tc>
          <w:tcPr>
            <w:tcW w:w="8404" w:type="dxa"/>
          </w:tcPr>
          <w:p w:rsidR="0040762D" w:rsidRDefault="00C771F3">
            <w:pPr>
              <w:pStyle w:val="dt-p"/>
              <w:shd w:val="clear" w:color="auto" w:fill="FFFFFF"/>
              <w:spacing w:before="0" w:beforeAutospacing="0" w:after="300" w:afterAutospacing="0"/>
              <w:jc w:val="both"/>
              <w:textAlignment w:val="baseline"/>
              <w:rPr>
                <w:rFonts w:ascii="PT Serif" w:hAnsi="PT Serif"/>
                <w:color w:val="000000"/>
              </w:rPr>
            </w:pPr>
            <w:r>
              <w:t>Осуществлять поиск</w:t>
            </w:r>
            <w:r>
              <w:tab/>
              <w:t>информации,</w:t>
            </w:r>
            <w:r>
              <w:tab/>
              <w:t>необходимой</w:t>
            </w:r>
            <w:r>
              <w:tab/>
            </w:r>
            <w:r>
              <w:rPr>
                <w:spacing w:val="-6"/>
              </w:rPr>
              <w:t xml:space="preserve">для </w:t>
            </w:r>
            <w:r>
              <w:t>эффективного выполнения профессиональных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rFonts w:ascii="PT Serif" w:hAnsi="PT Serif"/>
                <w:color w:val="000000"/>
              </w:rPr>
              <w:t>;</w:t>
            </w:r>
          </w:p>
        </w:tc>
      </w:tr>
      <w:tr w:rsidR="0040762D">
        <w:tc>
          <w:tcPr>
            <w:tcW w:w="1167" w:type="dxa"/>
          </w:tcPr>
          <w:p w:rsidR="0040762D" w:rsidRDefault="00C771F3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5.</w:t>
            </w:r>
          </w:p>
        </w:tc>
        <w:tc>
          <w:tcPr>
            <w:tcW w:w="8404" w:type="dxa"/>
          </w:tcPr>
          <w:p w:rsidR="0040762D" w:rsidRDefault="00C771F3">
            <w:r>
              <w:t>Использовать информационно-коммуникационные технологии в профессиональной деятельности;</w:t>
            </w:r>
          </w:p>
        </w:tc>
      </w:tr>
      <w:tr w:rsidR="0040762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62D" w:rsidRDefault="00C771F3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6,</w:t>
            </w: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62D" w:rsidRDefault="00C771F3">
            <w:r>
              <w:t>Работать в команде, эффективно общаться с коллегами, руководством, клиентами.</w:t>
            </w:r>
            <w:r>
              <w:rPr>
                <w:sz w:val="28"/>
              </w:rPr>
              <w:t>;</w:t>
            </w:r>
          </w:p>
        </w:tc>
      </w:tr>
      <w:tr w:rsidR="0040762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62D" w:rsidRDefault="00C771F3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7.</w:t>
            </w: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62D" w:rsidRDefault="00C771F3">
            <w:r>
              <w:t>Проводить мероприятия по защите пассажиров и работников в чрезвычайных ситуациях и предупреждать их возникновение.</w:t>
            </w:r>
          </w:p>
        </w:tc>
      </w:tr>
    </w:tbl>
    <w:p w:rsidR="0040762D" w:rsidRDefault="0040762D">
      <w:pPr>
        <w:keepNext/>
        <w:outlineLvl w:val="1"/>
        <w:rPr>
          <w:bCs/>
          <w:iCs/>
        </w:rPr>
      </w:pPr>
    </w:p>
    <w:p w:rsidR="0040762D" w:rsidRDefault="00C771F3">
      <w:pPr>
        <w:keepNext/>
        <w:jc w:val="center"/>
        <w:outlineLvl w:val="1"/>
        <w:rPr>
          <w:bCs/>
          <w:iCs/>
        </w:rPr>
      </w:pPr>
      <w:r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8350"/>
      </w:tblGrid>
      <w:tr w:rsidR="0040762D">
        <w:trPr>
          <w:trHeight w:val="199"/>
        </w:trPr>
        <w:tc>
          <w:tcPr>
            <w:tcW w:w="592" w:type="pct"/>
            <w:vAlign w:val="center"/>
          </w:tcPr>
          <w:p w:rsidR="0040762D" w:rsidRDefault="00C771F3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:rsidR="0040762D" w:rsidRDefault="00C771F3">
            <w:pPr>
              <w:keepNext/>
              <w:outlineLvl w:val="1"/>
              <w:rPr>
                <w:bCs/>
                <w:i/>
                <w:iCs/>
              </w:rPr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40762D">
        <w:tc>
          <w:tcPr>
            <w:tcW w:w="592" w:type="pct"/>
          </w:tcPr>
          <w:p w:rsidR="0040762D" w:rsidRDefault="00C771F3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4.1.</w:t>
            </w:r>
          </w:p>
        </w:tc>
        <w:tc>
          <w:tcPr>
            <w:tcW w:w="4408" w:type="pct"/>
          </w:tcPr>
          <w:p w:rsidR="0040762D" w:rsidRDefault="00C771F3">
            <w:pPr>
              <w:shd w:val="clear" w:color="auto" w:fill="FFFFFF"/>
              <w:rPr>
                <w:color w:val="1A1A1A"/>
              </w:rPr>
            </w:pPr>
            <w:r>
              <w:rPr>
                <w:color w:val="1A1A1A"/>
              </w:rPr>
              <w:t>Оформлять и продавать проездные и перевозочные документы на</w:t>
            </w:r>
          </w:p>
          <w:p w:rsidR="0040762D" w:rsidRDefault="00C771F3">
            <w:pPr>
              <w:shd w:val="clear" w:color="auto" w:fill="FFFFFF"/>
              <w:rPr>
                <w:color w:val="1A1A1A"/>
              </w:rPr>
            </w:pPr>
            <w:r>
              <w:rPr>
                <w:color w:val="1A1A1A"/>
              </w:rPr>
              <w:t>железнодорожном транспорте;</w:t>
            </w:r>
          </w:p>
        </w:tc>
      </w:tr>
      <w:tr w:rsidR="0040762D">
        <w:tc>
          <w:tcPr>
            <w:tcW w:w="592" w:type="pct"/>
          </w:tcPr>
          <w:p w:rsidR="0040762D" w:rsidRDefault="00C771F3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4.2.</w:t>
            </w:r>
          </w:p>
        </w:tc>
        <w:tc>
          <w:tcPr>
            <w:tcW w:w="4408" w:type="pct"/>
          </w:tcPr>
          <w:p w:rsidR="0040762D" w:rsidRDefault="00C771F3">
            <w:pPr>
              <w:shd w:val="clear" w:color="auto" w:fill="FFFFFF"/>
              <w:rPr>
                <w:color w:val="1A1A1A"/>
              </w:rPr>
            </w:pPr>
            <w:r>
              <w:rPr>
                <w:color w:val="1A1A1A"/>
              </w:rPr>
              <w:t>Принимать проездные и перевозочные документы от граждан в случаях их</w:t>
            </w:r>
          </w:p>
          <w:p w:rsidR="0040762D" w:rsidRDefault="00C771F3">
            <w:pPr>
              <w:shd w:val="clear" w:color="auto" w:fill="FFFFFF"/>
              <w:rPr>
                <w:color w:val="1A1A1A"/>
              </w:rPr>
            </w:pPr>
            <w:r>
              <w:rPr>
                <w:color w:val="1A1A1A"/>
              </w:rPr>
              <w:t>отказа от поездки и возвращать им деньги;</w:t>
            </w:r>
          </w:p>
        </w:tc>
      </w:tr>
      <w:tr w:rsidR="0040762D">
        <w:tc>
          <w:tcPr>
            <w:tcW w:w="592" w:type="pct"/>
          </w:tcPr>
          <w:p w:rsidR="0040762D" w:rsidRDefault="00C771F3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4.3.</w:t>
            </w:r>
          </w:p>
        </w:tc>
        <w:tc>
          <w:tcPr>
            <w:tcW w:w="4408" w:type="pct"/>
          </w:tcPr>
          <w:p w:rsidR="0040762D" w:rsidRDefault="00C771F3">
            <w:pPr>
              <w:shd w:val="clear" w:color="auto" w:fill="FFFFFF"/>
              <w:rPr>
                <w:color w:val="1A1A1A"/>
              </w:rPr>
            </w:pPr>
            <w:r>
              <w:rPr>
                <w:color w:val="1A1A1A"/>
              </w:rPr>
              <w:t>Получать, хранить и сдавать денежные средства и бланки строгой</w:t>
            </w:r>
          </w:p>
          <w:p w:rsidR="0040762D" w:rsidRDefault="00C771F3">
            <w:pPr>
              <w:shd w:val="clear" w:color="auto" w:fill="FFFFFF"/>
              <w:rPr>
                <w:color w:val="1A1A1A"/>
              </w:rPr>
            </w:pPr>
            <w:r>
              <w:rPr>
                <w:color w:val="1A1A1A"/>
              </w:rPr>
              <w:t>отчётности в установленном порядке;</w:t>
            </w:r>
          </w:p>
        </w:tc>
      </w:tr>
    </w:tbl>
    <w:p w:rsidR="0040762D" w:rsidRDefault="0040762D">
      <w:pPr>
        <w:rPr>
          <w:bCs/>
          <w:highlight w:val="yellow"/>
        </w:rPr>
      </w:pPr>
    </w:p>
    <w:p w:rsidR="0040762D" w:rsidRDefault="00C771F3">
      <w:pPr>
        <w:jc w:val="both"/>
      </w:pPr>
      <w:r>
        <w:rPr>
          <w:bCs/>
        </w:rPr>
        <w:t xml:space="preserve">В результате освоения </w:t>
      </w:r>
      <w:r>
        <w:rPr>
          <w:rFonts w:eastAsia="PMingLiU"/>
          <w:bCs/>
        </w:rPr>
        <w:t>общепрофессиональной учебной дисциплины</w:t>
      </w:r>
    </w:p>
    <w:p w:rsidR="0040762D" w:rsidRDefault="00C771F3">
      <w:pPr>
        <w:spacing w:after="200" w:line="276" w:lineRule="auto"/>
        <w:rPr>
          <w:bCs/>
        </w:rPr>
      </w:pPr>
      <w:r>
        <w:rPr>
          <w:bCs/>
        </w:rPr>
        <w:t>обучающийся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40762D">
        <w:tc>
          <w:tcPr>
            <w:tcW w:w="1980" w:type="dxa"/>
          </w:tcPr>
          <w:p w:rsidR="0040762D" w:rsidRDefault="00C771F3">
            <w:pPr>
              <w:ind w:left="33" w:hanging="33"/>
              <w:rPr>
                <w:bCs/>
              </w:rPr>
            </w:pPr>
            <w:r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:rsidR="0040762D" w:rsidRDefault="00C771F3">
            <w:pPr>
              <w:shd w:val="clear" w:color="auto" w:fill="FFFFFF"/>
              <w:ind w:left="159"/>
            </w:pPr>
            <w:r>
              <w:sym w:font="Symbol" w:char="F02D"/>
            </w:r>
            <w:r>
              <w:t xml:space="preserve"> оформления и продажи проездных и перевозочных документов вручную и с использованием автоматизированных систем; </w:t>
            </w:r>
            <w:r>
              <w:sym w:font="Symbol" w:char="F02D"/>
            </w:r>
            <w:r>
              <w:t xml:space="preserve"> приема проездных и перевозочных документов от граждан в случаях их отказа от поездки и возвращение им денег; </w:t>
            </w:r>
            <w:r>
              <w:sym w:font="Symbol" w:char="F02D"/>
            </w:r>
            <w:r>
              <w:t xml:space="preserve"> получения, хранения и сдачи денежных средств и бланков строгой отчетности в установленном порядке;</w:t>
            </w:r>
          </w:p>
          <w:p w:rsidR="0040762D" w:rsidRDefault="00C771F3">
            <w:pPr>
              <w:shd w:val="clear" w:color="auto" w:fill="FFFFFF"/>
              <w:ind w:left="159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Вариативный практический опыт</w:t>
            </w:r>
          </w:p>
        </w:tc>
      </w:tr>
      <w:tr w:rsidR="0040762D">
        <w:tc>
          <w:tcPr>
            <w:tcW w:w="1980" w:type="dxa"/>
          </w:tcPr>
          <w:p w:rsidR="0040762D" w:rsidRDefault="00C771F3">
            <w:pPr>
              <w:ind w:left="33" w:hanging="33"/>
              <w:rPr>
                <w:bCs/>
              </w:rPr>
            </w:pPr>
            <w:r>
              <w:rPr>
                <w:bCs/>
              </w:rPr>
              <w:t>уметь</w:t>
            </w:r>
          </w:p>
        </w:tc>
        <w:tc>
          <w:tcPr>
            <w:tcW w:w="7484" w:type="dxa"/>
          </w:tcPr>
          <w:p w:rsidR="0040762D" w:rsidRDefault="00C771F3">
            <w:pPr>
              <w:shd w:val="clear" w:color="auto" w:fill="FFFFFF"/>
              <w:spacing w:before="75" w:after="75"/>
              <w:ind w:left="75" w:right="75"/>
            </w:pPr>
            <w:r>
              <w:sym w:font="Symbol" w:char="F02D"/>
            </w:r>
            <w:r>
              <w:t xml:space="preserve"> оформлять и продавать пассажирам проездные и перевозочные </w:t>
            </w:r>
            <w:r>
              <w:lastRenderedPageBreak/>
              <w:t xml:space="preserve">документы на железнодорожном транспорте вручную и с использованием билетопечатающих машин и аппаратов; </w:t>
            </w:r>
            <w:r>
              <w:sym w:font="Symbol" w:char="F02D"/>
            </w:r>
            <w:r>
              <w:t xml:space="preserve"> обеспечивать выполнение заявок на билеты, в т.ч. от организаций и учреждений на групповые перевозки пассажиров;</w:t>
            </w:r>
          </w:p>
        </w:tc>
      </w:tr>
      <w:tr w:rsidR="0040762D">
        <w:tc>
          <w:tcPr>
            <w:tcW w:w="1980" w:type="dxa"/>
          </w:tcPr>
          <w:p w:rsidR="0040762D" w:rsidRDefault="00C771F3">
            <w:pPr>
              <w:ind w:left="33" w:hanging="33"/>
              <w:rPr>
                <w:bCs/>
              </w:rPr>
            </w:pPr>
            <w:r>
              <w:rPr>
                <w:bCs/>
              </w:rPr>
              <w:lastRenderedPageBreak/>
              <w:t>знать</w:t>
            </w:r>
          </w:p>
        </w:tc>
        <w:tc>
          <w:tcPr>
            <w:tcW w:w="7484" w:type="dxa"/>
          </w:tcPr>
          <w:p w:rsidR="0040762D" w:rsidRDefault="00C771F3">
            <w:pPr>
              <w:shd w:val="clear" w:color="auto" w:fill="FFFFFF"/>
              <w:ind w:left="70" w:right="75"/>
            </w:pPr>
            <w:r>
              <w:sym w:font="Symbol" w:char="F02D"/>
            </w:r>
            <w:r>
              <w:t xml:space="preserve"> правила перевозок пассажиров и багажа на железнодорожном транспорте; </w:t>
            </w:r>
            <w:r>
              <w:sym w:font="Symbol" w:char="F02D"/>
            </w:r>
            <w:r>
              <w:t xml:space="preserve"> тарифы, порядок расчета стоимости проезда; 4 </w:t>
            </w:r>
            <w:r>
              <w:sym w:font="Symbol" w:char="F02D"/>
            </w:r>
            <w:r>
              <w:t xml:space="preserve"> схемы расположения мест в вагонах; </w:t>
            </w:r>
            <w:r>
              <w:sym w:font="Symbol" w:char="F02D"/>
            </w:r>
            <w:r>
              <w:t xml:space="preserve"> схему железных дорог; </w:t>
            </w:r>
            <w:r>
              <w:sym w:font="Symbol" w:char="F02D"/>
            </w:r>
            <w:r>
              <w:t xml:space="preserve"> расписание движения поездов; </w:t>
            </w:r>
            <w:r>
              <w:sym w:font="Symbol" w:char="F02D"/>
            </w:r>
            <w:r>
              <w:t xml:space="preserve"> инструкции по получению, хранению и сдаче денежных средств; </w:t>
            </w:r>
            <w:r>
              <w:sym w:font="Symbol" w:char="F02D"/>
            </w:r>
            <w:r>
              <w:t xml:space="preserve"> установленную отчетность; </w:t>
            </w:r>
            <w:r>
              <w:sym w:font="Symbol" w:char="F02D"/>
            </w:r>
            <w:r>
              <w:t xml:space="preserve"> правила взаимодействия с клиентами; </w:t>
            </w:r>
            <w:r>
              <w:sym w:font="Symbol" w:char="F02D"/>
            </w:r>
            <w:r>
              <w:t xml:space="preserve"> правила ведения оперативного учета; </w:t>
            </w:r>
            <w:r>
              <w:sym w:font="Symbol" w:char="F02D"/>
            </w:r>
            <w:r>
              <w:t xml:space="preserve"> технологию обработки проездных и перевозочных документов; </w:t>
            </w:r>
            <w:r>
              <w:sym w:font="Symbol" w:char="F02D"/>
            </w:r>
            <w:r>
              <w:t xml:space="preserve"> нормативные основы и требования к деятельности кассиров билетных и кассиров багажных, товарных (грузовых); </w:t>
            </w:r>
            <w:r>
              <w:sym w:font="Symbol" w:char="F02D"/>
            </w:r>
            <w:r>
              <w:t xml:space="preserve"> порядок оформления документов для информационно-вычислительных центров, станций, финансовой службы дорог и отделения банка, порядок составления отчетности; </w:t>
            </w:r>
            <w:r>
              <w:sym w:font="Symbol" w:char="F02D"/>
            </w:r>
            <w:r>
              <w:t xml:space="preserve"> правила технической эксплуатации компьютеров, видеотерминалов и других счетно-суммирующих машин.</w:t>
            </w:r>
          </w:p>
        </w:tc>
      </w:tr>
    </w:tbl>
    <w:p w:rsidR="0040762D" w:rsidRDefault="0040762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762D" w:rsidRDefault="00C771F3">
      <w:pPr>
        <w:jc w:val="both"/>
        <w:rPr>
          <w:b/>
        </w:rPr>
      </w:pPr>
      <w:r>
        <w:rPr>
          <w:bCs/>
        </w:rPr>
        <w:t xml:space="preserve">2. Количество часов на освоение программы </w:t>
      </w:r>
      <w:r>
        <w:rPr>
          <w:rFonts w:eastAsia="PMingLiU"/>
          <w:bCs/>
        </w:rPr>
        <w:t>общепрофессиональной учебной дисциплины</w:t>
      </w:r>
    </w:p>
    <w:p w:rsidR="0040762D" w:rsidRDefault="0040762D">
      <w:pPr>
        <w:ind w:firstLine="709"/>
        <w:jc w:val="both"/>
      </w:pPr>
    </w:p>
    <w:p w:rsidR="0040762D" w:rsidRDefault="00C771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>
        <w:t>Всего часов</w:t>
      </w:r>
      <w:r w:rsidR="00A1505D">
        <w:t>ПМ.</w:t>
      </w:r>
      <w:proofErr w:type="gramStart"/>
      <w:r w:rsidR="00A1505D">
        <w:t xml:space="preserve">04 </w:t>
      </w:r>
      <w:r>
        <w:t xml:space="preserve"> –</w:t>
      </w:r>
      <w:proofErr w:type="gramEnd"/>
      <w:r>
        <w:t xml:space="preserve"> 334 часа, в том числе:</w:t>
      </w:r>
    </w:p>
    <w:p w:rsidR="0040762D" w:rsidRDefault="00C771F3">
      <w:pPr>
        <w:jc w:val="both"/>
        <w:rPr>
          <w:bCs/>
        </w:rPr>
      </w:pPr>
      <w:r>
        <w:rPr>
          <w:bCs/>
        </w:rPr>
        <w:t>МДК 04</w:t>
      </w:r>
      <w:r w:rsidR="00A1505D">
        <w:rPr>
          <w:bCs/>
        </w:rPr>
        <w:t xml:space="preserve">.01 </w:t>
      </w:r>
      <w:bookmarkStart w:id="0" w:name="_GoBack"/>
      <w:bookmarkEnd w:id="0"/>
      <w:r>
        <w:rPr>
          <w:bCs/>
        </w:rPr>
        <w:t xml:space="preserve"> - 82 ч. </w:t>
      </w:r>
      <w:proofErr w:type="gramStart"/>
      <w:r>
        <w:rPr>
          <w:bCs/>
        </w:rPr>
        <w:t>( в</w:t>
      </w:r>
      <w:proofErr w:type="gramEnd"/>
      <w:r>
        <w:rPr>
          <w:bCs/>
        </w:rPr>
        <w:t xml:space="preserve"> том числе практических 40ч)</w:t>
      </w:r>
    </w:p>
    <w:p w:rsidR="0040762D" w:rsidRDefault="00C771F3">
      <w:pPr>
        <w:jc w:val="both"/>
        <w:rPr>
          <w:bCs/>
        </w:rPr>
      </w:pPr>
      <w:r>
        <w:rPr>
          <w:bCs/>
        </w:rPr>
        <w:t>УП 04 - 108 ч.</w:t>
      </w:r>
    </w:p>
    <w:p w:rsidR="0040762D" w:rsidRDefault="00C771F3">
      <w:pPr>
        <w:jc w:val="both"/>
        <w:rPr>
          <w:bCs/>
        </w:rPr>
      </w:pPr>
      <w:r>
        <w:rPr>
          <w:bCs/>
        </w:rPr>
        <w:t>ПП 04 - 144 ч.</w:t>
      </w:r>
    </w:p>
    <w:p w:rsidR="0040762D" w:rsidRDefault="00C771F3">
      <w:pPr>
        <w:jc w:val="both"/>
      </w:pPr>
      <w:r>
        <w:rPr>
          <w:bCs/>
        </w:rPr>
        <w:t xml:space="preserve">В ходе освоения </w:t>
      </w:r>
      <w:r>
        <w:rPr>
          <w:rFonts w:eastAsia="PMingLiU"/>
          <w:bCs/>
        </w:rPr>
        <w:t>общепрофессиональной учебной дисциплины</w:t>
      </w:r>
    </w:p>
    <w:p w:rsidR="0040762D" w:rsidRDefault="00C771F3">
      <w:pPr>
        <w:spacing w:after="200" w:line="276" w:lineRule="auto"/>
        <w:rPr>
          <w:bCs/>
        </w:rPr>
      </w:pPr>
      <w:r>
        <w:rPr>
          <w:bCs/>
        </w:rPr>
        <w:t xml:space="preserve"> учитывается движение к достижению личностных результатов обучающимся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40762D">
        <w:tc>
          <w:tcPr>
            <w:tcW w:w="1384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</w:t>
            </w:r>
          </w:p>
        </w:tc>
        <w:tc>
          <w:tcPr>
            <w:tcW w:w="8187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Осознающий себя гражданином и защитником великой страны</w:t>
            </w:r>
          </w:p>
        </w:tc>
      </w:tr>
      <w:tr w:rsidR="0040762D">
        <w:tc>
          <w:tcPr>
            <w:tcW w:w="1384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2</w:t>
            </w:r>
          </w:p>
        </w:tc>
        <w:tc>
          <w:tcPr>
            <w:tcW w:w="8187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40762D">
        <w:tc>
          <w:tcPr>
            <w:tcW w:w="1384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3</w:t>
            </w:r>
          </w:p>
        </w:tc>
        <w:tc>
          <w:tcPr>
            <w:tcW w:w="8187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40762D">
        <w:tc>
          <w:tcPr>
            <w:tcW w:w="1384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4</w:t>
            </w:r>
          </w:p>
        </w:tc>
        <w:tc>
          <w:tcPr>
            <w:tcW w:w="8187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40762D">
        <w:tc>
          <w:tcPr>
            <w:tcW w:w="1384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9</w:t>
            </w:r>
          </w:p>
        </w:tc>
        <w:tc>
          <w:tcPr>
            <w:tcW w:w="8187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</w:t>
            </w:r>
            <w:r>
              <w:rPr>
                <w:rFonts w:eastAsiaTheme="minorEastAsia" w:cstheme="minorBidi"/>
              </w:rPr>
              <w:lastRenderedPageBreak/>
              <w:t>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40762D">
        <w:tc>
          <w:tcPr>
            <w:tcW w:w="1384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lastRenderedPageBreak/>
              <w:t>ЛР 10</w:t>
            </w:r>
          </w:p>
        </w:tc>
        <w:tc>
          <w:tcPr>
            <w:tcW w:w="8187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40762D">
        <w:tc>
          <w:tcPr>
            <w:tcW w:w="1384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12</w:t>
            </w:r>
          </w:p>
        </w:tc>
        <w:tc>
          <w:tcPr>
            <w:tcW w:w="8187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40762D">
        <w:tc>
          <w:tcPr>
            <w:tcW w:w="1384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13</w:t>
            </w:r>
          </w:p>
        </w:tc>
        <w:tc>
          <w:tcPr>
            <w:tcW w:w="8187" w:type="dxa"/>
          </w:tcPr>
          <w:p w:rsidR="0040762D" w:rsidRDefault="00C771F3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      </w:r>
          </w:p>
        </w:tc>
      </w:tr>
    </w:tbl>
    <w:p w:rsidR="0040762D" w:rsidRDefault="0040762D">
      <w:pPr>
        <w:ind w:firstLine="709"/>
        <w:jc w:val="both"/>
        <w:rPr>
          <w:bCs/>
        </w:rPr>
      </w:pPr>
    </w:p>
    <w:p w:rsidR="0040762D" w:rsidRDefault="00C771F3">
      <w:pPr>
        <w:jc w:val="both"/>
      </w:pPr>
      <w:r>
        <w:rPr>
          <w:bCs/>
        </w:rPr>
        <w:t>3. Содержание</w:t>
      </w:r>
      <w:r>
        <w:rPr>
          <w:b/>
        </w:rPr>
        <w:t xml:space="preserve"> </w:t>
      </w:r>
      <w:r>
        <w:rPr>
          <w:rFonts w:eastAsia="PMingLiU"/>
          <w:bCs/>
        </w:rPr>
        <w:t>общепрофессиональной учебной дисциплины</w:t>
      </w:r>
    </w:p>
    <w:p w:rsidR="0040762D" w:rsidRDefault="0040762D">
      <w:pPr>
        <w:ind w:firstLine="709"/>
        <w:jc w:val="both"/>
        <w:rPr>
          <w:b/>
        </w:rPr>
      </w:pPr>
    </w:p>
    <w:p w:rsidR="0040762D" w:rsidRDefault="0040762D">
      <w:pPr>
        <w:ind w:firstLine="709"/>
        <w:jc w:val="both"/>
        <w:rPr>
          <w:b/>
        </w:rPr>
      </w:pPr>
    </w:p>
    <w:p w:rsidR="0040762D" w:rsidRDefault="00C771F3">
      <w:pPr>
        <w:pStyle w:val="a4"/>
      </w:pPr>
      <w:r>
        <w:rPr>
          <w:color w:val="FF0000"/>
        </w:rPr>
        <w:t xml:space="preserve">            </w:t>
      </w:r>
      <w:r>
        <w:rPr>
          <w:b/>
        </w:rPr>
        <w:t xml:space="preserve">Раздел  №1. </w:t>
      </w:r>
      <w:r>
        <w:t xml:space="preserve"> Сущность деятельности кассира билетного.</w:t>
      </w:r>
    </w:p>
    <w:p w:rsidR="0040762D" w:rsidRDefault="00C771F3">
      <w:r>
        <w:t xml:space="preserve">            Тема 4.1 Организация работы кассира билетного, багажного, товарного</w:t>
      </w:r>
    </w:p>
    <w:p w:rsidR="0040762D" w:rsidRDefault="00C771F3">
      <w:r>
        <w:t xml:space="preserve">            Тема 4.2 Порядок работы при оформления проездных документов.</w:t>
      </w:r>
    </w:p>
    <w:p w:rsidR="0040762D" w:rsidRDefault="00C771F3">
      <w:r>
        <w:t xml:space="preserve">            Тема 4.3 Порядок оформления испорченных и неиспользованных документов. </w:t>
      </w:r>
    </w:p>
    <w:p w:rsidR="0040762D" w:rsidRDefault="00C771F3">
      <w:r>
        <w:t xml:space="preserve">            Тема 4.4 Оформление проезда военнослужащих.</w:t>
      </w:r>
    </w:p>
    <w:p w:rsidR="0040762D" w:rsidRDefault="00C771F3">
      <w:r>
        <w:t xml:space="preserve">            Тема 4.5 Оформление проезда железнодорожников.</w:t>
      </w:r>
    </w:p>
    <w:p w:rsidR="0040762D" w:rsidRDefault="00C771F3">
      <w:r>
        <w:t xml:space="preserve">            Тема 4.6 Оформление проезда инвалидов.</w:t>
      </w:r>
    </w:p>
    <w:p w:rsidR="0040762D" w:rsidRDefault="0040762D"/>
    <w:p w:rsidR="0040762D" w:rsidRDefault="00C771F3">
      <w:r>
        <w:t xml:space="preserve">   </w:t>
      </w:r>
    </w:p>
    <w:p w:rsidR="0040762D" w:rsidRDefault="00C771F3">
      <w:r>
        <w:t xml:space="preserve">            </w:t>
      </w:r>
    </w:p>
    <w:p w:rsidR="0040762D" w:rsidRDefault="00C771F3">
      <w:pPr>
        <w:rPr>
          <w:color w:val="FF0000"/>
        </w:rPr>
      </w:pPr>
      <w:r>
        <w:t xml:space="preserve">            </w:t>
      </w:r>
    </w:p>
    <w:p w:rsidR="0040762D" w:rsidRDefault="0040762D">
      <w:pPr>
        <w:ind w:left="708"/>
      </w:pPr>
    </w:p>
    <w:p w:rsidR="0040762D" w:rsidRDefault="00C771F3">
      <w:pPr>
        <w:pStyle w:val="a4"/>
        <w:jc w:val="both"/>
      </w:pPr>
      <w:r>
        <w:t xml:space="preserve">           </w:t>
      </w:r>
    </w:p>
    <w:p w:rsidR="0040762D" w:rsidRDefault="00C771F3">
      <w:pPr>
        <w:pStyle w:val="a4"/>
        <w:jc w:val="both"/>
        <w:rPr>
          <w:rFonts w:eastAsia="Calibri"/>
          <w:b/>
          <w:bCs/>
          <w:color w:val="FF0000"/>
        </w:rPr>
      </w:pPr>
      <w:r>
        <w:t xml:space="preserve">            </w:t>
      </w:r>
    </w:p>
    <w:p w:rsidR="0040762D" w:rsidRDefault="0040762D"/>
    <w:sectPr w:rsidR="0040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62D" w:rsidRDefault="00C771F3">
      <w:r>
        <w:separator/>
      </w:r>
    </w:p>
  </w:endnote>
  <w:endnote w:type="continuationSeparator" w:id="0">
    <w:p w:rsidR="0040762D" w:rsidRDefault="00C7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PT Serif">
    <w:altName w:val="Times New Roman"/>
    <w:charset w:val="CC"/>
    <w:family w:val="roman"/>
    <w:pitch w:val="default"/>
    <w:sig w:usb0="00000000" w:usb1="00000000" w:usb2="00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62D" w:rsidRDefault="00C771F3">
      <w:r>
        <w:separator/>
      </w:r>
    </w:p>
  </w:footnote>
  <w:footnote w:type="continuationSeparator" w:id="0">
    <w:p w:rsidR="0040762D" w:rsidRDefault="00C77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6E0"/>
    <w:rsid w:val="00045A73"/>
    <w:rsid w:val="000B444B"/>
    <w:rsid w:val="001001EA"/>
    <w:rsid w:val="0012681B"/>
    <w:rsid w:val="00136811"/>
    <w:rsid w:val="001751C1"/>
    <w:rsid w:val="00196013"/>
    <w:rsid w:val="00236659"/>
    <w:rsid w:val="002966DC"/>
    <w:rsid w:val="0040762D"/>
    <w:rsid w:val="004D26E0"/>
    <w:rsid w:val="005432D4"/>
    <w:rsid w:val="00547FE3"/>
    <w:rsid w:val="00552C50"/>
    <w:rsid w:val="005622A3"/>
    <w:rsid w:val="00621D5E"/>
    <w:rsid w:val="00647B64"/>
    <w:rsid w:val="006E5FB3"/>
    <w:rsid w:val="00707B08"/>
    <w:rsid w:val="00730858"/>
    <w:rsid w:val="0080420E"/>
    <w:rsid w:val="008058E6"/>
    <w:rsid w:val="0082085C"/>
    <w:rsid w:val="008348E3"/>
    <w:rsid w:val="008378E3"/>
    <w:rsid w:val="008F0457"/>
    <w:rsid w:val="00A12CE8"/>
    <w:rsid w:val="00A1505D"/>
    <w:rsid w:val="00A162BA"/>
    <w:rsid w:val="00A35E2C"/>
    <w:rsid w:val="00A6544C"/>
    <w:rsid w:val="00B61121"/>
    <w:rsid w:val="00BE3B61"/>
    <w:rsid w:val="00C01FDC"/>
    <w:rsid w:val="00C20C22"/>
    <w:rsid w:val="00C27E9E"/>
    <w:rsid w:val="00C467EA"/>
    <w:rsid w:val="00C771F3"/>
    <w:rsid w:val="00CA4DA5"/>
    <w:rsid w:val="00E54C82"/>
    <w:rsid w:val="00E86140"/>
    <w:rsid w:val="00F221B0"/>
    <w:rsid w:val="00F50632"/>
    <w:rsid w:val="00FA6C98"/>
    <w:rsid w:val="00FD1FED"/>
    <w:rsid w:val="3942295D"/>
    <w:rsid w:val="450A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F5B3E"/>
  <w15:docId w15:val="{9109FB2F-32E6-4B66-AF0A-B2D9747E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  <w:ind w:left="1599" w:hanging="10"/>
      <w:jc w:val="both"/>
    </w:pPr>
    <w:rPr>
      <w:color w:val="000000"/>
      <w:lang w:val="en-US" w:eastAsia="en-US"/>
    </w:rPr>
  </w:style>
  <w:style w:type="paragraph" w:styleId="a4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qFormat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911</Words>
  <Characters>5197</Characters>
  <Application>Microsoft Office Word</Application>
  <DocSecurity>0</DocSecurity>
  <Lines>43</Lines>
  <Paragraphs>12</Paragraphs>
  <ScaleCrop>false</ScaleCrop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Иванов</dc:creator>
  <cp:lastModifiedBy>В В. Гордеева</cp:lastModifiedBy>
  <cp:revision>26</cp:revision>
  <dcterms:created xsi:type="dcterms:W3CDTF">2023-09-25T05:43:00Z</dcterms:created>
  <dcterms:modified xsi:type="dcterms:W3CDTF">2023-10-10T00:09:00Z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0C9E5FEA7F274725A9CE058CCB81B47B</vt:lpwstr>
  </property>
</Properties>
</file>