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04E" w:rsidRPr="00F51C66" w:rsidRDefault="00311B48">
      <w:pPr>
        <w:jc w:val="center"/>
      </w:pPr>
      <w:r w:rsidRPr="00F51C66">
        <w:t>Аннотация рабочей программы учебной дисциплины</w:t>
      </w:r>
    </w:p>
    <w:tbl>
      <w:tblPr>
        <w:tblW w:w="9571" w:type="dxa"/>
        <w:tblInd w:w="-108" w:type="dxa"/>
        <w:tblLayout w:type="fixed"/>
        <w:tblLook w:val="04A0" w:firstRow="1" w:lastRow="0" w:firstColumn="1" w:lastColumn="0" w:noHBand="0" w:noVBand="1"/>
      </w:tblPr>
      <w:tblGrid>
        <w:gridCol w:w="9571"/>
      </w:tblGrid>
      <w:tr w:rsidR="00F51C66" w:rsidRPr="00D31C49">
        <w:tc>
          <w:tcPr>
            <w:tcW w:w="9571" w:type="dxa"/>
            <w:tcBorders>
              <w:bottom w:val="single" w:sz="4" w:space="0" w:color="000000"/>
            </w:tcBorders>
          </w:tcPr>
          <w:p w:rsidR="00BD204E" w:rsidRPr="00D31C49" w:rsidRDefault="00D31C49">
            <w:pPr>
              <w:tabs>
                <w:tab w:val="left" w:pos="0"/>
              </w:tabs>
              <w:jc w:val="center"/>
            </w:pPr>
            <w:r w:rsidRPr="00D31C49">
              <w:rPr>
                <w:szCs w:val="28"/>
              </w:rPr>
              <w:t>Прикладные компьютерные программы в профессиональной деятельности</w:t>
            </w:r>
          </w:p>
        </w:tc>
      </w:tr>
    </w:tbl>
    <w:p w:rsidR="00BD204E" w:rsidRPr="00F51C66" w:rsidRDefault="00311B48">
      <w:pPr>
        <w:tabs>
          <w:tab w:val="left" w:pos="0"/>
        </w:tabs>
        <w:jc w:val="center"/>
        <w:rPr>
          <w:i/>
          <w:sz w:val="16"/>
          <w:szCs w:val="16"/>
        </w:rPr>
      </w:pPr>
      <w:r w:rsidRPr="00F51C66">
        <w:rPr>
          <w:i/>
          <w:sz w:val="16"/>
          <w:szCs w:val="16"/>
        </w:rPr>
        <w:t>название учебной дисциплины</w:t>
      </w:r>
    </w:p>
    <w:p w:rsidR="00BD204E" w:rsidRPr="00F51C66" w:rsidRDefault="00BD204E">
      <w:pPr>
        <w:ind w:firstLine="709"/>
        <w:jc w:val="both"/>
        <w:rPr>
          <w:i/>
          <w:sz w:val="16"/>
          <w:szCs w:val="16"/>
        </w:rPr>
      </w:pPr>
    </w:p>
    <w:p w:rsidR="00BD204E" w:rsidRPr="00F51C66" w:rsidRDefault="00311B48">
      <w:pPr>
        <w:ind w:firstLine="708"/>
        <w:jc w:val="both"/>
      </w:pPr>
      <w:r w:rsidRPr="00F51C66">
        <w:rPr>
          <w:b/>
        </w:rPr>
        <w:t>1. Место дисциплины в структуре основной профессиональной образовательной программы</w:t>
      </w:r>
    </w:p>
    <w:p w:rsidR="00BD204E" w:rsidRPr="00F51C66" w:rsidRDefault="00BD204E">
      <w:pPr>
        <w:ind w:firstLine="709"/>
        <w:jc w:val="both"/>
        <w:rPr>
          <w:b/>
        </w:rPr>
      </w:pPr>
    </w:p>
    <w:p w:rsidR="00BD204E" w:rsidRPr="00F51C66" w:rsidRDefault="00311B48">
      <w:pPr>
        <w:ind w:firstLine="709"/>
        <w:jc w:val="both"/>
        <w:rPr>
          <w:sz w:val="28"/>
          <w:szCs w:val="28"/>
        </w:rPr>
      </w:pPr>
      <w:r w:rsidRPr="00F51C66">
        <w:t>Дисциплина входит в состав дисциплин общепрофессионального цикла.</w:t>
      </w:r>
      <w:r w:rsidRPr="00F51C66">
        <w:rPr>
          <w:sz w:val="28"/>
          <w:szCs w:val="28"/>
        </w:rPr>
        <w:t xml:space="preserve"> </w:t>
      </w:r>
    </w:p>
    <w:p w:rsidR="00BD204E" w:rsidRDefault="00311B48">
      <w:pPr>
        <w:ind w:firstLine="709"/>
        <w:jc w:val="both"/>
      </w:pPr>
      <w:r>
        <w:t xml:space="preserve"> </w:t>
      </w:r>
    </w:p>
    <w:p w:rsidR="00BD204E" w:rsidRDefault="00311B48">
      <w:pPr>
        <w:ind w:firstLine="709"/>
        <w:jc w:val="both"/>
      </w:pPr>
      <w:r>
        <w:rPr>
          <w:b/>
        </w:rPr>
        <w:t xml:space="preserve">2. Цели и задачи дисциплины – требования к результатам освоения дисциплины: </w:t>
      </w:r>
    </w:p>
    <w:p w:rsidR="00FF5C09" w:rsidRDefault="00311B48">
      <w:pPr>
        <w:ind w:firstLine="709"/>
        <w:jc w:val="both"/>
      </w:pPr>
      <w: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791"/>
      </w:tblGrid>
      <w:tr w:rsidR="00D31C49" w:rsidRPr="00907099" w:rsidTr="00683F3D">
        <w:trPr>
          <w:trHeight w:val="649"/>
        </w:trPr>
        <w:tc>
          <w:tcPr>
            <w:tcW w:w="1129" w:type="dxa"/>
            <w:vAlign w:val="center"/>
            <w:hideMark/>
          </w:tcPr>
          <w:p w:rsidR="00D31C49" w:rsidRPr="00907099" w:rsidRDefault="00D31C49" w:rsidP="00683F3D">
            <w:pPr>
              <w:jc w:val="center"/>
              <w:rPr>
                <w:b/>
                <w:sz w:val="22"/>
                <w:szCs w:val="22"/>
              </w:rPr>
            </w:pPr>
            <w:r w:rsidRPr="00907099">
              <w:rPr>
                <w:b/>
                <w:sz w:val="22"/>
                <w:szCs w:val="22"/>
              </w:rPr>
              <w:t>Код</w:t>
            </w:r>
          </w:p>
          <w:p w:rsidR="00D31C49" w:rsidRPr="00907099" w:rsidRDefault="00D31C49" w:rsidP="00683F3D">
            <w:pPr>
              <w:jc w:val="center"/>
              <w:rPr>
                <w:b/>
                <w:sz w:val="22"/>
                <w:szCs w:val="22"/>
              </w:rPr>
            </w:pPr>
            <w:r w:rsidRPr="00907099">
              <w:rPr>
                <w:b/>
                <w:sz w:val="22"/>
                <w:szCs w:val="22"/>
              </w:rPr>
              <w:t>ПК, ОК, ЛР</w:t>
            </w:r>
          </w:p>
        </w:tc>
        <w:tc>
          <w:tcPr>
            <w:tcW w:w="4111" w:type="dxa"/>
            <w:vAlign w:val="center"/>
            <w:hideMark/>
          </w:tcPr>
          <w:p w:rsidR="00D31C49" w:rsidRPr="00907099" w:rsidRDefault="00D31C49" w:rsidP="00683F3D">
            <w:pPr>
              <w:jc w:val="center"/>
              <w:rPr>
                <w:b/>
                <w:sz w:val="22"/>
                <w:szCs w:val="22"/>
              </w:rPr>
            </w:pPr>
            <w:r w:rsidRPr="00907099">
              <w:rPr>
                <w:b/>
                <w:sz w:val="22"/>
                <w:szCs w:val="22"/>
              </w:rPr>
              <w:t>Умения</w:t>
            </w:r>
          </w:p>
        </w:tc>
        <w:tc>
          <w:tcPr>
            <w:tcW w:w="4791" w:type="dxa"/>
            <w:vAlign w:val="center"/>
            <w:hideMark/>
          </w:tcPr>
          <w:p w:rsidR="00D31C49" w:rsidRPr="00907099" w:rsidRDefault="00D31C49" w:rsidP="00683F3D">
            <w:pPr>
              <w:jc w:val="center"/>
              <w:rPr>
                <w:b/>
                <w:sz w:val="22"/>
                <w:szCs w:val="22"/>
              </w:rPr>
            </w:pPr>
            <w:r w:rsidRPr="00907099">
              <w:rPr>
                <w:b/>
                <w:sz w:val="22"/>
                <w:szCs w:val="22"/>
              </w:rPr>
              <w:t>Знания</w:t>
            </w:r>
          </w:p>
        </w:tc>
      </w:tr>
      <w:tr w:rsidR="00D31C49" w:rsidRPr="008B686C" w:rsidTr="00683F3D">
        <w:trPr>
          <w:trHeight w:val="2684"/>
        </w:trPr>
        <w:tc>
          <w:tcPr>
            <w:tcW w:w="1129" w:type="dxa"/>
          </w:tcPr>
          <w:p w:rsidR="00D31C49" w:rsidRDefault="00D31C49" w:rsidP="00683F3D">
            <w:r>
              <w:t>ПК 1.1, ПК 1.2,</w:t>
            </w:r>
          </w:p>
          <w:p w:rsidR="00D31C49" w:rsidRDefault="00D31C49" w:rsidP="00683F3D">
            <w:r>
              <w:t>ПК 1.3,</w:t>
            </w:r>
          </w:p>
          <w:p w:rsidR="00D31C49" w:rsidRDefault="00D31C49" w:rsidP="00683F3D">
            <w:r>
              <w:t>ПК 1.4</w:t>
            </w:r>
          </w:p>
          <w:p w:rsidR="00D31C49" w:rsidRDefault="00D31C49" w:rsidP="00683F3D"/>
          <w:p w:rsidR="00D31C49" w:rsidRDefault="00D31C49" w:rsidP="00683F3D">
            <w:r>
              <w:t>ОК 1-5</w:t>
            </w:r>
          </w:p>
          <w:p w:rsidR="00D31C49" w:rsidRDefault="00D31C49" w:rsidP="00683F3D"/>
          <w:p w:rsidR="00D31C49" w:rsidRDefault="00D31C49" w:rsidP="00683F3D">
            <w:r>
              <w:t>ЛР 4,</w:t>
            </w:r>
          </w:p>
          <w:p w:rsidR="00D31C49" w:rsidRDefault="00D31C49" w:rsidP="00683F3D">
            <w:r>
              <w:t>ЛР 6,</w:t>
            </w:r>
          </w:p>
          <w:p w:rsidR="00D31C49" w:rsidRDefault="00D31C49" w:rsidP="00683F3D">
            <w:r>
              <w:t>ЛР 9,</w:t>
            </w:r>
          </w:p>
          <w:p w:rsidR="00D31C49" w:rsidRDefault="00D31C49" w:rsidP="00683F3D">
            <w:r>
              <w:t>ЛР 13,</w:t>
            </w:r>
          </w:p>
          <w:p w:rsidR="00D31C49" w:rsidRDefault="00D31C49" w:rsidP="00683F3D">
            <w:r>
              <w:t>ЛР 14</w:t>
            </w:r>
          </w:p>
          <w:p w:rsidR="00D31C49" w:rsidRPr="0087641B" w:rsidRDefault="00D31C49" w:rsidP="00683F3D">
            <w:r>
              <w:t>ЛР 16</w:t>
            </w:r>
          </w:p>
          <w:p w:rsidR="00D31C49" w:rsidRPr="0087641B" w:rsidRDefault="00D31C49" w:rsidP="00683F3D"/>
          <w:p w:rsidR="00D31C49" w:rsidRPr="0087641B" w:rsidRDefault="00D31C49" w:rsidP="00683F3D"/>
          <w:p w:rsidR="00D31C49" w:rsidRPr="0087641B" w:rsidRDefault="00D31C49" w:rsidP="00683F3D"/>
          <w:p w:rsidR="00D31C49" w:rsidRPr="0087641B" w:rsidRDefault="00D31C49" w:rsidP="00683F3D"/>
          <w:p w:rsidR="00D31C49" w:rsidRPr="0087641B" w:rsidRDefault="00D31C49" w:rsidP="00683F3D"/>
          <w:p w:rsidR="00D31C49" w:rsidRPr="0087641B" w:rsidRDefault="00D31C49" w:rsidP="00683F3D"/>
          <w:p w:rsidR="00D31C49" w:rsidRPr="0087641B" w:rsidRDefault="00D31C49" w:rsidP="00683F3D"/>
          <w:p w:rsidR="00D31C49" w:rsidRPr="0087641B" w:rsidRDefault="00D31C49" w:rsidP="00683F3D"/>
          <w:p w:rsidR="00D31C49" w:rsidRPr="0087641B" w:rsidRDefault="00D31C49" w:rsidP="00683F3D">
            <w:pPr>
              <w:rPr>
                <w:b/>
                <w:i/>
                <w:color w:val="FF0000"/>
                <w:szCs w:val="22"/>
              </w:rPr>
            </w:pPr>
          </w:p>
        </w:tc>
        <w:tc>
          <w:tcPr>
            <w:tcW w:w="4111" w:type="dxa"/>
          </w:tcPr>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Pr>
                <w:rFonts w:eastAsia="Calibri"/>
                <w:lang w:eastAsia="en-US"/>
              </w:rPr>
              <w:t xml:space="preserve">- </w:t>
            </w:r>
            <w:r w:rsidRPr="008B686C">
              <w:rPr>
                <w:rFonts w:eastAsia="Calibri"/>
                <w:lang w:eastAsia="en-US"/>
              </w:rPr>
              <w:t>выполнять расчеты с использованием прикладных компьютерных программ;</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Pr>
                <w:rFonts w:eastAsia="Calibri"/>
                <w:lang w:eastAsia="en-US"/>
              </w:rPr>
              <w:t xml:space="preserve">- </w:t>
            </w:r>
            <w:r w:rsidRPr="008B686C">
              <w:rPr>
                <w:rFonts w:eastAsia="Calibri"/>
                <w:lang w:eastAsia="en-US"/>
              </w:rPr>
              <w:t>использовать сеть Интернет и её возможности для организации оперативного обмена информацией;</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Pr>
                <w:rFonts w:eastAsia="Calibri"/>
                <w:lang w:eastAsia="en-US"/>
              </w:rPr>
              <w:t xml:space="preserve">- </w:t>
            </w:r>
            <w:r w:rsidRPr="008B686C">
              <w:rPr>
                <w:rFonts w:eastAsia="Calibri"/>
                <w:lang w:eastAsia="en-U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Pr>
                <w:rFonts w:eastAsia="Calibri"/>
                <w:lang w:eastAsia="en-US"/>
              </w:rPr>
              <w:t xml:space="preserve">- </w:t>
            </w:r>
            <w:r w:rsidRPr="008B686C">
              <w:rPr>
                <w:rFonts w:eastAsia="Calibri"/>
                <w:lang w:eastAsia="en-US"/>
              </w:rPr>
              <w:t>обрабатывать и анализировать информацию с применением программных средств и вычислительной техники;</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Pr>
                <w:rFonts w:eastAsia="Calibri"/>
                <w:lang w:eastAsia="en-US"/>
              </w:rPr>
              <w:t xml:space="preserve">- </w:t>
            </w:r>
            <w:r w:rsidRPr="008B686C">
              <w:rPr>
                <w:rFonts w:eastAsia="Calibri"/>
                <w:lang w:eastAsia="en-US"/>
              </w:rPr>
              <w:t>получать информацию в локальных и глобальных компьютерных сетях;</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lang w:eastAsia="en-US"/>
              </w:rPr>
            </w:pPr>
            <w:r>
              <w:rPr>
                <w:rFonts w:eastAsia="Calibri"/>
                <w:lang w:eastAsia="en-US"/>
              </w:rPr>
              <w:t xml:space="preserve">- </w:t>
            </w:r>
            <w:r w:rsidRPr="008B686C">
              <w:rPr>
                <w:rFonts w:eastAsia="Calibri"/>
                <w:lang w:eastAsia="en-US"/>
              </w:rPr>
              <w:t>применять графические редакторы для создания и редактирования изображений;</w:t>
            </w:r>
          </w:p>
          <w:p w:rsidR="00D31C49" w:rsidRPr="008B686C" w:rsidRDefault="00D31C49" w:rsidP="00683F3D">
            <w:pPr>
              <w:shd w:val="clear" w:color="auto" w:fill="FFFFFF"/>
              <w:rPr>
                <w:color w:val="000000"/>
              </w:rPr>
            </w:pPr>
            <w:r>
              <w:rPr>
                <w:rFonts w:eastAsia="Calibri"/>
                <w:lang w:eastAsia="en-US"/>
              </w:rPr>
              <w:t xml:space="preserve">- </w:t>
            </w:r>
            <w:r w:rsidRPr="008B686C">
              <w:rPr>
                <w:rFonts w:eastAsia="Calibri"/>
                <w:lang w:eastAsia="en-US"/>
              </w:rPr>
              <w:t>применять компьютерные программы для поиска информации, составления и оформления документов и презентаций.</w:t>
            </w:r>
          </w:p>
        </w:tc>
        <w:tc>
          <w:tcPr>
            <w:tcW w:w="4791" w:type="dxa"/>
          </w:tcPr>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Pr>
                <w:rFonts w:eastAsia="Calibri"/>
                <w:lang w:eastAsia="en-US"/>
              </w:rPr>
              <w:t xml:space="preserve">- </w:t>
            </w:r>
            <w:r w:rsidRPr="008B686C">
              <w:rPr>
                <w:rFonts w:eastAsia="Calibri"/>
                <w:lang w:eastAsia="en-US"/>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Pr>
                <w:rFonts w:eastAsia="Calibri"/>
                <w:lang w:eastAsia="en-US"/>
              </w:rPr>
              <w:t xml:space="preserve">- </w:t>
            </w:r>
            <w:r w:rsidRPr="008B686C">
              <w:rPr>
                <w:rFonts w:eastAsia="Calibri"/>
                <w:lang w:eastAsia="en-US"/>
              </w:rPr>
              <w:t>методы и средства сбора, обработки, хранения, передачи и накопления информации;</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Pr>
                <w:rFonts w:eastAsia="Calibri"/>
                <w:lang w:eastAsia="en-US"/>
              </w:rPr>
              <w:t xml:space="preserve">- </w:t>
            </w:r>
            <w:r w:rsidRPr="008B686C">
              <w:rPr>
                <w:rFonts w:eastAsia="Calibri"/>
                <w:lang w:eastAsia="en-US"/>
              </w:rPr>
              <w:t>общий состав и структуру персональных электронно-вычислительных машин (ЭВМ) и вычислительных систем;</w:t>
            </w:r>
          </w:p>
          <w:p w:rsidR="00D31C49" w:rsidRPr="008B686C" w:rsidRDefault="00D31C49" w:rsidP="00683F3D">
            <w:r w:rsidRPr="008B686C">
              <w:t>основные методы и приемы обеспечения информационной безопасности;</w:t>
            </w:r>
          </w:p>
          <w:p w:rsidR="00D31C49" w:rsidRPr="008B686C" w:rsidRDefault="00D31C49" w:rsidP="00683F3D">
            <w:r>
              <w:t xml:space="preserve">- </w:t>
            </w:r>
            <w:r w:rsidRPr="008B686C">
              <w:t>основные положения и принципы автоматизированной обработки и передачи информации;</w:t>
            </w:r>
          </w:p>
          <w:p w:rsidR="00D31C49" w:rsidRPr="008B686C" w:rsidRDefault="00D31C49" w:rsidP="00683F3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lang w:eastAsia="en-US"/>
              </w:rPr>
            </w:pPr>
            <w:r>
              <w:rPr>
                <w:rFonts w:eastAsia="Calibri"/>
                <w:lang w:eastAsia="en-US"/>
              </w:rPr>
              <w:t xml:space="preserve">- </w:t>
            </w:r>
            <w:r w:rsidRPr="008B686C">
              <w:rPr>
                <w:rFonts w:eastAsia="Calibri"/>
                <w:lang w:eastAsia="en-US"/>
              </w:rPr>
              <w:t>основные принципы, методы и свойства информационных и телекоммуникационных технологий в профессиональной деятельности.</w:t>
            </w:r>
          </w:p>
          <w:p w:rsidR="00D31C49" w:rsidRPr="00D31C49" w:rsidRDefault="00D31C49" w:rsidP="00683F3D">
            <w:pPr>
              <w:pStyle w:val="20"/>
              <w:tabs>
                <w:tab w:val="left" w:pos="734"/>
              </w:tabs>
              <w:ind w:left="0"/>
              <w:rPr>
                <w:sz w:val="24"/>
                <w:szCs w:val="24"/>
                <w:lang w:val="ru-RU"/>
              </w:rPr>
            </w:pPr>
          </w:p>
        </w:tc>
      </w:tr>
    </w:tbl>
    <w:p w:rsidR="00BD204E" w:rsidRDefault="00BD204E" w:rsidP="00F51C66">
      <w:pPr>
        <w:jc w:val="both"/>
      </w:pPr>
    </w:p>
    <w:p w:rsidR="00BD204E" w:rsidRDefault="00311B48">
      <w:pPr>
        <w:ind w:firstLine="709"/>
        <w:jc w:val="both"/>
        <w:rPr>
          <w:b/>
        </w:rPr>
      </w:pPr>
      <w:r>
        <w:rPr>
          <w:b/>
        </w:rPr>
        <w:t xml:space="preserve">3. Рекомендуемое количество часов на освоение программы дисциплины: </w:t>
      </w:r>
    </w:p>
    <w:p w:rsidR="00BD204E" w:rsidRDefault="00BD204E">
      <w:pPr>
        <w:rPr>
          <w:b/>
          <w:sz w:val="28"/>
          <w:szCs w:val="28"/>
        </w:rPr>
      </w:pPr>
    </w:p>
    <w:p w:rsidR="00BD204E" w:rsidRPr="00F51C66" w:rsidRDefault="00311B48">
      <w:pPr>
        <w:widowControl w:val="0"/>
        <w:shd w:val="clear" w:color="auto" w:fill="FFFFFF"/>
        <w:tabs>
          <w:tab w:val="left" w:leader="underscore" w:pos="6806"/>
        </w:tabs>
        <w:autoSpaceDE w:val="0"/>
        <w:ind w:firstLine="725"/>
        <w:jc w:val="both"/>
        <w:rPr>
          <w:sz w:val="22"/>
        </w:rPr>
      </w:pPr>
      <w:r w:rsidRPr="00F51C66">
        <w:rPr>
          <w:szCs w:val="28"/>
          <w:lang w:eastAsia="en-US"/>
        </w:rPr>
        <w:t xml:space="preserve">Объем работы обучающихся во взаимодействии с преподавателем </w:t>
      </w:r>
      <w:r w:rsidR="00D31C49">
        <w:rPr>
          <w:spacing w:val="-2"/>
          <w:szCs w:val="28"/>
        </w:rPr>
        <w:t>26</w:t>
      </w:r>
      <w:r w:rsidRPr="00F51C66">
        <w:rPr>
          <w:spacing w:val="-2"/>
          <w:szCs w:val="28"/>
        </w:rPr>
        <w:t xml:space="preserve"> </w:t>
      </w:r>
      <w:r w:rsidRPr="00F51C66">
        <w:rPr>
          <w:szCs w:val="28"/>
        </w:rPr>
        <w:t>часов, в том числе:</w:t>
      </w:r>
    </w:p>
    <w:p w:rsidR="00BD204E" w:rsidRPr="00F51C66" w:rsidRDefault="00311B48">
      <w:pPr>
        <w:widowControl w:val="0"/>
        <w:shd w:val="clear" w:color="auto" w:fill="FFFFFF"/>
        <w:tabs>
          <w:tab w:val="left" w:leader="underscore" w:pos="6806"/>
        </w:tabs>
        <w:autoSpaceDE w:val="0"/>
        <w:ind w:firstLine="725"/>
        <w:jc w:val="both"/>
        <w:rPr>
          <w:szCs w:val="28"/>
        </w:rPr>
      </w:pPr>
      <w:r w:rsidRPr="00F51C66">
        <w:rPr>
          <w:szCs w:val="28"/>
        </w:rPr>
        <w:t xml:space="preserve">- </w:t>
      </w:r>
      <w:r w:rsidR="00D31C49">
        <w:rPr>
          <w:szCs w:val="28"/>
        </w:rPr>
        <w:t>20</w:t>
      </w:r>
      <w:r w:rsidR="00F51C66" w:rsidRPr="00F51C66">
        <w:rPr>
          <w:szCs w:val="28"/>
        </w:rPr>
        <w:t xml:space="preserve"> час</w:t>
      </w:r>
      <w:r w:rsidR="00D31C49">
        <w:rPr>
          <w:szCs w:val="28"/>
        </w:rPr>
        <w:t>ов</w:t>
      </w:r>
      <w:r w:rsidRPr="00F51C66">
        <w:rPr>
          <w:szCs w:val="28"/>
        </w:rPr>
        <w:t xml:space="preserve"> вариативной части, направленных на усиление обязательной</w:t>
      </w:r>
      <w:r w:rsidR="00F51C66" w:rsidRPr="00F51C66">
        <w:rPr>
          <w:szCs w:val="28"/>
        </w:rPr>
        <w:t xml:space="preserve"> </w:t>
      </w:r>
      <w:r w:rsidRPr="00F51C66">
        <w:rPr>
          <w:szCs w:val="28"/>
        </w:rPr>
        <w:t>части программы учебной дисциплины.</w:t>
      </w:r>
    </w:p>
    <w:p w:rsidR="00BD204E" w:rsidRDefault="00BD204E">
      <w:pPr>
        <w:ind w:firstLine="720"/>
        <w:rPr>
          <w:sz w:val="28"/>
          <w:szCs w:val="28"/>
        </w:rPr>
      </w:pPr>
    </w:p>
    <w:p w:rsidR="00D31C49" w:rsidRDefault="00D31C49">
      <w:pPr>
        <w:ind w:firstLine="720"/>
        <w:rPr>
          <w:sz w:val="28"/>
          <w:szCs w:val="28"/>
        </w:rPr>
      </w:pPr>
    </w:p>
    <w:p w:rsidR="00D31C49" w:rsidRDefault="00D31C49">
      <w:pPr>
        <w:ind w:firstLine="720"/>
        <w:rPr>
          <w:sz w:val="28"/>
          <w:szCs w:val="28"/>
        </w:rPr>
      </w:pPr>
    </w:p>
    <w:p w:rsidR="00D31C49" w:rsidRDefault="00D31C49">
      <w:pPr>
        <w:ind w:firstLine="720"/>
        <w:rPr>
          <w:sz w:val="28"/>
          <w:szCs w:val="28"/>
        </w:rPr>
      </w:pPr>
    </w:p>
    <w:p w:rsidR="00D31C49" w:rsidRDefault="00D31C49">
      <w:pPr>
        <w:ind w:firstLine="720"/>
        <w:rPr>
          <w:sz w:val="28"/>
          <w:szCs w:val="28"/>
        </w:rPr>
      </w:pPr>
    </w:p>
    <w:p w:rsidR="00D31C49" w:rsidRDefault="00D31C49">
      <w:pPr>
        <w:ind w:firstLine="720"/>
        <w:rPr>
          <w:sz w:val="28"/>
          <w:szCs w:val="28"/>
        </w:rPr>
      </w:pPr>
    </w:p>
    <w:p w:rsidR="00BD204E" w:rsidRDefault="00311B48">
      <w:pPr>
        <w:ind w:firstLine="709"/>
        <w:jc w:val="both"/>
        <w:rPr>
          <w:b/>
        </w:rPr>
      </w:pPr>
      <w:r>
        <w:rPr>
          <w:b/>
        </w:rPr>
        <w:lastRenderedPageBreak/>
        <w:t>4. Объем учебной дисциплины и виды учебной работы</w:t>
      </w:r>
    </w:p>
    <w:p w:rsidR="00BD204E" w:rsidRDefault="00BD204E">
      <w:pPr>
        <w:widowControl w:val="0"/>
        <w:autoSpaceDE w:val="0"/>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2"/>
        <w:gridCol w:w="1695"/>
      </w:tblGrid>
      <w:tr w:rsidR="00FF5C09" w:rsidRPr="000213F7" w:rsidTr="00FF5C09">
        <w:tc>
          <w:tcPr>
            <w:tcW w:w="7542" w:type="dxa"/>
          </w:tcPr>
          <w:p w:rsidR="00FF5C09" w:rsidRPr="000213F7" w:rsidRDefault="00FF5C09" w:rsidP="00751BF8">
            <w:pPr>
              <w:jc w:val="center"/>
              <w:rPr>
                <w:b/>
              </w:rPr>
            </w:pPr>
            <w:r w:rsidRPr="000213F7">
              <w:rPr>
                <w:b/>
              </w:rPr>
              <w:t>Вид учебной деятельности</w:t>
            </w:r>
          </w:p>
        </w:tc>
        <w:tc>
          <w:tcPr>
            <w:tcW w:w="1695" w:type="dxa"/>
          </w:tcPr>
          <w:p w:rsidR="00FF5C09" w:rsidRPr="000213F7" w:rsidRDefault="00FF5C09" w:rsidP="00751BF8">
            <w:pPr>
              <w:jc w:val="center"/>
              <w:rPr>
                <w:b/>
              </w:rPr>
            </w:pPr>
            <w:r w:rsidRPr="000213F7">
              <w:rPr>
                <w:b/>
              </w:rPr>
              <w:t>Объем часов</w:t>
            </w:r>
          </w:p>
        </w:tc>
      </w:tr>
      <w:tr w:rsidR="00FF5C09" w:rsidRPr="00EB5D7C" w:rsidTr="00FF5C09">
        <w:trPr>
          <w:trHeight w:val="122"/>
        </w:trPr>
        <w:tc>
          <w:tcPr>
            <w:tcW w:w="7542" w:type="dxa"/>
          </w:tcPr>
          <w:p w:rsidR="00FF5C09" w:rsidRPr="00EB5D7C" w:rsidRDefault="00FF5C09" w:rsidP="00751BF8">
            <w:pPr>
              <w:rPr>
                <w:b/>
              </w:rPr>
            </w:pPr>
            <w:r w:rsidRPr="00EB5D7C">
              <w:rPr>
                <w:b/>
              </w:rPr>
              <w:t>Объем образовательной программы</w:t>
            </w:r>
          </w:p>
        </w:tc>
        <w:tc>
          <w:tcPr>
            <w:tcW w:w="1695" w:type="dxa"/>
          </w:tcPr>
          <w:p w:rsidR="00FF5C09" w:rsidRPr="00EB5D7C" w:rsidRDefault="00D31C49" w:rsidP="00751BF8">
            <w:pPr>
              <w:jc w:val="center"/>
            </w:pPr>
            <w:r>
              <w:t>26</w:t>
            </w:r>
          </w:p>
        </w:tc>
      </w:tr>
      <w:tr w:rsidR="00FF5C09" w:rsidRPr="00EB5D7C" w:rsidTr="00FF5C09">
        <w:tc>
          <w:tcPr>
            <w:tcW w:w="7542" w:type="dxa"/>
          </w:tcPr>
          <w:p w:rsidR="00FF5C09" w:rsidRPr="00EB5D7C" w:rsidRDefault="00FF5C09" w:rsidP="00751BF8">
            <w:pPr>
              <w:rPr>
                <w:b/>
              </w:rPr>
            </w:pPr>
            <w:r w:rsidRPr="00EB5D7C">
              <w:rPr>
                <w:b/>
                <w:lang w:eastAsia="en-US"/>
              </w:rPr>
              <w:t>Объем работы обучающихся во взаимодействии с преподавателем</w:t>
            </w:r>
          </w:p>
        </w:tc>
        <w:tc>
          <w:tcPr>
            <w:tcW w:w="1695" w:type="dxa"/>
          </w:tcPr>
          <w:p w:rsidR="00FF5C09" w:rsidRPr="00EB5D7C" w:rsidRDefault="00D31C49" w:rsidP="00751BF8">
            <w:pPr>
              <w:jc w:val="center"/>
            </w:pPr>
            <w:r>
              <w:t>26</w:t>
            </w:r>
          </w:p>
        </w:tc>
      </w:tr>
      <w:tr w:rsidR="00FF5C09" w:rsidRPr="00EB5D7C" w:rsidTr="00FF5C09">
        <w:tc>
          <w:tcPr>
            <w:tcW w:w="9237" w:type="dxa"/>
            <w:gridSpan w:val="2"/>
          </w:tcPr>
          <w:p w:rsidR="00FF5C09" w:rsidRPr="00EB5D7C" w:rsidRDefault="00FF5C09" w:rsidP="00751BF8">
            <w:r w:rsidRPr="00EB5D7C">
              <w:t>в том числе:</w:t>
            </w:r>
          </w:p>
        </w:tc>
      </w:tr>
      <w:tr w:rsidR="00FF5C09" w:rsidRPr="00EB5D7C" w:rsidTr="00FF5C09">
        <w:tc>
          <w:tcPr>
            <w:tcW w:w="7542" w:type="dxa"/>
          </w:tcPr>
          <w:p w:rsidR="00FF5C09" w:rsidRPr="00EB5D7C" w:rsidRDefault="00FF5C09" w:rsidP="00751BF8">
            <w:r w:rsidRPr="00EB5D7C">
              <w:t xml:space="preserve">- </w:t>
            </w:r>
            <w:r w:rsidRPr="00EB5D7C">
              <w:rPr>
                <w:lang w:eastAsia="en-US"/>
              </w:rPr>
              <w:t>теоретическое обучение</w:t>
            </w:r>
          </w:p>
        </w:tc>
        <w:tc>
          <w:tcPr>
            <w:tcW w:w="1695" w:type="dxa"/>
          </w:tcPr>
          <w:p w:rsidR="00FF5C09" w:rsidRPr="00EB5D7C" w:rsidRDefault="00D31C49" w:rsidP="00751BF8">
            <w:pPr>
              <w:jc w:val="center"/>
            </w:pPr>
            <w:r>
              <w:t>8</w:t>
            </w:r>
          </w:p>
        </w:tc>
      </w:tr>
      <w:tr w:rsidR="00FF5C09" w:rsidRPr="00EB5D7C" w:rsidTr="00FF5C09">
        <w:tc>
          <w:tcPr>
            <w:tcW w:w="7542" w:type="dxa"/>
          </w:tcPr>
          <w:p w:rsidR="00FF5C09" w:rsidRPr="00EB5D7C" w:rsidRDefault="00FF5C09" w:rsidP="00751BF8">
            <w:r w:rsidRPr="00EB5D7C">
              <w:t xml:space="preserve">- лабораторные работы </w:t>
            </w:r>
            <w:r w:rsidRPr="00EB5D7C">
              <w:rPr>
                <w:lang w:eastAsia="en-US"/>
              </w:rPr>
              <w:t>(если предусмотрено)</w:t>
            </w:r>
          </w:p>
        </w:tc>
        <w:tc>
          <w:tcPr>
            <w:tcW w:w="1695" w:type="dxa"/>
          </w:tcPr>
          <w:p w:rsidR="00FF5C09" w:rsidRPr="00EB5D7C" w:rsidRDefault="00FF5C09" w:rsidP="00751BF8">
            <w:pPr>
              <w:jc w:val="center"/>
            </w:pPr>
            <w:r w:rsidRPr="00EB5D7C">
              <w:t>-</w:t>
            </w:r>
          </w:p>
        </w:tc>
      </w:tr>
      <w:tr w:rsidR="00FF5C09" w:rsidRPr="00EB5D7C" w:rsidTr="00FF5C09">
        <w:tc>
          <w:tcPr>
            <w:tcW w:w="7542" w:type="dxa"/>
          </w:tcPr>
          <w:p w:rsidR="00FF5C09" w:rsidRPr="00EB5D7C" w:rsidRDefault="00FF5C09" w:rsidP="00751BF8">
            <w:r w:rsidRPr="00EB5D7C">
              <w:t xml:space="preserve">- практические занятия </w:t>
            </w:r>
            <w:r w:rsidRPr="00EB5D7C">
              <w:rPr>
                <w:lang w:eastAsia="en-US"/>
              </w:rPr>
              <w:t>(если предусмотрено)</w:t>
            </w:r>
          </w:p>
        </w:tc>
        <w:tc>
          <w:tcPr>
            <w:tcW w:w="1695" w:type="dxa"/>
          </w:tcPr>
          <w:p w:rsidR="00FF5C09" w:rsidRPr="00EB5D7C" w:rsidRDefault="00D31C49" w:rsidP="00751BF8">
            <w:pPr>
              <w:jc w:val="center"/>
            </w:pPr>
            <w:r>
              <w:t>12</w:t>
            </w:r>
          </w:p>
        </w:tc>
      </w:tr>
      <w:tr w:rsidR="00FF5C09" w:rsidRPr="00EB5D7C" w:rsidTr="00FF5C09">
        <w:tc>
          <w:tcPr>
            <w:tcW w:w="7542" w:type="dxa"/>
          </w:tcPr>
          <w:p w:rsidR="00FF5C09" w:rsidRPr="00EB5D7C" w:rsidRDefault="00FF5C09" w:rsidP="00751BF8">
            <w:r w:rsidRPr="00EB5D7C">
              <w:t>- курсовая работа (проект)</w:t>
            </w:r>
            <w:r w:rsidRPr="00EB5D7C">
              <w:rPr>
                <w:lang w:eastAsia="en-US"/>
              </w:rPr>
              <w:t xml:space="preserve"> (если предусмотрено)</w:t>
            </w:r>
          </w:p>
        </w:tc>
        <w:tc>
          <w:tcPr>
            <w:tcW w:w="1695" w:type="dxa"/>
          </w:tcPr>
          <w:p w:rsidR="00FF5C09" w:rsidRPr="00EB5D7C" w:rsidRDefault="00FF5C09" w:rsidP="00751BF8">
            <w:pPr>
              <w:jc w:val="center"/>
            </w:pPr>
            <w:r w:rsidRPr="00EB5D7C">
              <w:t>-</w:t>
            </w:r>
          </w:p>
        </w:tc>
      </w:tr>
      <w:tr w:rsidR="00FF5C09" w:rsidRPr="00EB5D7C" w:rsidTr="00FF5C09">
        <w:tc>
          <w:tcPr>
            <w:tcW w:w="7542" w:type="dxa"/>
          </w:tcPr>
          <w:p w:rsidR="00FF5C09" w:rsidRPr="00EB5D7C" w:rsidRDefault="00FF5C09" w:rsidP="00751BF8">
            <w:pPr>
              <w:rPr>
                <w:vertAlign w:val="superscript"/>
              </w:rPr>
            </w:pPr>
            <w:r w:rsidRPr="00EB5D7C">
              <w:t xml:space="preserve">- </w:t>
            </w:r>
            <w:r w:rsidRPr="00EB5D7C">
              <w:rPr>
                <w:lang w:eastAsia="en-US"/>
              </w:rPr>
              <w:t>самостоятельная работа</w:t>
            </w:r>
          </w:p>
        </w:tc>
        <w:tc>
          <w:tcPr>
            <w:tcW w:w="1695" w:type="dxa"/>
          </w:tcPr>
          <w:p w:rsidR="00FF5C09" w:rsidRPr="00EB5D7C" w:rsidRDefault="00D31C49" w:rsidP="00751BF8">
            <w:pPr>
              <w:jc w:val="center"/>
            </w:pPr>
            <w:r>
              <w:t>4</w:t>
            </w:r>
          </w:p>
        </w:tc>
      </w:tr>
      <w:tr w:rsidR="00FF5C09" w:rsidRPr="00EB5D7C" w:rsidTr="00FF5C09">
        <w:tc>
          <w:tcPr>
            <w:tcW w:w="7542" w:type="dxa"/>
          </w:tcPr>
          <w:p w:rsidR="00FF5C09" w:rsidRPr="00EB5D7C" w:rsidRDefault="00FF5C09" w:rsidP="00751BF8">
            <w:r w:rsidRPr="00EB5D7C">
              <w:t xml:space="preserve">- </w:t>
            </w:r>
            <w:r w:rsidRPr="00EB5D7C">
              <w:rPr>
                <w:iCs/>
                <w:szCs w:val="22"/>
              </w:rPr>
              <w:t>промежуточная аттестация (</w:t>
            </w:r>
            <w:r>
              <w:rPr>
                <w:iCs/>
                <w:szCs w:val="22"/>
              </w:rPr>
              <w:t>дифференцированный зачет</w:t>
            </w:r>
            <w:r w:rsidRPr="00EB5D7C">
              <w:rPr>
                <w:iCs/>
                <w:szCs w:val="22"/>
              </w:rPr>
              <w:t xml:space="preserve">) </w:t>
            </w:r>
          </w:p>
        </w:tc>
        <w:tc>
          <w:tcPr>
            <w:tcW w:w="1695" w:type="dxa"/>
          </w:tcPr>
          <w:p w:rsidR="00FF5C09" w:rsidRPr="00EB5D7C" w:rsidRDefault="00FF5C09" w:rsidP="00751BF8">
            <w:pPr>
              <w:jc w:val="center"/>
            </w:pPr>
            <w:r>
              <w:t>2</w:t>
            </w:r>
          </w:p>
        </w:tc>
      </w:tr>
    </w:tbl>
    <w:p w:rsidR="00BD204E" w:rsidRDefault="00BD204E" w:rsidP="00FF5C09">
      <w:pPr>
        <w:jc w:val="both"/>
        <w:rPr>
          <w:b/>
        </w:rPr>
      </w:pPr>
    </w:p>
    <w:p w:rsidR="00BD204E" w:rsidRDefault="00311B48">
      <w:pPr>
        <w:ind w:firstLine="709"/>
        <w:jc w:val="both"/>
        <w:rPr>
          <w:b/>
        </w:rPr>
      </w:pPr>
      <w:r>
        <w:rPr>
          <w:b/>
        </w:rPr>
        <w:t>5. Содержание дисциплины</w:t>
      </w:r>
    </w:p>
    <w:p w:rsidR="00311B48" w:rsidRDefault="00311B48" w:rsidP="00311B48">
      <w:pPr>
        <w:rPr>
          <w:b/>
          <w:bCs/>
        </w:rPr>
      </w:pPr>
    </w:p>
    <w:p w:rsidR="00D31C49" w:rsidRPr="00D31C49" w:rsidRDefault="00D31C49" w:rsidP="00D31C49">
      <w:pPr>
        <w:rPr>
          <w:bCs/>
        </w:rPr>
      </w:pPr>
      <w:r w:rsidRPr="00D31C49">
        <w:rPr>
          <w:bCs/>
        </w:rPr>
        <w:t>Раздел 1. Информационные системы и технологии в профессиональной деятельности</w:t>
      </w:r>
      <w:r>
        <w:rPr>
          <w:bCs/>
        </w:rPr>
        <w:t>.</w:t>
      </w:r>
    </w:p>
    <w:p w:rsidR="00D31C49" w:rsidRPr="00D31C49" w:rsidRDefault="00D31C49" w:rsidP="00D31C49">
      <w:pPr>
        <w:shd w:val="clear" w:color="auto" w:fill="FFFFFF"/>
        <w:ind w:firstLine="709"/>
      </w:pPr>
      <w:r w:rsidRPr="00D31C49">
        <w:rPr>
          <w:bCs/>
        </w:rPr>
        <w:t>Тема 1.1.</w:t>
      </w:r>
      <w:r w:rsidRPr="00D31C49">
        <w:rPr>
          <w:rFonts w:eastAsia="Calibri"/>
          <w:lang w:eastAsia="en-US"/>
        </w:rPr>
        <w:t xml:space="preserve"> </w:t>
      </w:r>
      <w:r w:rsidRPr="00D31C49">
        <w:t>Значение информационных технологий в подготовке специалистов.</w:t>
      </w:r>
    </w:p>
    <w:p w:rsidR="00D31C49" w:rsidRPr="00D31C49" w:rsidRDefault="00D31C49" w:rsidP="00D31C49">
      <w:pPr>
        <w:rPr>
          <w:bCs/>
        </w:rPr>
      </w:pPr>
      <w:r w:rsidRPr="00D31C49">
        <w:rPr>
          <w:bCs/>
        </w:rPr>
        <w:t xml:space="preserve">Раздел 2. Аппаратное и программное обеспечение </w:t>
      </w:r>
      <w:r w:rsidRPr="00D31C49">
        <w:rPr>
          <w:bCs/>
          <w:lang w:val="en-US"/>
        </w:rPr>
        <w:t>IT</w:t>
      </w:r>
      <w:r w:rsidRPr="00D31C49">
        <w:rPr>
          <w:bCs/>
        </w:rPr>
        <w:t>-технологий</w:t>
      </w:r>
      <w:r>
        <w:rPr>
          <w:bCs/>
        </w:rPr>
        <w:t>.</w:t>
      </w:r>
    </w:p>
    <w:p w:rsidR="00D31C49" w:rsidRPr="00D31C49" w:rsidRDefault="00D31C49" w:rsidP="00D31C49">
      <w:pPr>
        <w:ind w:firstLine="709"/>
        <w:rPr>
          <w:bCs/>
        </w:rPr>
      </w:pPr>
      <w:r w:rsidRPr="00D31C49">
        <w:rPr>
          <w:bCs/>
        </w:rPr>
        <w:t>Тема 2.1.</w:t>
      </w:r>
      <w:r w:rsidRPr="00D31C49">
        <w:rPr>
          <w:bCs/>
        </w:rPr>
        <w:t xml:space="preserve"> </w:t>
      </w:r>
      <w:r w:rsidRPr="00D31C49">
        <w:rPr>
          <w:bCs/>
        </w:rPr>
        <w:t xml:space="preserve">Аппаратное обеспечение </w:t>
      </w:r>
      <w:r w:rsidRPr="00D31C49">
        <w:rPr>
          <w:bCs/>
          <w:lang w:val="en-US"/>
        </w:rPr>
        <w:t>IT</w:t>
      </w:r>
      <w:r w:rsidRPr="00D31C49">
        <w:rPr>
          <w:bCs/>
        </w:rPr>
        <w:t>-технологий</w:t>
      </w:r>
      <w:r>
        <w:rPr>
          <w:bCs/>
        </w:rPr>
        <w:t>.</w:t>
      </w:r>
    </w:p>
    <w:p w:rsidR="00D31C49" w:rsidRPr="00D31C49" w:rsidRDefault="00D31C49" w:rsidP="00D31C49">
      <w:pPr>
        <w:ind w:firstLine="709"/>
        <w:rPr>
          <w:bCs/>
        </w:rPr>
      </w:pPr>
      <w:r w:rsidRPr="00D31C49">
        <w:rPr>
          <w:bCs/>
        </w:rPr>
        <w:t>Тема 2.</w:t>
      </w:r>
      <w:proofErr w:type="gramStart"/>
      <w:r w:rsidRPr="00D31C49">
        <w:rPr>
          <w:bCs/>
        </w:rPr>
        <w:t>2.Программное</w:t>
      </w:r>
      <w:proofErr w:type="gramEnd"/>
      <w:r w:rsidRPr="00D31C49">
        <w:rPr>
          <w:bCs/>
        </w:rPr>
        <w:t xml:space="preserve"> обеспечение </w:t>
      </w:r>
      <w:r w:rsidRPr="00D31C49">
        <w:rPr>
          <w:bCs/>
          <w:lang w:val="en-US"/>
        </w:rPr>
        <w:t>IT</w:t>
      </w:r>
      <w:r w:rsidRPr="00D31C49">
        <w:rPr>
          <w:bCs/>
        </w:rPr>
        <w:t>-технологий</w:t>
      </w:r>
      <w:r>
        <w:rPr>
          <w:bCs/>
        </w:rPr>
        <w:t>.</w:t>
      </w:r>
    </w:p>
    <w:p w:rsidR="00D31C49" w:rsidRPr="00D31C49" w:rsidRDefault="00D31C49" w:rsidP="00D31C49">
      <w:pPr>
        <w:rPr>
          <w:bCs/>
        </w:rPr>
      </w:pPr>
      <w:r w:rsidRPr="00D31C49">
        <w:rPr>
          <w:rFonts w:eastAsia="Calibri"/>
          <w:bCs/>
          <w:lang w:eastAsia="en-US"/>
        </w:rPr>
        <w:t xml:space="preserve">Раздел 3. </w:t>
      </w:r>
      <w:r w:rsidRPr="00D31C49">
        <w:rPr>
          <w:color w:val="000000"/>
        </w:rPr>
        <w:t xml:space="preserve">Организация профессиональной деятельности с помощью средств </w:t>
      </w:r>
      <w:proofErr w:type="spellStart"/>
      <w:r w:rsidRPr="00D31C49">
        <w:rPr>
          <w:color w:val="000000"/>
        </w:rPr>
        <w:t>Microsoft</w:t>
      </w:r>
      <w:proofErr w:type="spellEnd"/>
      <w:r w:rsidRPr="00D31C49">
        <w:rPr>
          <w:color w:val="000000"/>
        </w:rPr>
        <w:t xml:space="preserve"> </w:t>
      </w:r>
      <w:bookmarkStart w:id="0" w:name="_GoBack"/>
      <w:bookmarkEnd w:id="0"/>
      <w:proofErr w:type="spellStart"/>
      <w:r w:rsidRPr="00D31C49">
        <w:rPr>
          <w:color w:val="000000"/>
        </w:rPr>
        <w:t>Office</w:t>
      </w:r>
      <w:proofErr w:type="spellEnd"/>
      <w:r w:rsidRPr="00D31C49">
        <w:rPr>
          <w:color w:val="000000"/>
        </w:rPr>
        <w:t>.</w:t>
      </w:r>
    </w:p>
    <w:p w:rsidR="00D31C49" w:rsidRPr="00D31C49" w:rsidRDefault="00D31C49" w:rsidP="00D31C49">
      <w:pPr>
        <w:rPr>
          <w:bCs/>
        </w:rPr>
      </w:pPr>
      <w:r w:rsidRPr="00D31C49">
        <w:rPr>
          <w:color w:val="000000"/>
        </w:rPr>
        <w:tab/>
      </w:r>
      <w:r w:rsidRPr="00D31C49">
        <w:rPr>
          <w:color w:val="000000"/>
        </w:rPr>
        <w:t>Тема 3.1</w:t>
      </w:r>
      <w:r w:rsidRPr="00D31C49">
        <w:rPr>
          <w:color w:val="000000"/>
        </w:rPr>
        <w:t>.</w:t>
      </w:r>
      <w:r w:rsidRPr="00D31C49">
        <w:rPr>
          <w:color w:val="000000"/>
        </w:rPr>
        <w:t xml:space="preserve"> Офисные технологии в профессиональной деятельности</w:t>
      </w:r>
      <w:r>
        <w:rPr>
          <w:color w:val="000000"/>
        </w:rPr>
        <w:t>.</w:t>
      </w:r>
    </w:p>
    <w:p w:rsidR="00D31C49" w:rsidRPr="00D31C49" w:rsidRDefault="00D31C49" w:rsidP="00D31C49">
      <w:pPr>
        <w:rPr>
          <w:bCs/>
        </w:rPr>
      </w:pPr>
      <w:r w:rsidRPr="00D31C49">
        <w:rPr>
          <w:bCs/>
        </w:rPr>
        <w:t>Раздел 4. Технология работы с графической информацией</w:t>
      </w:r>
      <w:r>
        <w:rPr>
          <w:bCs/>
        </w:rPr>
        <w:t>.</w:t>
      </w:r>
    </w:p>
    <w:p w:rsidR="00D31C49" w:rsidRPr="00D31C49" w:rsidRDefault="00D31C49" w:rsidP="00D31C49">
      <w:pPr>
        <w:ind w:left="709"/>
        <w:rPr>
          <w:rFonts w:eastAsia="Calibri"/>
          <w:bCs/>
          <w:lang w:eastAsia="en-US"/>
        </w:rPr>
      </w:pPr>
      <w:r w:rsidRPr="00D31C49">
        <w:rPr>
          <w:bCs/>
        </w:rPr>
        <w:t>Тема 4.1</w:t>
      </w:r>
      <w:r w:rsidRPr="00D31C49">
        <w:rPr>
          <w:bCs/>
        </w:rPr>
        <w:t>.</w:t>
      </w:r>
      <w:r w:rsidRPr="00D31C49">
        <w:rPr>
          <w:rFonts w:eastAsia="Calibri"/>
          <w:lang w:eastAsia="en-US"/>
        </w:rPr>
        <w:t xml:space="preserve"> </w:t>
      </w:r>
      <w:r w:rsidRPr="00D31C49">
        <w:rPr>
          <w:bCs/>
        </w:rPr>
        <w:t>Программное обеспечение для создания и обработки компьютерной графики.</w:t>
      </w:r>
    </w:p>
    <w:p w:rsidR="00D31C49" w:rsidRPr="00D31C49" w:rsidRDefault="00D31C49" w:rsidP="00D31C49">
      <w:pPr>
        <w:rPr>
          <w:bCs/>
        </w:rPr>
      </w:pPr>
      <w:r w:rsidRPr="00D31C49">
        <w:rPr>
          <w:rFonts w:eastAsia="Calibri"/>
          <w:bCs/>
          <w:lang w:eastAsia="en-US"/>
        </w:rPr>
        <w:t>Раздел 5. Автоматизированные системы обработки данных</w:t>
      </w:r>
      <w:r w:rsidRPr="00D31C49">
        <w:rPr>
          <w:rFonts w:eastAsia="Calibri"/>
          <w:bCs/>
          <w:lang w:eastAsia="en-US"/>
        </w:rPr>
        <w:t>.</w:t>
      </w:r>
    </w:p>
    <w:p w:rsidR="00D31C49" w:rsidRPr="00D31C49" w:rsidRDefault="00D31C49" w:rsidP="00D31C49">
      <w:pPr>
        <w:rPr>
          <w:rFonts w:eastAsia="Calibri"/>
          <w:lang w:eastAsia="en-US"/>
        </w:rPr>
      </w:pPr>
      <w:r w:rsidRPr="00D31C49">
        <w:rPr>
          <w:rFonts w:eastAsia="Calibri"/>
          <w:bCs/>
          <w:lang w:eastAsia="en-US"/>
        </w:rPr>
        <w:tab/>
      </w:r>
      <w:r w:rsidRPr="00D31C49">
        <w:rPr>
          <w:rFonts w:eastAsia="Calibri"/>
          <w:bCs/>
          <w:lang w:eastAsia="en-US"/>
        </w:rPr>
        <w:t>Тема 5.1.</w:t>
      </w:r>
      <w:r w:rsidRPr="00D31C49">
        <w:rPr>
          <w:rFonts w:eastAsia="Calibri"/>
          <w:lang w:eastAsia="en-US"/>
        </w:rPr>
        <w:t xml:space="preserve"> САПР КОМПАС-3</w:t>
      </w:r>
      <w:r w:rsidRPr="00D31C49">
        <w:rPr>
          <w:rFonts w:eastAsia="Calibri"/>
          <w:lang w:val="en-US" w:eastAsia="en-US"/>
        </w:rPr>
        <w:t>D</w:t>
      </w:r>
      <w:r w:rsidRPr="00D31C49">
        <w:rPr>
          <w:rFonts w:eastAsia="Calibri"/>
          <w:lang w:eastAsia="en-US"/>
        </w:rPr>
        <w:t>.</w:t>
      </w:r>
    </w:p>
    <w:p w:rsidR="00D31C49" w:rsidRPr="00D31C49" w:rsidRDefault="00D31C49" w:rsidP="00D31C49">
      <w:pPr>
        <w:rPr>
          <w:bCs/>
        </w:rPr>
      </w:pPr>
      <w:r w:rsidRPr="00D31C49">
        <w:rPr>
          <w:bCs/>
        </w:rPr>
        <w:t xml:space="preserve">Раздел </w:t>
      </w:r>
      <w:r w:rsidRPr="00D31C49">
        <w:rPr>
          <w:bCs/>
        </w:rPr>
        <w:t>6</w:t>
      </w:r>
      <w:r w:rsidRPr="00D31C49">
        <w:rPr>
          <w:bCs/>
        </w:rPr>
        <w:t>. Телекоммуникационные технологии в профессиональной деятельности</w:t>
      </w:r>
      <w:r w:rsidRPr="00D31C49">
        <w:rPr>
          <w:bCs/>
        </w:rPr>
        <w:t>.</w:t>
      </w:r>
    </w:p>
    <w:p w:rsidR="00BD204E" w:rsidRPr="00D31C49" w:rsidRDefault="00D31C49" w:rsidP="00D31C49">
      <w:pPr>
        <w:ind w:firstLine="709"/>
      </w:pPr>
      <w:r w:rsidRPr="00D31C49">
        <w:rPr>
          <w:rFonts w:eastAsia="Calibri"/>
          <w:bCs/>
          <w:lang w:eastAsia="en-US"/>
        </w:rPr>
        <w:t xml:space="preserve">Тема </w:t>
      </w:r>
      <w:r w:rsidRPr="00D31C49">
        <w:rPr>
          <w:rFonts w:eastAsia="Calibri"/>
          <w:bCs/>
          <w:lang w:eastAsia="en-US"/>
        </w:rPr>
        <w:t>6</w:t>
      </w:r>
      <w:r w:rsidRPr="00D31C49">
        <w:rPr>
          <w:rFonts w:eastAsia="Calibri"/>
          <w:bCs/>
          <w:lang w:eastAsia="en-US"/>
        </w:rPr>
        <w:t>.1. Локальные и глобальные компьютерные сети</w:t>
      </w:r>
      <w:r w:rsidRPr="00D31C49">
        <w:rPr>
          <w:rFonts w:eastAsia="Calibri"/>
          <w:bCs/>
          <w:lang w:eastAsia="en-US"/>
        </w:rPr>
        <w:t>.</w:t>
      </w:r>
    </w:p>
    <w:sectPr w:rsidR="00BD204E" w:rsidRPr="00D31C49">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98C" w:rsidRDefault="0096398C" w:rsidP="00FF5C09">
      <w:r>
        <w:separator/>
      </w:r>
    </w:p>
  </w:endnote>
  <w:endnote w:type="continuationSeparator" w:id="0">
    <w:p w:rsidR="0096398C" w:rsidRDefault="0096398C" w:rsidP="00FF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98C" w:rsidRDefault="0096398C" w:rsidP="00FF5C09">
      <w:r>
        <w:separator/>
      </w:r>
    </w:p>
  </w:footnote>
  <w:footnote w:type="continuationSeparator" w:id="0">
    <w:p w:rsidR="0096398C" w:rsidRDefault="0096398C" w:rsidP="00FF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4E"/>
    <w:rsid w:val="002B54F7"/>
    <w:rsid w:val="00311B48"/>
    <w:rsid w:val="00545F6D"/>
    <w:rsid w:val="0096398C"/>
    <w:rsid w:val="00A56ADD"/>
    <w:rsid w:val="00BD204E"/>
    <w:rsid w:val="00C5796A"/>
    <w:rsid w:val="00D31C49"/>
    <w:rsid w:val="00DA5E0B"/>
    <w:rsid w:val="00EB74C9"/>
    <w:rsid w:val="00F51C66"/>
    <w:rsid w:val="00FF5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9C12"/>
  <w15:docId w15:val="{B3EF7F05-9BEB-41D5-8A20-06099138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styleId="a3">
    <w:name w:val="Hyperlink"/>
    <w:rPr>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style>
  <w:style w:type="character" w:customStyle="1" w:styleId="FootnoteCharacters">
    <w:name w:val="Footnote Characters"/>
    <w:qFormat/>
    <w:rPr>
      <w:rFonts w:cs="Times New Roman"/>
      <w:vertAlign w:val="superscript"/>
    </w:rPr>
  </w:style>
  <w:style w:type="paragraph" w:customStyle="1" w:styleId="Heading">
    <w:name w:val="Heading"/>
    <w:basedOn w:val="a"/>
    <w:next w:val="a5"/>
    <w:qFormat/>
    <w:pPr>
      <w:keepNext/>
      <w:spacing w:before="240" w:after="120"/>
    </w:pPr>
    <w:rPr>
      <w:rFonts w:ascii="Arial" w:eastAsia="DejaVu Sans" w:hAnsi="Arial" w:cs="DejaVu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Default">
    <w:name w:val="Default"/>
    <w:qFormat/>
    <w:pPr>
      <w:autoSpaceDE w:val="0"/>
    </w:pPr>
    <w:rPr>
      <w:rFonts w:eastAsia="Calibri" w:cs="Times New Roman"/>
      <w:color w:val="000000"/>
      <w:lang w:val="ru-RU" w:bidi="ar-SA"/>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uiPriority w:val="99"/>
    <w:qFormat/>
    <w:pPr>
      <w:widowControl w:val="0"/>
      <w:autoSpaceDE w:val="0"/>
    </w:pPr>
    <w:rPr>
      <w:sz w:val="20"/>
      <w:szCs w:val="20"/>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character" w:customStyle="1" w:styleId="2">
    <w:name w:val="Основной текст (2)_"/>
    <w:basedOn w:val="a0"/>
    <w:link w:val="20"/>
    <w:rsid w:val="00F51C66"/>
    <w:rPr>
      <w:rFonts w:eastAsia="Times New Roman" w:cs="Times New Roman"/>
      <w:sz w:val="28"/>
      <w:szCs w:val="28"/>
    </w:rPr>
  </w:style>
  <w:style w:type="paragraph" w:customStyle="1" w:styleId="20">
    <w:name w:val="Основной текст (2)"/>
    <w:basedOn w:val="a"/>
    <w:link w:val="2"/>
    <w:rsid w:val="00F51C66"/>
    <w:pPr>
      <w:widowControl w:val="0"/>
      <w:suppressAutoHyphens w:val="0"/>
      <w:ind w:left="380"/>
    </w:pPr>
    <w:rPr>
      <w:sz w:val="28"/>
      <w:szCs w:val="28"/>
      <w:lang w:val="en-US" w:bidi="hi-IN"/>
    </w:rPr>
  </w:style>
  <w:style w:type="character" w:styleId="a9">
    <w:name w:val="footnote reference"/>
    <w:aliases w:val="Знак сноски-FN,Ciae niinee-FN,AЗнак сноски зел"/>
    <w:basedOn w:val="a0"/>
    <w:uiPriority w:val="99"/>
    <w:rsid w:val="00FF5C0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506</Words>
  <Characters>2886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АННОТАЦИЯ РАБОЧЕЙ ПРОГРАММЫ УЧЕБНОЙ ДИСЦИПЛИНЫ</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РАБОЧЕЙ ПРОГРАММЫ УЧЕБНОЙ ДИСЦИПЛИНЫ</dc:title>
  <dc:subject/>
  <dc:creator>admin</dc:creator>
  <cp:keywords> </cp:keywords>
  <dc:description/>
  <cp:lastModifiedBy>Юра</cp:lastModifiedBy>
  <cp:revision>13</cp:revision>
  <dcterms:created xsi:type="dcterms:W3CDTF">2022-04-11T09:40:00Z</dcterms:created>
  <dcterms:modified xsi:type="dcterms:W3CDTF">2023-04-26T18:19:00Z</dcterms:modified>
  <dc:language>en-US</dc:language>
</cp:coreProperties>
</file>