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60" w:line="259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>
        <w:rPr>
          <w:rFonts w:eastAsia="PMingLiU"/>
          <w:b/>
          <w:i/>
          <w:sz w:val="24"/>
          <w:szCs w:val="24"/>
          <w:lang w:val="en-US"/>
        </w:rPr>
        <w:t xml:space="preserve">I</w:t>
      </w:r>
      <w:r>
        <w:rPr>
          <w:rFonts w:eastAsia="PMingLiU"/>
          <w:b/>
          <w:i/>
          <w:sz w:val="24"/>
          <w:szCs w:val="24"/>
        </w:rPr>
        <w:t xml:space="preserve">.4</w:t>
      </w: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widowControl w:val="true"/>
        <w:pBdr/>
        <w:spacing/>
        <w: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ОПОП-П по специальности</w:t>
      </w:r>
      <w:r>
        <w:rPr>
          <w:rFonts w:eastAsia="Times New Roman"/>
          <w:b/>
          <w:i/>
          <w:sz w:val="22"/>
          <w:szCs w:val="22"/>
        </w:rPr>
      </w:r>
      <w:r>
        <w:rPr>
          <w:rFonts w:eastAsia="Times New Roman"/>
          <w:b/>
          <w:i/>
          <w:sz w:val="22"/>
          <w:szCs w:val="22"/>
        </w:rPr>
      </w:r>
    </w:p>
    <w:p>
      <w:pPr>
        <w:widowControl w:val="true"/>
        <w:pBdr/>
        <w:spacing/>
        <w:ind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b/>
          <w:bCs/>
          <w:i/>
          <w:spacing w:val="-1"/>
          <w:sz w:val="24"/>
          <w:szCs w:val="24"/>
        </w:rPr>
        <w:t xml:space="preserve">09.02.08 Интеллектуальные интегрированные системы</w:t>
      </w:r>
      <w:r>
        <w:rPr>
          <w:rFonts w:eastAsia="Times New Roman"/>
          <w:i/>
          <w:sz w:val="22"/>
          <w:szCs w:val="22"/>
        </w:rPr>
      </w:r>
      <w:r>
        <w:rPr>
          <w:rFonts w:eastAsia="Times New Roman"/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  <w:r>
        <w:rPr>
          <w:rFonts w:eastAsia="Times New Roman"/>
          <w:b/>
          <w:bCs/>
          <w:color w:val="000000"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РАБОЧАЯ ПРОГРАММА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ПРОФЕССИОНАЛЬНОГО МОДУЛЯ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</w:t>
      </w:r>
      <w:r>
        <w:rPr>
          <w:rFonts w:eastAsia="Calibri"/>
          <w:b/>
          <w:sz w:val="28"/>
          <w:szCs w:val="28"/>
          <w:lang w:eastAsia="en-US"/>
        </w:rPr>
        <w:t xml:space="preserve">4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rFonts w:eastAsia="Calibri"/>
          <w:b/>
          <w:sz w:val="28"/>
          <w:szCs w:val="28"/>
          <w:lang w:eastAsia="en-US"/>
        </w:rPr>
        <w:t xml:space="preserve">Технологии машинного обучения и искусственного интеллекта в платформе цифровой экономике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Style w:val="1103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Профессиональный блок </w:t>
      </w:r>
      <w:r/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widowControl w:val="true"/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Style w:val="1103"/>
        <w:pBdr/>
        <w:shd w:val="clear" w:color="auto" w:fill="ffffff"/>
        <w:spacing w:after="0" w:afterAutospacing="0" w:before="523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widowControl w:val="true"/>
        <w:pBdr/>
        <w:shd w:val="clear" w:color="auto" w:fill="ffffff"/>
        <w:spacing w:line="360" w:lineRule="auto"/>
        <w:ind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  <w:r>
        <w:rPr>
          <w:rFonts w:eastAsia="Times New Roman"/>
          <w:b/>
          <w:bCs/>
          <w:color w:val="000000"/>
          <w:sz w:val="22"/>
          <w:szCs w:val="22"/>
        </w:rPr>
      </w: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widowControl w:val="true"/>
        <w:pBdr/>
        <w:shd w:val="clear" w:color="auto" w:fill="ffffff"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1.1.</w:t>
      </w:r>
      <w:r>
        <w:rPr>
          <w:rFonts w:eastAsia="Times New Roman"/>
          <w:b/>
          <w:bCs/>
          <w:color w:val="000000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rFonts w:eastAsia="Times New Roman"/>
          <w:b/>
          <w:bCs/>
          <w:color w:val="000000"/>
          <w:sz w:val="22"/>
          <w:szCs w:val="22"/>
        </w:rPr>
        <w:tab/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1.2.</w:t>
      </w:r>
      <w:r>
        <w:rPr>
          <w:rFonts w:eastAsia="Times New Roman"/>
          <w:b/>
          <w:bCs/>
          <w:color w:val="000000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1.3.</w:t>
      </w:r>
      <w:r>
        <w:rPr>
          <w:rFonts w:eastAsia="Times New Roman"/>
          <w:b/>
          <w:bCs/>
          <w:color w:val="000000"/>
          <w:sz w:val="22"/>
          <w:szCs w:val="22"/>
        </w:rPr>
        <w:tab/>
        <w:t xml:space="preserve">Обоснование часов вариативной части ОПОП-П</w:t>
      </w:r>
      <w:r>
        <w:rPr>
          <w:rFonts w:eastAsia="Times New Roman"/>
          <w:b/>
          <w:bCs/>
          <w:color w:val="000000"/>
          <w:sz w:val="22"/>
          <w:szCs w:val="22"/>
        </w:rPr>
      </w: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widowControl w:val="true"/>
        <w:pBdr/>
        <w:shd w:val="clear" w:color="auto" w:fill="ffffff"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2. Структура и содержание профессионального модуля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2.1. Трудоемкость освоения модуля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2.2. Структура профессионального модуля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2.3. Содержание профессионального модуля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spacing w:line="360" w:lineRule="auto"/>
        <w:ind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3. Условия реализации профессионального модуля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3.1. Материально-техническое обеспечение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hd w:val="clear" w:color="auto" w:fill="ffffff"/>
        <w:spacing w:line="360" w:lineRule="auto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3.2. Учебно-методическое обеспечение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tabs>
          <w:tab w:val="left" w:leader="none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>
          <w:footerReference w:type="default" r:id="rId9"/>
          <w:footnotePr/>
          <w:endnotePr/>
          <w:type w:val="nextPage"/>
          <w:pgSz w:h="16838" w:orient="portrait" w:w="11899"/>
          <w:pgMar w:top="1134" w:right="567" w:bottom="1134" w:left="1418" w:header="720" w:footer="720" w:gutter="0"/>
          <w:cols w:num="1" w:sep="0" w:space="60" w:equalWidth="1"/>
          <w:titlePg/>
        </w:sectPr>
      </w:pPr>
      <w:r>
        <w:rPr>
          <w:b/>
          <w:bCs/>
          <w:color w:val="000000"/>
          <w:spacing w:val="-1"/>
          <w:sz w:val="24"/>
          <w:szCs w:val="24"/>
        </w:rPr>
      </w:r>
      <w:r>
        <w:rPr>
          <w:b/>
          <w:bCs/>
          <w:color w:val="000000"/>
          <w:spacing w:val="-1"/>
          <w:sz w:val="24"/>
          <w:szCs w:val="24"/>
        </w:rPr>
      </w:r>
      <w:r>
        <w:rPr>
          <w:b/>
          <w:bCs/>
          <w:color w:val="000000"/>
          <w:spacing w:val="-1"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PMingLiU"/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eastAsia="PMingLiU"/>
          <w:b/>
          <w:sz w:val="24"/>
          <w:szCs w:val="24"/>
        </w:rPr>
        <w:t xml:space="preserve">ОБЩАЯ ХАРАКТЕРИСТИКА РАБОЧЕЙ ПРОГРАММЫ </w:t>
      </w:r>
      <w:r>
        <w:rPr>
          <w:rFonts w:eastAsia="PMingLiU"/>
          <w:b/>
          <w:sz w:val="24"/>
          <w:szCs w:val="24"/>
        </w:rPr>
      </w:r>
      <w:r>
        <w:rPr>
          <w:rFonts w:eastAsia="PMingLiU"/>
          <w:b/>
          <w:sz w:val="24"/>
          <w:szCs w:val="24"/>
        </w:rPr>
      </w:r>
    </w:p>
    <w:p>
      <w:pPr>
        <w:pBdr/>
        <w:shd w:val="clear" w:color="auto" w:fill="ffffff"/>
        <w:spacing w:line="360" w:lineRule="auto"/>
        <w:ind/>
        <w:jc w:val="center"/>
        <w:rPr>
          <w:rFonts w:eastAsia="PMingLiU"/>
          <w:b/>
          <w:sz w:val="24"/>
          <w:szCs w:val="24"/>
        </w:rPr>
      </w:pPr>
      <w:r>
        <w:rPr>
          <w:rFonts w:eastAsia="PMingLiU"/>
          <w:b/>
          <w:sz w:val="24"/>
          <w:szCs w:val="24"/>
        </w:rPr>
        <w:t xml:space="preserve">ПРОФЕССИОНАЛЬНОГО МОДУЛЯ</w:t>
      </w:r>
      <w:r>
        <w:rPr>
          <w:rFonts w:eastAsia="PMingLiU"/>
          <w:b/>
          <w:sz w:val="24"/>
          <w:szCs w:val="24"/>
        </w:rPr>
      </w:r>
      <w:r>
        <w:rPr>
          <w:rFonts w:eastAsia="PMingLiU"/>
          <w:b/>
          <w:sz w:val="24"/>
          <w:szCs w:val="24"/>
        </w:rPr>
      </w:r>
    </w:p>
    <w:tbl>
      <w:tblPr>
        <w:tblW w:w="0" w:type="auto"/>
        <w:jc w:val="center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/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/>
            <w:bookmarkStart w:id="0" w:name="OLE_LINK4"/>
            <w:r/>
            <w:bookmarkStart w:id="1" w:name="OLE_LINK7"/>
            <w:r/>
            <w:bookmarkStart w:id="2" w:name="OLE_LINK8"/>
            <w:r>
              <w:rPr>
                <w:sz w:val="24"/>
                <w:szCs w:val="24"/>
              </w:rPr>
              <w:t xml:space="preserve">ПМ.0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Технологии машинного обучения и искусственного интеллекта в платформе цифровой экономике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>
        <w:rPr>
          <w:i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</w:rPr>
      </w:r>
      <w:r>
        <w:rPr>
          <w:i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>
        <w:rPr>
          <w:rFonts w:eastAsia="PMingLiU"/>
          <w:b/>
          <w:sz w:val="24"/>
          <w:szCs w:val="24"/>
        </w:rPr>
        <w:t xml:space="preserve">Цель и планируемые результаты освоения профессионального модуля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273" w:lineRule="auto"/>
        <w:ind w:firstLine="709"/>
        <w:jc w:val="both"/>
        <w:rPr>
          <w:rFonts w:eastAsia="Times New Roman"/>
          <w:sz w:val="24"/>
          <w:szCs w:val="24"/>
        </w:rPr>
      </w:pPr>
      <w:r/>
      <w:bookmarkStart w:id="3" w:name="OLE_LINK111"/>
      <w:r>
        <w:rPr>
          <w:rFonts w:eastAsia="Times New Roman"/>
          <w:color w:val="000000"/>
          <w:sz w:val="24"/>
          <w:szCs w:val="24"/>
        </w:rPr>
        <w:t xml:space="preserve">Цель модуля: освоение вида деятельности «</w:t>
      </w:r>
      <w:r>
        <w:rPr>
          <w:rFonts w:eastAsia="Times New Roman"/>
          <w:color w:val="000000"/>
          <w:sz w:val="24"/>
          <w:szCs w:val="24"/>
        </w:rPr>
        <w:t xml:space="preserve">Технологии машинного обучения и искусственного интеллекта в платформе цифровой экономике</w:t>
      </w:r>
      <w:r>
        <w:rPr>
          <w:rFonts w:eastAsia="Times New Roman"/>
          <w:color w:val="000000"/>
          <w:sz w:val="24"/>
          <w:szCs w:val="24"/>
        </w:rPr>
        <w:t xml:space="preserve">». 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273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Профессиональный модуль включен в </w:t>
      </w:r>
      <w:r>
        <w:rPr>
          <w:rFonts w:eastAsia="Times New Roman"/>
          <w:color w:val="000000"/>
          <w:sz w:val="24"/>
          <w:szCs w:val="24"/>
        </w:rPr>
        <w:t xml:space="preserve">вариативную часть образовательной программы</w:t>
      </w:r>
      <w:r>
        <w:rPr>
          <w:rFonts w:eastAsia="Times New Roman"/>
          <w:color w:val="000000"/>
          <w:sz w:val="24"/>
          <w:szCs w:val="24"/>
        </w:rPr>
        <w:t xml:space="preserve">.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widowControl w:val="true"/>
        <w:pBdr/>
        <w:spacing w:line="273" w:lineRule="auto"/>
        <w: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273" w:lineRule="auto"/>
        <w:ind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1.2.</w:t>
      </w:r>
      <w:r>
        <w:rPr>
          <w:rFonts w:eastAsia="Times New Roman"/>
          <w:b/>
          <w:bCs/>
          <w:sz w:val="24"/>
          <w:szCs w:val="24"/>
        </w:rPr>
        <w:tab/>
        <w:t xml:space="preserve">Планируемые результаты освоения профессионального модуля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widowControl w:val="true"/>
        <w:pBdr/>
        <w:spacing w:line="273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273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освоения профессионального модуля обучающийся должен:</w:t>
      </w:r>
      <w:bookmarkEnd w:id="3"/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widowControl w:val="true"/>
        <w:pBdr/>
        <w:spacing w:line="273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22"/>
        <w:gridCol w:w="2835"/>
        <w:gridCol w:w="2976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076"/>
                <w:b/>
                <w:i w:val="0"/>
              </w:rPr>
            </w:pPr>
            <w:r>
              <w:rPr>
                <w:rStyle w:val="1076"/>
                <w:b/>
              </w:rPr>
              <w:t xml:space="preserve">Код ОК, ПК</w:t>
            </w:r>
            <w:r>
              <w:rPr>
                <w:rStyle w:val="1076"/>
                <w:b/>
                <w:i w:val="0"/>
              </w:rPr>
            </w:r>
            <w:r>
              <w:rPr>
                <w:rStyle w:val="1076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</w:t>
            </w:r>
            <w:r>
              <w:rPr>
                <w:rFonts w:eastAsia="Calibri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методы работы в профессиональной и смежных сферах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оценивать практическую значимость результатов поиска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применять средства информационных технологий для решения </w:t>
            </w:r>
            <w:r>
              <w:rPr>
                <w:rFonts w:eastAsia="Calibri"/>
                <w:sz w:val="24"/>
                <w:szCs w:val="24"/>
              </w:rPr>
              <w:t xml:space="preserve">профессиональных задач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приемы структурирования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формат оформления результатов поиска информации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современные средства и устройства информатизации, порядок их применения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программное обеспечение в профессиональной деятельности, в том числе </w:t>
            </w:r>
            <w:r>
              <w:rPr>
                <w:rFonts w:eastAsia="Calibri"/>
                <w:bCs/>
                <w:sz w:val="24"/>
                <w:szCs w:val="24"/>
              </w:rPr>
              <w:t xml:space="preserve">цифровые средства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психологические основы деятельности коллектива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ОК 03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применять современную научную профессиональную терминологию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выявлять достоинства и недостатки коммерческой идеи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презентовать идеи открытия собственного дела в профессиональной деятельности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содержание актуальной нормативно-правовой документации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современная научная и профессиональная терминология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возможные траектории профессионального развития и самообразования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основы предпринимательской деятельности, правовой и финансовой грамотности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правила разработки презентации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основные этапы разработки и реализации проекта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pacing w:val="-4"/>
                <w:sz w:val="24"/>
                <w:szCs w:val="24"/>
              </w:rPr>
              <w:t xml:space="preserve">организовывать работу коллектива и команды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pacing w:val="-4"/>
                <w:sz w:val="24"/>
                <w:szCs w:val="2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психологические особенности личности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правила оформления документов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грамотно </w:t>
            </w:r>
            <w:r>
              <w:rPr>
                <w:rFonts w:eastAsia="Calibri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проявлять толерантность в рабочем коллективе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правила построения устных сообщений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особенности социального и культурного контекста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99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особенности произношения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правила чтения текстов профессиональной направленности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ПК 04.01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Применять автоматизированные и полуавтоматизированные методы и средства контроля состояния работы интеграционного решения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технологии функционирования выбранной интеграционной платформы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Типовые ошибки, возникающие при работе интеграционного решения и его компонент, и признаки их проявления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Запуск автоматизированных и полуавтоматизированных процедур контроля состояния работы интеграционного решения в соответствии с трудовым заданием.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Развертывание и настройка выбранной интеграционной платформы в соответствии с техническими спецификациями на интеграционное решение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rPr>
          <w:trHeight w:val="99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ПК 04.02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2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Выполнять процедуры развертывания и настройки выбранной интеграционной платформы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Выполнять процедуры сборки программных модулей, сервисов и компонент интеграционного решения в соответствии с техническим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Методы и средства сборки и интеграции программных модулей, сервисов и компонент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интеграционного решения к компонентам внешней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30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ПК 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04.03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Проектировать архитектуру ИС для машинного обучения и суперкомпьютерного моделирования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 Вырабатывать варианты реализации прототипов ИС для машинного обучения и суперкомпьютерного моделирования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Архитектуру, устройство и функционирование гибридных вычислительных систем.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Знает системы хранения и анализа баз данных.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Современные стандарты информационного взаимодействия суперкомпьютерных систем.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Способен управлять работами по сопровождению и проектами создания (модификации) ИС, автоматизирующих задачи организационного управления и бизнес-процессы с применением суперкомпьютерных технологий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ПК</w:t>
            </w:r>
            <w:r>
              <w:rPr>
                <w:rFonts w:eastAsia="Calibri"/>
                <w:color w:val="auto"/>
                <w:sz w:val="32"/>
                <w:szCs w:val="32"/>
                <w:highlight w:val="white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04.04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 Распределять работы и выделять ресурсы необходимые для реализации методов машинного обучения и суперкомпьютерного моделирования.</w:t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bCs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/>
              <w:ind w:left="0"/>
              <w:rPr>
                <w:rFonts w:eastAsia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1100"/>
              <w:pBdr/>
              <w:spacing/>
              <w:ind w:left="0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 Теория систем и системного анализа.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rFonts w:eastAsia="Calibri"/>
                <w:color w:val="auto"/>
                <w:sz w:val="24"/>
                <w:szCs w:val="24"/>
                <w:highlight w:val="white"/>
              </w:rPr>
            </w:pPr>
            <w:r>
              <w:rPr>
                <w:bCs/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Методики описания и моделирования бизнес-процессов, средства моделирования бизнес-процессов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 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auto"/>
                <w:sz w:val="24"/>
                <w:szCs w:val="24"/>
                <w:highlight w:val="white"/>
              </w:rPr>
            </w:pP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  <w:t xml:space="preserve">Владение методами 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управл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ения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работами по автоматиз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ации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задачи организационного управления и бизнес-процессы с применением суперкомпьютерных технологий.</w:t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  <w:r>
              <w:rPr>
                <w:rFonts w:eastAsia="Calibri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keepNext w:val="true"/>
        <w:keepLines w:val="true"/>
        <w:widowControl w:val="true"/>
        <w:suppressLineNumbers w:val="true"/>
        <w:pBdr/>
        <w:spacing w:after="120" w:before="120" w:line="276" w:lineRule="auto"/>
        <w:ind/>
        <w:contextualSpacing w:val="true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widowControl w:val="true"/>
        <w:pBdr/>
        <w:spacing w:line="273" w:lineRule="auto"/>
        <w:ind/>
        <w:jc w:val="both"/>
        <w:rPr>
          <w:rFonts w:eastAsia="Times New Roman"/>
          <w:b/>
          <w:bCs/>
          <w:sz w:val="24"/>
          <w:szCs w:val="24"/>
        </w:rPr>
      </w:pPr>
      <w:r/>
      <w:bookmarkStart w:id="4" w:name="_Toc162370390"/>
      <w:r>
        <w:rPr>
          <w:rFonts w:eastAsia="Times New Roman"/>
          <w:b/>
          <w:bCs/>
          <w:sz w:val="24"/>
          <w:szCs w:val="24"/>
        </w:rPr>
        <w:t xml:space="preserve">1.3 Обоснование часов вариативной части ОПОП-П</w:t>
      </w:r>
      <w:bookmarkEnd w:id="4"/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tbl>
      <w:tblPr>
        <w:tblStyle w:val="1068"/>
        <w:tblW w:w="10351" w:type="dxa"/>
        <w:tblInd w:w="-5" w:type="dxa"/>
        <w:tblBorders/>
        <w:tblLayout w:type="fixed"/>
        <w:tblLook w:val="04A0" w:firstRow="1" w:lastRow="0" w:firstColumn="1" w:lastColumn="0" w:noHBand="0" w:noVBand="1"/>
      </w:tblPr>
      <w:tblGrid>
        <w:gridCol w:w="691"/>
        <w:gridCol w:w="2367"/>
        <w:gridCol w:w="2820"/>
        <w:gridCol w:w="1795"/>
        <w:gridCol w:w="921"/>
        <w:gridCol w:w="56"/>
        <w:gridCol w:w="1561"/>
        <w:gridCol w:w="140"/>
      </w:tblGrid>
      <w:tr>
        <w:trPr>
          <w:trHeight w:val="1294"/>
        </w:trPr>
        <w:tc>
          <w:tcPr>
            <w:tcBorders/>
            <w:tcW w:w="691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67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820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95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978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gridAfter w:val="1"/>
          <w:trHeight w:val="7228"/>
        </w:trPr>
        <w:tc>
          <w:tcPr>
            <w:tcBorders/>
            <w:tcW w:w="691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04.01 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азрабатывать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применять методы 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алгоритмы машинного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обучения для решения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задач искусственного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интеллекта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28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Умение: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Применять автоматизированные и полуавтоматизированные методы и средства контроля состояния работы интеграционного решения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Выполнять процедуры развертывания и настройки выбранной интеграционной платформы.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Знание: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технологии функционирования выбранной интеграционной платформы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Типовые ошибки, возникающие при работе интеграционного решения и его компонент, и признаки их проявления.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tabs>
                <w:tab w:val="center" w:leader="none" w:pos="1291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Навыки: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Запуск автоматизированных и полуавтоматизированных процедур контроля состояния работы интеграционного решения в соответствии с трудовым заданием.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95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Тема 1.1 Понятие искусственного интеллекта Тема 1.2 Модели знаний Тема 1.3 Алгоритмы вывода знаний Тема 1.4 Методы извлечения знаний 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Тема 1.5 Системы дедукции на основе правил. Обратные системы дедукции. "Резолюция" внутри графов типа И/ИЛИ Тема 1</w:t>
            </w:r>
            <w:r>
              <w:rPr>
                <w:b w:val="0"/>
                <w:bCs w:val="0"/>
                <w:sz w:val="24"/>
                <w:szCs w:val="24"/>
              </w:rPr>
              <w:t xml:space="preserve">.6 Основные системы построения планов. Решение задач с роботом. Прямая система продукций. Тема 1.7 Система STRIPS. Использование систем дедукции для выработки планов для роботов. Тема 1.8 Состояние и перспективы автоматизированного приобретения знаний. Прик</w:t>
            </w:r>
            <w:r>
              <w:rPr>
                <w:b w:val="0"/>
                <w:bCs w:val="0"/>
                <w:sz w:val="24"/>
                <w:szCs w:val="24"/>
              </w:rPr>
              <w:t xml:space="preserve">ладные аспекты инженерии знаний. Визуальное проектирование баз знаний.</w:t>
            </w:r>
            <w:r>
              <w:rPr>
                <w:b w:val="0"/>
                <w:bCs w:val="0"/>
                <w:sz w:val="24"/>
                <w:szCs w:val="24"/>
              </w:rPr>
            </w:r>
            <w:r/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1.1 Введение в предметную область Тема 1.2 Задачи обучения с учителем. Разделение данных на обучающие и тестовые. Нормировка данных. Определение переобученности модели. Тема 1.3 Компьютерное зрение в профессиональной деятельности. Обработка изображений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Тема 1.4 Обработка естественного языка 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1.5 Структура типичной системы распознавания образов. Цикл построения системы распознавания образов. 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1.6 Байесовский уровень ошибки. Байесовский риск. Критерий Байеса. Максимальный апостериорный критерий. Кр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итерий максимального правдоподобия. Тема 1. 8 Комитетные методы распознавания образов. Теоретические предпосылки комитетных методов. Одиночные модели и ансамбли моделей</w:t>
            </w:r>
            <w:r/>
            <w:r/>
          </w:p>
        </w:tc>
        <w:tc>
          <w:tcPr>
            <w:tcBorders/>
            <w:tcW w:w="921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/>
            <w:tcW w:w="1618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gridAfter w:val="1"/>
          <w:trHeight w:val="1417"/>
        </w:trPr>
        <w:tc>
          <w:tcPr>
            <w:tcBorders/>
            <w:tcW w:w="691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  <w:t xml:space="preserve">ПМ 04.02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Руководить проектами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созданию,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внедрению 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использованию одной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нескольких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сквозных цифровых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субтехнологий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интеллекта в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прикладных областях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/>
            <w:tcW w:w="2820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Умение: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Выполнять процедуры развертывания и настройки выбранной интеграционной платформы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Выполнять процедуры сборки программных модулей, сервисов и компонент интеграционного решения в соответствии с техническим заданием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Знание: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Методы и средства сборки и интеграции программных модулей, сервисов и компонент.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Навыки: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Подключение интеграционного решения к компонентам внешней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95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Тема 1.1 Понятие искусственного интеллекта Тема 1.2 Модели знаний Тема 1.3 Алгоритмы вывода знаний Тема 1.4 Методы извлечения знаний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Тема 1.5 Системы дедукции на основе правил. Обратные системы дедукции. "Резолюция" внутри графов типа И/ИЛИ Тема 1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</w:rPr>
              <w:t xml:space="preserve">6 Основные системы построения планов. Решение задач с роботом. Прямая система продукций. Тема 1.7 Система STRIPS. Использование систем дедукции для выработки планов для роботов. Тема 1.8 Состояние и перспективы автоматизированного приобретения знаний. Прик</w:t>
            </w:r>
            <w:r>
              <w:rPr>
                <w:b w:val="0"/>
                <w:bCs w:val="0"/>
                <w:sz w:val="24"/>
                <w:szCs w:val="24"/>
              </w:rPr>
              <w:t xml:space="preserve">ладные аспекты инженерии знаний. Визуальное проектирование баз знаний.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ема 1.1 Введение в предметную область Тема 1.2 Задачи обучения с учителем. Разделение данных на обучающие и тестовые. Нормировка данных. Определение переобученности модели. Тема 1.3 Компьютерное зрение в профессиональной деятельности. Обработка изображений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Тема 1.4 Обработка естественного языка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1.5 Структура типичной системы распознавания образов. Цикл построения системы распознавания образов.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1.6 Байесовский уровень ошибки. Байесовский риск. Критерий Байеса. Максимальный апостериорный критерий. Кр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итерий максимального правдоподобия. Тема 1. 8 Комитетные методы распознавания образов. Теоретические предпосылки комитетных методов. Одиночные модели и ансамбли моделей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921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46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gridSpan w:val="2"/>
            <w:tcBorders/>
            <w:tcW w:w="1618" w:type="dxa"/>
            <w:vMerge w:val="restart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gridAfter w:val="1"/>
          <w:trHeight w:val="285"/>
        </w:trPr>
        <w:tc>
          <w:tcPr>
            <w:tcBorders/>
            <w:tcW w:w="691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367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ПК </w:t>
            </w:r>
            <w:r>
              <w:rPr>
                <w:rFonts w:eastAsia="Calibri"/>
                <w:color w:val="000000" w:themeColor="text1"/>
                <w:sz w:val="24"/>
                <w:szCs w:val="24"/>
                <w:highlight w:val="white"/>
              </w:rPr>
              <w:t xml:space="preserve">04.03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Осуществлять экспертную поддержку разработки архитектуры ИС для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машинного обучения и суперкомпьютерного моделирования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2820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Знания: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Архитектура, устройство и функционирование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гибридных вычислительных систем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Системы хранения и анализа баз данных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Современные стандарты информационного взаимодействия суперкомпьютерных систем.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Умения: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роектировать архитектуру ИС для машинного обучения и суперкомпьютерного моделирования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Вырабатывать варианты реализации прототипов ИС для машинного обучения и суперкомпьютерного моделирования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Навыки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правления работами по сопровождению и проектами создания (м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одификации) ИС, автоматизирующих задачи организационного управления и бизнес-процессы с применением суперкомпьютерных технологий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1795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Тема 1.1 Понятие искусственного интеллекта Тема 1.2 Модели знаний Тема 1.3 Алгоритмы вывода знаний Тема 1.4 Методы извлечения знаний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Тема 1.5 Системы дедукции на основе правил. Обратные системы дедукции. "Резолюция" внутри графов типа И/ИЛИ Тема 1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</w:rPr>
              <w:t xml:space="preserve">6 Основные системы построения планов. Решение задач с роботом. Прямая система продукций. Тема 1.7 Система STRIPS. Использование систем дедукции для выработки планов для роботов. Тема 1.8 Состояние и перспективы автоматизированного приобретения знаний. Прик</w:t>
            </w:r>
            <w:r>
              <w:rPr>
                <w:b w:val="0"/>
                <w:bCs w:val="0"/>
                <w:sz w:val="24"/>
                <w:szCs w:val="24"/>
              </w:rPr>
              <w:t xml:space="preserve">ладные аспекты инженерии знаний. Визуальное проектирование баз знаний.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ема 1.1 Введение в предметную область Тема 1.2 Задачи обучения с учителем. Разделение данных на обучающие и тестовые. Нормировка данных. Определение переобученности модели. Тема 1.3 Компьютерное зрение в профессиональной деятельности. Обработка изображений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Тема 1.4 Обработка естественного языка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1.5 Структура типичной системы распознавания образов. Цикл построения системы распознавания образов.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1.6 Байесовский уровень ошибки. Байесовский риск. Критерий Байеса. Максимальный апостериорный критерий. Кр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итерий максимального правдоподобия. Тема 1. 8 Комитетные методы распознавания образов. Теоретические предпосылки комитетных методов. Одиночные модели и ансамбли моделей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921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44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/>
            <w:tcW w:w="1618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По запросу работодателя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gridAfter w:val="1"/>
          <w:trHeight w:val="285"/>
        </w:trPr>
        <w:tc>
          <w:tcPr>
            <w:tcBorders/>
            <w:tcW w:w="691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36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04.04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Осуществлять экспертную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поддержку разработки прототипов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ИС для машинного обучения и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суперкомпьютерного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моделирования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820" w:type="dxa"/>
            <w:textDirection w:val="lrTb"/>
            <w:noWrap w:val="false"/>
          </w:tcPr>
          <w:p>
            <w:pPr>
              <w:pStyle w:val="1100"/>
              <w:pBdr/>
              <w:spacing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Знания: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1100"/>
              <w:pBdr/>
              <w:spacing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Теория систем и системного анализа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100"/>
              <w:pBdr/>
              <w:spacing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 методики описания и моделирования бизнес-процессов, средства моделирования </w:t>
            </w:r>
            <w:r>
              <w:rPr>
                <w:color w:val="000000" w:themeColor="text1"/>
                <w:sz w:val="24"/>
                <w:szCs w:val="24"/>
              </w:rPr>
              <w:t xml:space="preserve">бизнес-процессов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100"/>
              <w:pBdr/>
              <w:spacing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Умения: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аспределять работы и выделять ресурсы необходимые для реализации методов машинного обучения и суперкомпьютерного моделирования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Навыки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Владение методами и </w:t>
            </w:r>
            <w:r>
              <w:rPr>
                <w:color w:val="000000" w:themeColor="text1"/>
                <w:sz w:val="24"/>
                <w:szCs w:val="24"/>
              </w:rPr>
              <w:t xml:space="preserve">управления работами по автоматизации задачи организационного управления и бизнес-процессы с применением суперкомпьютерных технологий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95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Тема 1.1 Понятие искусственного интеллекта Тема 1.2 Модели знаний Тема 1.3 Алгоритмы вывода знаний Тема 1.4 Методы извлечения знаний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Тема 1.5 Системы дедукции на основе правил. Обратные системы дедукции. "Резолюция" внутри графов типа И/ИЛИ Тема 1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</w:rPr>
              <w:t xml:space="preserve">6 Основные системы построения планов. Решение задач с роботом. Прямая система продукций. Тема 1.7 Система STRIPS. Использование систем дедукции для выработки планов для роботов. Тема 1.8 Состояние и перспективы автоматизированного приобретения знаний. Прик</w:t>
            </w:r>
            <w:r>
              <w:rPr>
                <w:b w:val="0"/>
                <w:bCs w:val="0"/>
                <w:sz w:val="24"/>
                <w:szCs w:val="24"/>
              </w:rPr>
              <w:t xml:space="preserve">ладные аспекты инженерии знаний. Визуальное проектирование баз знаний.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ема 1.1 Введение в предметную область Тема 1.2 Задачи обучения с учителем. Разделение данных на обучающие и тестовые. Нормировка данных. Определение переобученности модели. Тема 1.3 Компьютерное зрение в профессиональной деятельности. Обработка изображений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Тема 1.4 Обработка естественного языка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1.5 Структура типичной системы распознавания образов. Цикл построения системы распознавания образов.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100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Тема 1.6 Байесовский уровень ошибки. Байесовский риск. Критерий Байеса. Максимальный апостериорный критерий. Кр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итерий максимального правдоподобия. Тема 1. 8 Комитетные методы распознавания образов. Теоретические предпосылки комитетных методов. Одиночные модели и ансамбли моделей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921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46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1618" w:type="dxa"/>
            <w:textDirection w:val="lrTb"/>
            <w:noWrap w:val="false"/>
          </w:tcPr>
          <w:p>
            <w:pPr>
              <w:pStyle w:val="1100"/>
              <w:pBdr/>
              <w:spacing w:after="120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2. СТРУКТУРА и содержание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08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Трудоемкость освоения модуля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36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составных частей модуля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в часах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т.ч. в форме </w:t>
            </w:r>
            <w:r>
              <w:rPr>
                <w:b/>
                <w:sz w:val="24"/>
                <w:szCs w:val="24"/>
              </w:rPr>
              <w:t xml:space="preserve">практ</w:t>
            </w:r>
            <w:r>
              <w:rPr>
                <w:b/>
                <w:sz w:val="24"/>
                <w:szCs w:val="24"/>
              </w:rPr>
              <w:t xml:space="preserve">. подготовки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Курсовая проект (работа)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Самостоятельная работа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Практика, в т.ч.: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учебная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производственная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МДК 01.01 в форме дифференцированного зачета, экзамена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МДК 01.02 в форме экзамена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УП 01</w:t>
            </w:r>
            <w:r>
              <w:rPr>
                <w:bCs/>
                <w:i/>
                <w:iCs/>
                <w:sz w:val="24"/>
                <w:szCs w:val="24"/>
              </w:rPr>
              <w:br/>
              <w:t xml:space="preserve">ПМ 01</w:t>
            </w:r>
            <w:r>
              <w:rPr>
                <w:bCs/>
                <w:i/>
                <w:iCs/>
                <w:sz w:val="24"/>
                <w:szCs w:val="24"/>
              </w:rPr>
            </w:r>
            <w:r>
              <w:rPr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5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Всего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true"/>
        <w:pBdr/>
        <w:spacing w:after="160" w:line="259" w:lineRule="auto"/>
        <w:ind/>
        <w:rPr>
          <w:b/>
        </w:rPr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 Структура профессионального модуля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484"/>
        <w:gridCol w:w="1479"/>
        <w:gridCol w:w="873"/>
        <w:gridCol w:w="737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ОК, 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4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разделов профессионального модуля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Всего, час.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73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т.ч. в форме практической подготовки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по МДК, в т.ч.: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Учебные занятия</w:t>
            </w:r>
            <w:r>
              <w:rPr>
                <w:rStyle w:val="1090"/>
                <w:sz w:val="24"/>
                <w:szCs w:val="24"/>
              </w:rPr>
              <w:footnoteReference w:id="2"/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Теоретические занятия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775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практические, лабораторные занятия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82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Курсовая работа (проект)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65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</w:t>
            </w:r>
            <w:r>
              <w:rPr>
                <w:i/>
                <w:sz w:val="24"/>
                <w:szCs w:val="24"/>
                <w:vertAlign w:val="superscript"/>
              </w:rPr>
              <w:footnoteReference w:id="3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практика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 практика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4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3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7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6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484"/>
        <w:gridCol w:w="1479"/>
        <w:gridCol w:w="873"/>
        <w:gridCol w:w="737"/>
        <w:gridCol w:w="775"/>
        <w:gridCol w:w="775"/>
        <w:gridCol w:w="775"/>
        <w:gridCol w:w="582"/>
        <w:gridCol w:w="659"/>
        <w:gridCol w:w="579"/>
        <w:gridCol w:w="573"/>
      </w:tblGrid>
      <w:tr>
        <w:trPr/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</w:t>
            </w:r>
            <w:r>
              <w:rPr>
                <w:rFonts w:eastAsia="Calibri"/>
                <w:sz w:val="24"/>
                <w:szCs w:val="24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  <w:t xml:space="preserve">1,</w:t>
            </w:r>
            <w:r>
              <w:rPr>
                <w:rFonts w:eastAsia="Calibri"/>
                <w:sz w:val="24"/>
                <w:szCs w:val="24"/>
              </w:rPr>
              <w:t xml:space="preserve">ОК </w:t>
            </w:r>
            <w:r>
              <w:rPr>
                <w:rFonts w:eastAsia="Calibri"/>
                <w:sz w:val="24"/>
                <w:szCs w:val="24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03,</w:t>
            </w:r>
            <w:r>
              <w:rPr>
                <w:rFonts w:eastAsia="Calibri"/>
                <w:sz w:val="24"/>
                <w:szCs w:val="24"/>
              </w:rPr>
              <w:t xml:space="preserve">ОК </w:t>
            </w:r>
            <w:r>
              <w:rPr>
                <w:rFonts w:eastAsia="Calibri"/>
                <w:sz w:val="24"/>
                <w:szCs w:val="24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 </w:t>
            </w:r>
            <w:r>
              <w:rPr>
                <w:rFonts w:eastAsia="Calibri"/>
                <w:sz w:val="24"/>
                <w:szCs w:val="24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  <w:t xml:space="preserve">5,</w:t>
            </w:r>
            <w:r>
              <w:rPr>
                <w:rFonts w:eastAsia="Calibri"/>
                <w:sz w:val="24"/>
                <w:szCs w:val="24"/>
              </w:rPr>
              <w:t xml:space="preserve">ОК </w:t>
            </w:r>
            <w:r>
              <w:rPr>
                <w:rFonts w:eastAsia="Calibri"/>
                <w:sz w:val="24"/>
                <w:szCs w:val="24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  <w:t xml:space="preserve">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/>
            <w:tcW w:w="54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Раздел 1. </w:t>
            </w:r>
            <w:r>
              <w:rPr>
                <w:bCs/>
                <w:sz w:val="24"/>
                <w:szCs w:val="24"/>
              </w:rPr>
              <w:t xml:space="preserve">Основы искусственного интеллекта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8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58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6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4"/>
        </w:trPr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54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Раздел 2. </w:t>
            </w:r>
            <w:r>
              <w:rPr>
                <w:bCs/>
                <w:sz w:val="24"/>
                <w:szCs w:val="24"/>
              </w:rPr>
              <w:t xml:space="preserve">Машинное </w:t>
            </w:r>
            <w:r>
              <w:rPr>
                <w:bCs/>
                <w:sz w:val="24"/>
                <w:szCs w:val="24"/>
              </w:rPr>
              <w:t xml:space="preserve">обучение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8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6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14"/>
        </w:trPr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54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Учебная практика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/>
            <w:tcW w:w="8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20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53"/>
        </w:trPr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54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Производственная практика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8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20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  <w:r>
              <w:rPr>
                <w:sz w:val="24"/>
                <w:szCs w:val="24"/>
                <w:highlight w:val="cyan"/>
              </w:rPr>
            </w:r>
          </w:p>
        </w:tc>
        <w:tc>
          <w:tcPr>
            <w:tcBorders/>
            <w:tcW w:w="5484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Промежуточная аттестация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8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/>
            <w:tcW w:w="20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217"/>
        </w:trPr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/>
            <w:tcW w:w="548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Всего: 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Borders/>
            <w:tcW w:w="14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182</w:t>
            </w:r>
            <w:r>
              <w:rPr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94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7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128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114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56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7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58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5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6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36</w:t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d9d9d9" w:themeFill="background1" w:themeFillShade="D9"/>
            <w:tcBorders/>
            <w:tcW w:w="5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i w:val="0"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true"/>
        <w:pBdr/>
        <w:spacing w:after="160" w:line="259" w:lineRule="auto"/>
        <w:ind/>
        <w:rPr>
          <w:b/>
        </w:rPr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Style w:val="891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15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2195"/>
        <w:gridCol w:w="784"/>
        <w:gridCol w:w="55"/>
        <w:gridCol w:w="8367"/>
        <w:gridCol w:w="992"/>
        <w:gridCol w:w="2268"/>
      </w:tblGrid>
      <w:tr>
        <w:trPr>
          <w:trHeight w:val="569"/>
        </w:trPr>
        <w:tc>
          <w:tcPr>
            <w:gridSpan w:val="2"/>
            <w:tcBorders/>
            <w:tcW w:w="31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разделов и тем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лабораторные работы и практические занятия,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самостоятельная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работа обучающихся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Объем, </w:t>
            </w:r>
            <w:r>
              <w:rPr>
                <w:b/>
                <w:bCs/>
                <w:sz w:val="24"/>
                <w:szCs w:val="24"/>
              </w:rPr>
              <w:t xml:space="preserve">ак</w:t>
            </w:r>
            <w:r>
              <w:rPr>
                <w:b/>
                <w:bCs/>
                <w:sz w:val="24"/>
                <w:szCs w:val="24"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  <w:sz w:val="24"/>
                <w:szCs w:val="24"/>
              </w:rPr>
              <w:t xml:space="preserve">ак</w:t>
            </w:r>
            <w:r>
              <w:rPr>
                <w:b/>
                <w:bCs/>
                <w:sz w:val="24"/>
                <w:szCs w:val="24"/>
              </w:rPr>
              <w:t xml:space="preserve">. ч.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31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b/>
                <w:bCs/>
                <w:sz w:val="24"/>
                <w:szCs w:val="24"/>
              </w:rPr>
              <w:t xml:space="preserve">Основы искусственного интеллекта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</w:t>
            </w:r>
            <w:r>
              <w:rPr>
                <w:b/>
                <w:sz w:val="24"/>
                <w:szCs w:val="24"/>
              </w:rPr>
              <w:t xml:space="preserve">/46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</w:t>
            </w:r>
            <w:r>
              <w:rPr>
                <w:b/>
                <w:sz w:val="24"/>
                <w:szCs w:val="24"/>
              </w:rPr>
              <w:t xml:space="preserve">04.01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Основы искусственного интеллекта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</w:t>
            </w:r>
            <w:r>
              <w:rPr>
                <w:b/>
                <w:sz w:val="24"/>
                <w:szCs w:val="24"/>
              </w:rPr>
              <w:t xml:space="preserve">/1</w:t>
            </w: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shd w:val="clear" w:color="auto" w:fill="auto"/>
            <w:tcBorders>
              <w:bottom w:val="single" w:color="auto" w:sz="2" w:space="0"/>
            </w:tcBorders>
            <w:tcW w:w="1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  <w:t xml:space="preserve"> семестр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Тема 1.1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искусственного интеллекта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bottom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Понятие. Интеллект. Искусственный интеллект. Экспертные системы. Нейронные сети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[5] стр. 62-89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Программный инструментарий разработки систем, основанных на знаниях.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 знаний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Данные и знания. Классификация знаний. Модели и типовые формы представления знаний</w:t>
            </w:r>
            <w:r>
              <w:rPr>
                <w:rFonts w:eastAsia="Times New Roman"/>
                <w:sz w:val="24"/>
                <w:szCs w:val="24"/>
                <w:lang w:eastAsia="zh-CN"/>
              </w:rPr>
            </w:r>
            <w:r>
              <w:rPr>
                <w:rFonts w:eastAsia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[5] стр.92-113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1019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Модели представления данных и знаний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Тема 1.3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Алгоритмы вывода знаний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Четкий вывод. Классификация задач в пространстве состояний. Сведение исходной задачи к подзадачам. Методы решения логических задач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[5] стр. 78-80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Программный инструментарий разработки систем, основанных на знаниях.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работа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 xml:space="preserve">Создать презентацию на тему «</w:t>
            </w:r>
            <w:r>
              <w:rPr>
                <w:bCs/>
                <w:sz w:val="24"/>
                <w:szCs w:val="24"/>
              </w:rPr>
              <w:t xml:space="preserve">Системы обработки естественного языка.</w:t>
            </w:r>
            <w:r>
              <w:rPr>
                <w:bCs/>
                <w:sz w:val="24"/>
                <w:szCs w:val="24"/>
              </w:rPr>
              <w:t xml:space="preserve">»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Тема 1.4</w:t>
            </w:r>
            <w:r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Методы извлечения знаний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  <w:t xml:space="preserve">Прямой перенос знаний эксперта. Интеллектуальный анализ данных. Машинное обучение</w:t>
            </w:r>
            <w:r>
              <w:rPr>
                <w:rFonts w:eastAsia="Times New Roman"/>
                <w:sz w:val="24"/>
                <w:szCs w:val="24"/>
                <w:lang w:eastAsia="zh-CN"/>
              </w:rPr>
            </w:r>
            <w:r>
              <w:rPr>
                <w:rFonts w:eastAsia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</w:t>
            </w:r>
            <w:r>
              <w:rPr>
                <w:bCs/>
                <w:sz w:val="24"/>
                <w:szCs w:val="24"/>
              </w:rPr>
              <w:t xml:space="preserve">5]стр.</w:t>
            </w:r>
            <w:r>
              <w:rPr>
                <w:bCs/>
                <w:sz w:val="24"/>
                <w:szCs w:val="24"/>
              </w:rPr>
              <w:t xml:space="preserve"> 99-101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Краткая история развития языков символьной обработки. Языки ЛИСП, ПРОЛОГ и РЕФАЛ – основные понятия и приемы программирования. Языки SNOBOL, PLANNER и </w:t>
            </w:r>
            <w:r>
              <w:rPr>
                <w:sz w:val="24"/>
                <w:szCs w:val="24"/>
              </w:rPr>
              <w:t xml:space="preserve">Conniver</w:t>
            </w:r>
            <w:r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</w:r>
            <w:r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</w:t>
            </w:r>
            <w:r>
              <w:rPr>
                <w:bCs/>
                <w:sz w:val="24"/>
                <w:szCs w:val="24"/>
              </w:rPr>
              <w:t xml:space="preserve">: Чтение и анализ литературы [1] стр. 202-216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Понятие формальной модели. Формальные грамматики и языки. Классификация формальных грамматик по Хомскому. Автоматные, контекстно-свободные и контекстные языки. Программные грамматики Розенкранца, индексные грамматики </w:t>
            </w:r>
            <w:r>
              <w:rPr>
                <w:sz w:val="24"/>
                <w:szCs w:val="24"/>
              </w:rPr>
              <w:t xml:space="preserve">Ахо</w:t>
            </w:r>
            <w:r>
              <w:rPr>
                <w:sz w:val="24"/>
                <w:szCs w:val="24"/>
              </w:rPr>
              <w:t xml:space="preserve"> и двухуровневые грамматики </w:t>
            </w:r>
            <w:r>
              <w:rPr>
                <w:sz w:val="24"/>
                <w:szCs w:val="24"/>
              </w:rPr>
              <w:t xml:space="preserve">Стоцкого</w:t>
            </w:r>
            <w:r>
              <w:rPr>
                <w:sz w:val="24"/>
                <w:szCs w:val="24"/>
              </w:rPr>
              <w:t xml:space="preserve">. Методы анализа формальных языков.</w:t>
            </w:r>
            <w:r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</w:r>
            <w:r>
              <w:rPr>
                <w:bCs/>
                <w:color w:val="000000"/>
                <w:spacing w:val="-10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[1] стр. 139-142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 представления данных и знаний.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71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Продукционно-фреймовый язык PILOT– основные понятия и приемы программирования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Самостоятельная работа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71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Изучить тему «</w:t>
            </w:r>
            <w:r>
              <w:rPr>
                <w:sz w:val="24"/>
                <w:szCs w:val="24"/>
              </w:rPr>
              <w:t xml:space="preserve">Инструменты анализа данных. </w:t>
            </w:r>
            <w:r>
              <w:rPr>
                <w:sz w:val="24"/>
                <w:szCs w:val="24"/>
              </w:rPr>
              <w:t xml:space="preserve">Нейросетевые</w:t>
            </w:r>
            <w:r>
              <w:rPr>
                <w:sz w:val="24"/>
                <w:szCs w:val="24"/>
              </w:rPr>
              <w:t xml:space="preserve"> модели. Автоматическая классификация. Прогностические модели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shd w:val="clear" w:color="auto" w:fill="auto"/>
            <w:tcBorders>
              <w:left w:val="single" w:color="auto" w:sz="2" w:space="0"/>
              <w:right w:val="single" w:color="auto" w:sz="4" w:space="0"/>
            </w:tcBorders>
            <w:tcW w:w="1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</w:t>
            </w:r>
            <w:r>
              <w:rPr>
                <w:b/>
                <w:sz w:val="24"/>
                <w:szCs w:val="24"/>
              </w:rPr>
              <w:t xml:space="preserve"> семестр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</w:t>
            </w:r>
            <w:r>
              <w:rPr>
                <w:b/>
                <w:sz w:val="24"/>
                <w:szCs w:val="24"/>
              </w:rPr>
              <w:t xml:space="preserve">/14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Тема 1.5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дедукции на основе правил. Обратные системы дедукции. "Резолюция" внутри графов типа И/ИЛИ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Вычислительные дедукции и синтез программ. Комбинация прямой и обратных систем. Управляющие знания в системах дедукции на основе правил.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</w:t>
            </w:r>
            <w:r>
              <w:rPr>
                <w:bCs/>
                <w:sz w:val="24"/>
                <w:szCs w:val="24"/>
              </w:rPr>
              <w:t xml:space="preserve">5]стр.</w:t>
            </w:r>
            <w:r>
              <w:rPr>
                <w:bCs/>
                <w:sz w:val="24"/>
                <w:szCs w:val="24"/>
              </w:rPr>
              <w:t xml:space="preserve">104-107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Управляющие знания в системах дедукции на основе правил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системы построения планов. Решение задач с роботом. Прямая система продукций.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Способ представления планов. </w:t>
            </w:r>
            <w:r>
              <w:rPr>
                <w:bCs/>
                <w:sz w:val="24"/>
                <w:szCs w:val="24"/>
              </w:rPr>
              <w:t xml:space="preserve">Обpатная</w:t>
            </w:r>
            <w:r>
              <w:rPr>
                <w:bCs/>
                <w:sz w:val="24"/>
                <w:szCs w:val="24"/>
              </w:rPr>
              <w:t xml:space="preserve"> система </w:t>
            </w:r>
            <w:r>
              <w:rPr>
                <w:bCs/>
                <w:sz w:val="24"/>
                <w:szCs w:val="24"/>
              </w:rPr>
              <w:t xml:space="preserve">пpодукций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[5] стр.108-110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Формальные лингвистические модели. Синтаксические анализаторы.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STRIPS. Использование систем дедукции для </w:t>
            </w:r>
            <w:r>
              <w:rPr>
                <w:sz w:val="24"/>
                <w:szCs w:val="24"/>
              </w:rPr>
              <w:t xml:space="preserve">выработки</w:t>
            </w:r>
            <w:r>
              <w:rPr>
                <w:sz w:val="24"/>
                <w:szCs w:val="24"/>
              </w:rPr>
              <w:t xml:space="preserve"> планов для </w:t>
            </w:r>
            <w:r>
              <w:rPr>
                <w:sz w:val="24"/>
                <w:szCs w:val="24"/>
              </w:rPr>
              <w:t xml:space="preserve">роботов.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 xml:space="preserve">Пpедставления</w:t>
            </w:r>
            <w:r>
              <w:rPr>
                <w:bCs/>
                <w:sz w:val="24"/>
                <w:szCs w:val="24"/>
                <w:lang w:eastAsia="zh-CN"/>
              </w:rPr>
              <w:t xml:space="preserve"> для </w:t>
            </w:r>
            <w:r>
              <w:rPr>
                <w:bCs/>
                <w:sz w:val="24"/>
                <w:szCs w:val="24"/>
                <w:lang w:eastAsia="zh-CN"/>
              </w:rPr>
              <w:t xml:space="preserve">стpуктуpиpованных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sz w:val="24"/>
                <w:szCs w:val="24"/>
                <w:lang w:eastAsia="zh-CN"/>
              </w:rPr>
              <w:t xml:space="preserve">обьектов</w:t>
            </w:r>
            <w:r>
              <w:rPr>
                <w:bCs/>
                <w:sz w:val="24"/>
                <w:szCs w:val="24"/>
                <w:lang w:eastAsia="zh-CN"/>
              </w:rPr>
              <w:t xml:space="preserve">. </w:t>
            </w:r>
            <w:r>
              <w:rPr>
                <w:bCs/>
                <w:sz w:val="24"/>
                <w:szCs w:val="24"/>
                <w:lang w:eastAsia="zh-CN"/>
              </w:rPr>
              <w:t xml:space="preserve">Пpедставление</w:t>
            </w:r>
            <w:r>
              <w:rPr>
                <w:bCs/>
                <w:sz w:val="24"/>
                <w:szCs w:val="24"/>
                <w:lang w:eastAsia="zh-CN"/>
              </w:rPr>
              <w:t xml:space="preserve"> в </w:t>
            </w:r>
            <w:r>
              <w:rPr>
                <w:bCs/>
                <w:sz w:val="24"/>
                <w:szCs w:val="24"/>
                <w:lang w:eastAsia="zh-CN"/>
              </w:rPr>
              <w:t xml:space="preserve">фоpме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sz w:val="24"/>
                <w:szCs w:val="24"/>
                <w:lang w:eastAsia="zh-CN"/>
              </w:rPr>
              <w:t xml:space="preserve">гpафов</w:t>
            </w:r>
            <w:r>
              <w:rPr>
                <w:bCs/>
                <w:sz w:val="24"/>
                <w:szCs w:val="24"/>
                <w:lang w:eastAsia="zh-CN"/>
              </w:rPr>
              <w:t xml:space="preserve">: семантические сети. Установление соответствия. Дедуктивные </w:t>
            </w:r>
            <w:r>
              <w:rPr>
                <w:bCs/>
                <w:sz w:val="24"/>
                <w:szCs w:val="24"/>
                <w:lang w:eastAsia="zh-CN"/>
              </w:rPr>
              <w:t xml:space="preserve">опеpации</w:t>
            </w:r>
            <w:r>
              <w:rPr>
                <w:bCs/>
                <w:sz w:val="24"/>
                <w:szCs w:val="24"/>
                <w:lang w:eastAsia="zh-CN"/>
              </w:rPr>
              <w:t xml:space="preserve"> над </w:t>
            </w:r>
            <w:r>
              <w:rPr>
                <w:bCs/>
                <w:sz w:val="24"/>
                <w:szCs w:val="24"/>
                <w:lang w:eastAsia="zh-CN"/>
              </w:rPr>
              <w:t xml:space="preserve">стpуктуpиpованными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sz w:val="24"/>
                <w:szCs w:val="24"/>
                <w:lang w:eastAsia="zh-CN"/>
              </w:rPr>
              <w:t xml:space="preserve">обьектами</w:t>
            </w:r>
            <w:r>
              <w:rPr>
                <w:bCs/>
                <w:sz w:val="24"/>
                <w:szCs w:val="24"/>
                <w:lang w:eastAsia="zh-CN"/>
              </w:rPr>
              <w:t xml:space="preserve">. Неточные описания и </w:t>
            </w:r>
            <w:r>
              <w:rPr>
                <w:bCs/>
                <w:sz w:val="24"/>
                <w:szCs w:val="24"/>
                <w:lang w:eastAsia="zh-CN"/>
              </w:rPr>
              <w:t xml:space="preserve">пpотиpечивая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sz w:val="24"/>
                <w:szCs w:val="24"/>
                <w:lang w:eastAsia="zh-CN"/>
              </w:rPr>
              <w:t xml:space="preserve">инфоpмация</w:t>
            </w:r>
            <w:r>
              <w:rPr>
                <w:bCs/>
                <w:sz w:val="24"/>
                <w:szCs w:val="24"/>
                <w:lang w:eastAsia="zh-CN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eastAsia="zh-CN"/>
              </w:rPr>
            </w:r>
            <w:r>
              <w:rPr>
                <w:rFonts w:eastAsia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[5] стр. 110-115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2" w:space="0"/>
              <w:right w:val="single" w:color="auto" w:sz="2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Семантические модели. Неоднозначность и разрешение неоднозначности.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1.8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 и перспективы автоматизированного приобретения знаний. Прикладные аспекты инженерии знаний. Визуальное проектирование баз знаний.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Содержание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d0cece" w:themeFill="background2" w:themeFillShade="E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Системы семейства </w:t>
            </w:r>
            <w:r>
              <w:rPr>
                <w:bCs/>
                <w:sz w:val="24"/>
                <w:szCs w:val="24"/>
              </w:rPr>
              <w:t xml:space="preserve">Protégé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NeOn</w:t>
            </w:r>
            <w:r>
              <w:rPr>
                <w:bCs/>
                <w:sz w:val="24"/>
                <w:szCs w:val="24"/>
              </w:rPr>
              <w:t xml:space="preserve"> – архитектура, функциональные возможности. Приемы проектирования онтологических моделей.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[</w:t>
            </w:r>
            <w:r>
              <w:rPr>
                <w:bCs/>
                <w:sz w:val="24"/>
                <w:szCs w:val="24"/>
              </w:rPr>
              <w:t xml:space="preserve">5]стр.</w:t>
            </w:r>
            <w:r>
              <w:rPr>
                <w:bCs/>
                <w:sz w:val="24"/>
                <w:szCs w:val="24"/>
              </w:rPr>
              <w:t xml:space="preserve">115-125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задачи NLP: анализ тональности, машинный перевод, чат-боты.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подготовиться к тестированию по курсу «Основы 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7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1005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глубокого обучения в различных областях, таких как распознавание изображений и обработка естественного языка.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7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41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представить обзор инструментального средства реализации СИИ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искусственных нейронных сетей для решения задач машинного обучения.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искусственных нейронных сетей для решения задач машинного обучения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tabs>
                <w:tab w:val="left" w:leader="none" w:pos="1005"/>
              </w:tabs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искусственного интеллекта при обучении модели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7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2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Формальные лингвистические модели. Синтаксические анализаторы.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выступление на тему «</w:t>
            </w:r>
            <w:r>
              <w:rPr>
                <w:sz w:val="24"/>
                <w:szCs w:val="24"/>
              </w:rPr>
              <w:t xml:space="preserve">Узкий ИИ против общего ИИ.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Сравнение слабого и сильного ИИ.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выступление на тему «</w:t>
            </w:r>
            <w:r>
              <w:rPr>
                <w:sz w:val="24"/>
                <w:szCs w:val="24"/>
              </w:rPr>
              <w:t xml:space="preserve">Применение глубокого обучения в различных областях, таких как распознавание изображений и обработка естественного языка.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auto" w:sz="2" w:space="0"/>
            </w:tcBorders>
            <w:tcW w:w="123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Промежуточная аттестация (экзамен)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>
              <w:top w:val="single" w:color="auto" w:sz="2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66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Раздел 2. Машинное обучение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64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66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семестр</w:t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МДК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04.02 </w:t>
            </w:r>
            <w:r>
              <w:rPr>
                <w:b/>
                <w:sz w:val="24"/>
                <w:szCs w:val="24"/>
              </w:rPr>
              <w:t xml:space="preserve">Машинное обучение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Тема 1.1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Введение в предметную область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Введение в предметную область. Примеры использования методов машинного обучения для решения прикладных задач. Повторение основ программирования на языке Python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 </w:t>
            </w:r>
            <w:r>
              <w:rPr>
                <w:color w:val="000000" w:themeColor="text1"/>
                <w:sz w:val="24"/>
                <w:szCs w:val="24"/>
              </w:rPr>
              <w:t xml:space="preserve">Чтение и анализ литературы: конспект лекций, подготовка к тесту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</w:t>
            </w:r>
            <w:r>
              <w:rPr>
                <w:sz w:val="24"/>
                <w:szCs w:val="24"/>
              </w:rPr>
              <w:t xml:space="preserve">во с различными методами предобработки данных, описательными статистиками и основными способами визуализации данных, методами снижения размерности. Метод главных компонент. Важность нормировки данных. Предобработка данных. Работа с пропущенными значениями.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Домашнее задание: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Чтение и анализ литературы: конспект лекций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Классификация задач машинного обучения. </w:t>
            </w:r>
            <w:r>
              <w:rPr>
                <w:sz w:val="24"/>
                <w:szCs w:val="24"/>
              </w:rPr>
              <w:t xml:space="preserve">Обучение на неразмеченных данных. Иерархическая кластеризация. Метод K-средних, DBSCAN и др. Обзор методов кластеризации, реализованных в библиотеке </w:t>
            </w:r>
            <w:r>
              <w:rPr>
                <w:sz w:val="24"/>
                <w:szCs w:val="24"/>
              </w:rPr>
              <w:t xml:space="preserve">sklearn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 </w:t>
            </w:r>
            <w:r>
              <w:rPr>
                <w:color w:val="000000" w:themeColor="text1"/>
                <w:sz w:val="24"/>
                <w:szCs w:val="24"/>
              </w:rPr>
              <w:t xml:space="preserve">Чтение и анализ литературы: [1] с. 8-11, подготовка к тесту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Программная реализация алгоритма линейной регрессии.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Тема 1.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2</w:t>
            </w:r>
            <w:r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</w:r>
            <w:r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Задачи обучения с учителем. Разделение данных на обучающие и тестовые. Нормировка данных. Определение 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переобученности</w:t>
            </w: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 модели.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 xml:space="preserve">Критерии оценки качества полученных моделей</w:t>
            </w:r>
            <w:r>
              <w:rPr>
                <w:sz w:val="24"/>
                <w:szCs w:val="24"/>
              </w:rPr>
              <w:t xml:space="preserve">. Постановка задачи регрессии. Линейный регрессионный анализ. Отбор признаков, </w:t>
            </w:r>
            <w:r>
              <w:rPr>
                <w:sz w:val="24"/>
                <w:szCs w:val="24"/>
              </w:rPr>
              <w:t xml:space="preserve">коллинеарность</w:t>
            </w:r>
            <w:r>
              <w:rPr>
                <w:sz w:val="24"/>
                <w:szCs w:val="24"/>
              </w:rPr>
              <w:t xml:space="preserve">, влиятельные 4 4 1, 2, 3, 8 наблюдения, анализ остатков. Непараметрическая регрессия (ядерное сглаживание). L1 и L2 регуляризация. Метрики качества.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 </w:t>
            </w:r>
            <w:r>
              <w:rPr>
                <w:color w:val="000000" w:themeColor="text1"/>
                <w:sz w:val="24"/>
                <w:szCs w:val="24"/>
              </w:rPr>
              <w:t xml:space="preserve">Чтение и анализ литературы: конспект лекций, подготовка к тесту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1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Программная реализация алгоритма логистической регрессии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Тема 1.3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Компьютерное зрение в профессиональной деятельности. Обработка изображений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задачи. Синтаксический и морфологический 2 20 6 анализ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 </w:t>
            </w:r>
            <w:r>
              <w:rPr>
                <w:color w:val="000000" w:themeColor="text1"/>
                <w:sz w:val="24"/>
                <w:szCs w:val="24"/>
              </w:rPr>
              <w:t xml:space="preserve">Чтение и анализ литературы: [8] с.14-18, [8] с.3-6, подготовка к тесту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деревьев решений. Виды разделяющих функций. Обучения дерева решений. Алгоритм </w:t>
            </w:r>
            <w:r>
              <w:rPr>
                <w:sz w:val="24"/>
                <w:szCs w:val="24"/>
              </w:rPr>
              <w:t xml:space="preserve">Random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Forest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 </w:t>
            </w:r>
            <w:r>
              <w:rPr>
                <w:color w:val="000000" w:themeColor="text1"/>
                <w:sz w:val="24"/>
                <w:szCs w:val="24"/>
              </w:rPr>
              <w:t xml:space="preserve">Чтение и анализ литературы: [7] с. 284-289, подготовка к тесту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алгоритма </w:t>
            </w:r>
            <w:r>
              <w:rPr>
                <w:sz w:val="24"/>
                <w:szCs w:val="24"/>
              </w:rPr>
              <w:t xml:space="preserve">AdaBoost</w:t>
            </w:r>
            <w:r>
              <w:rPr>
                <w:sz w:val="24"/>
                <w:szCs w:val="24"/>
              </w:rPr>
              <w:t xml:space="preserve">. Математическое обоснование алгоритма. Каскад </w:t>
            </w:r>
            <w:r>
              <w:rPr>
                <w:sz w:val="24"/>
                <w:szCs w:val="24"/>
              </w:rPr>
              <w:t xml:space="preserve">классификаторов.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 </w:t>
            </w:r>
            <w:r>
              <w:rPr>
                <w:color w:val="000000" w:themeColor="text1"/>
                <w:sz w:val="24"/>
                <w:szCs w:val="24"/>
              </w:rPr>
              <w:t xml:space="preserve">Домашнее задание: Чтение и анализ литературы: конспект лекций, подготовка к тесту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Реализация классификационных моделей с помощью </w:t>
            </w:r>
            <w:r>
              <w:rPr>
                <w:bCs/>
                <w:sz w:val="24"/>
                <w:szCs w:val="24"/>
              </w:rPr>
              <w:t xml:space="preserve">sklearn</w:t>
            </w:r>
            <w:r>
              <w:rPr>
                <w:bCs/>
                <w:sz w:val="24"/>
                <w:szCs w:val="24"/>
              </w:rPr>
              <w:t xml:space="preserve">. Реализация моделей на основе метода k -ближайших соседей. Метод логистической регрессии. Самостоятельная реализация метода градиентного спуска.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Реализация моделей с помощью метода градиентного </w:t>
            </w:r>
            <w:r>
              <w:rPr>
                <w:bCs/>
                <w:sz w:val="24"/>
                <w:szCs w:val="24"/>
              </w:rPr>
              <w:t xml:space="preserve">бустинга</w:t>
            </w:r>
            <w:r>
              <w:rPr>
                <w:bCs/>
                <w:sz w:val="24"/>
                <w:szCs w:val="24"/>
              </w:rPr>
              <w:t xml:space="preserve">, метода случайного леса. </w:t>
            </w:r>
            <w:r>
              <w:rPr>
                <w:bCs/>
                <w:sz w:val="24"/>
                <w:szCs w:val="24"/>
              </w:rPr>
              <w:t xml:space="preserve">Блендинг</w:t>
            </w:r>
            <w:r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 xml:space="preserve">стеккинг</w:t>
            </w:r>
            <w:r>
              <w:rPr>
                <w:bCs/>
                <w:sz w:val="24"/>
                <w:szCs w:val="24"/>
              </w:rPr>
              <w:t xml:space="preserve">. Методы отбора признаков. Оптимизация </w:t>
            </w:r>
            <w:r>
              <w:rPr>
                <w:bCs/>
                <w:sz w:val="24"/>
                <w:szCs w:val="24"/>
              </w:rPr>
              <w:t xml:space="preserve">гиперпараметров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</w:t>
            </w:r>
            <w:r>
              <w:rPr>
                <w:color w:val="000000" w:themeColor="text1"/>
                <w:sz w:val="24"/>
                <w:szCs w:val="24"/>
              </w:rPr>
              <w:t xml:space="preserve"> Чтение и анализ литературы: конспект лекций, подготовка к тесту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занятия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Программная реализация алгоритма обратного распространения ошибки.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и конфигурирование программного обеспечения </w:t>
            </w:r>
            <w:r>
              <w:rPr>
                <w:sz w:val="24"/>
                <w:szCs w:val="24"/>
                <w:lang w:val="en-US"/>
              </w:rPr>
              <w:t xml:space="preserve">Jupiter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Программная реализация дерева решений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алгоритма </w:t>
            </w:r>
            <w:r>
              <w:rPr>
                <w:sz w:val="24"/>
                <w:szCs w:val="24"/>
              </w:rPr>
              <w:t xml:space="preserve">AdaBoost</w:t>
            </w:r>
            <w:r>
              <w:rPr>
                <w:sz w:val="24"/>
                <w:szCs w:val="24"/>
              </w:rPr>
              <w:t xml:space="preserve">. Математическое обоснование алгоритма. Каскад классификаторов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Обучение машины распознавать графические рисунки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Тема 1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естественного языка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задачи обработки естественного языка (ЕЯ). Предварительная обработка текста. Извлечение информации из текста. Машинный перевод и генерация текста: обзор основных алгоритмов. Примеры применения обработки ЕЯ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</w:t>
            </w:r>
            <w:r>
              <w:rPr>
                <w:color w:val="000000" w:themeColor="text1"/>
                <w:sz w:val="24"/>
                <w:szCs w:val="24"/>
              </w:rPr>
              <w:t xml:space="preserve"> Чтение и анализ литературы: конспект лекций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Основные задачи компьютерного зрения. Основные методы и алгоритмы распознавания объектов. Задачи извлечения признаков и работе с ними. Примеры реализации глубокого обучения для компьютерного зрения.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0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</w:t>
            </w:r>
            <w:r>
              <w:rPr>
                <w:color w:val="000000" w:themeColor="text1"/>
                <w:sz w:val="24"/>
                <w:szCs w:val="24"/>
              </w:rPr>
              <w:t xml:space="preserve">: Чтение и анализ литературы: конспект лекций, подготовка к тесту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занятия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Работа с </w:t>
            </w:r>
            <w:r>
              <w:rPr>
                <w:bCs/>
                <w:sz w:val="24"/>
                <w:szCs w:val="24"/>
                <w:lang w:val="en-US"/>
              </w:rPr>
              <w:t xml:space="preserve">DataSet</w:t>
            </w:r>
            <w:r>
              <w:rPr>
                <w:bCs/>
                <w:sz w:val="24"/>
                <w:szCs w:val="24"/>
              </w:rPr>
              <w:t xml:space="preserve"> в программе </w:t>
            </w:r>
            <w:r>
              <w:rPr>
                <w:bCs/>
                <w:sz w:val="24"/>
                <w:szCs w:val="24"/>
                <w:lang w:val="en-US"/>
              </w:rPr>
              <w:t xml:space="preserve">Jupiter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Применение искусственных нейронных сетей для решения задач машинного обучения.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Погружение в данные: Предобработка и анализ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00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Тема 1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Структура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типичной системы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распознавания образов.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Цикл построения системы распознавания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tabs>
                <w:tab w:val="left" w:leader="none" w:pos="72"/>
              </w:tabs>
              <w:spacing/>
              <w:ind w:hanging="7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образов.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tabs>
                <w:tab w:val="left" w:leader="none" w:pos="72"/>
              </w:tabs>
              <w:spacing/>
              <w:ind w:hanging="72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Принцип минимизации эмпирического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риска.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Недообучение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. Переобучение.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Статистический,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нейросетевой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и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структурно-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лигвистический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подходы к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распознаванию образов.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>
          <w:trHeight w:val="200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</w:t>
            </w:r>
            <w:r>
              <w:rPr>
                <w:color w:val="000000" w:themeColor="text1"/>
                <w:sz w:val="24"/>
                <w:szCs w:val="24"/>
              </w:rPr>
              <w:t xml:space="preserve"> Чтение и анализ литературы: конспект лекций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Метрики в пространстве признаков. Евклидово расстояние. Расстояние </w:t>
            </w:r>
            <w:r>
              <w:rPr>
                <w:sz w:val="24"/>
                <w:szCs w:val="24"/>
              </w:rPr>
              <w:t xml:space="preserve">Махалонобиса</w:t>
            </w:r>
            <w:r>
              <w:rPr>
                <w:sz w:val="24"/>
                <w:szCs w:val="24"/>
              </w:rPr>
              <w:t xml:space="preserve">. Ошибки первого и второго рода. Чувствительность и избирательность.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00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задание:</w:t>
            </w:r>
            <w:r>
              <w:rPr>
                <w:color w:val="000000" w:themeColor="text1"/>
                <w:sz w:val="24"/>
                <w:szCs w:val="24"/>
              </w:rPr>
              <w:t xml:space="preserve"> Чтение и анализ литературы: конспект лекций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5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Тема 1.6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Байесовский уровень ошибки. Байесовский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риск. Критерий Байеса. Максимальный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апостериорный критерий. Критерий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максимального правдоподобия.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Общее описание процесса проектирования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Средства системного этапа программирования. Разработка специфических фрагментов проекта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5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</w:t>
            </w:r>
            <w:r>
              <w:rPr>
                <w:color w:val="000000" w:themeColor="text1"/>
                <w:sz w:val="24"/>
                <w:szCs w:val="24"/>
              </w:rPr>
              <w:t xml:space="preserve">: Чтение и анализ литературы: [8] с.637-642, 653-654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15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01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среды для анализа данных. Среда разработки </w:t>
            </w:r>
            <w:r>
              <w:rPr>
                <w:sz w:val="24"/>
                <w:szCs w:val="24"/>
              </w:rPr>
              <w:t xml:space="preserve">Pycharm</w:t>
            </w:r>
            <w:r>
              <w:rPr>
                <w:sz w:val="24"/>
                <w:szCs w:val="24"/>
              </w:rPr>
              <w:t xml:space="preserve">. Язык программирования Python. Библиотека </w:t>
            </w:r>
            <w:r>
              <w:rPr>
                <w:sz w:val="24"/>
                <w:szCs w:val="24"/>
              </w:rPr>
              <w:t xml:space="preserve">Numpy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нейросетей. Создание собственной нейросети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3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Библиотеки языка Python: </w:t>
            </w:r>
            <w:r>
              <w:rPr>
                <w:sz w:val="24"/>
                <w:szCs w:val="24"/>
              </w:rPr>
              <w:t xml:space="preserve">Theano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Neon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25"/>
        </w:trPr>
        <w:tc>
          <w:tcPr>
            <w:gridSpan w:val="2"/>
            <w:tcBorders/>
            <w:tcW w:w="3125" w:type="dxa"/>
            <w:vMerge w:val="restart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Тема 1. 8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Комитетные</w:t>
            </w:r>
            <w:r>
              <w:rPr>
                <w:sz w:val="24"/>
                <w:szCs w:val="24"/>
              </w:rPr>
              <w:t xml:space="preserve"> методы распознавания образов. Теоретические предпосылки </w:t>
            </w:r>
            <w:r>
              <w:rPr>
                <w:sz w:val="24"/>
                <w:szCs w:val="24"/>
              </w:rPr>
              <w:t xml:space="preserve">комитетных</w:t>
            </w:r>
            <w:r>
              <w:rPr>
                <w:sz w:val="24"/>
                <w:szCs w:val="24"/>
              </w:rPr>
              <w:t xml:space="preserve"> методов. Одиночные модели и ансамбли моделей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Содержание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18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Последовательные методы комитетов: </w:t>
            </w:r>
            <w:r>
              <w:rPr>
                <w:sz w:val="24"/>
                <w:szCs w:val="24"/>
              </w:rPr>
              <w:t xml:space="preserve">бустинг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AdaBoost</w:t>
            </w:r>
            <w:r>
              <w:rPr>
                <w:sz w:val="24"/>
                <w:szCs w:val="24"/>
              </w:rPr>
              <w:t xml:space="preserve">. Ошибки классификации </w:t>
            </w:r>
            <w:r>
              <w:rPr>
                <w:sz w:val="24"/>
                <w:szCs w:val="24"/>
              </w:rPr>
              <w:t xml:space="preserve">комитетными</w:t>
            </w:r>
            <w:r>
              <w:rPr>
                <w:sz w:val="24"/>
                <w:szCs w:val="24"/>
              </w:rPr>
              <w:t xml:space="preserve"> методами. </w:t>
            </w:r>
            <w:r>
              <w:rPr>
                <w:sz w:val="24"/>
                <w:szCs w:val="24"/>
              </w:rPr>
              <w:t xml:space="preserve">Бустинг</w:t>
            </w:r>
            <w:r>
              <w:rPr>
                <w:sz w:val="24"/>
                <w:szCs w:val="24"/>
              </w:rPr>
              <w:t xml:space="preserve"> и переобучение. Параллельные методы комитетов: </w:t>
            </w:r>
            <w:r>
              <w:rPr>
                <w:sz w:val="24"/>
                <w:szCs w:val="24"/>
              </w:rPr>
              <w:t xml:space="preserve">бутстреп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бэггинг</w:t>
            </w:r>
            <w:r>
              <w:rPr>
                <w:color w:val="000000" w:themeColor="text1"/>
                <w:sz w:val="32"/>
                <w:szCs w:val="32"/>
              </w:rPr>
              <w:t xml:space="preserve">.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22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</w:t>
            </w:r>
            <w:r>
              <w:rPr>
                <w:color w:val="000000" w:themeColor="text1"/>
                <w:sz w:val="24"/>
                <w:szCs w:val="24"/>
              </w:rPr>
              <w:t xml:space="preserve">: Чтение и анализ </w:t>
            </w:r>
            <w:r>
              <w:rPr>
                <w:color w:val="000000" w:themeColor="text1"/>
                <w:sz w:val="24"/>
                <w:szCs w:val="24"/>
              </w:rPr>
              <w:t xml:space="preserve">литературы:  конспект</w:t>
            </w:r>
            <w:r>
              <w:rPr>
                <w:color w:val="000000" w:themeColor="text1"/>
                <w:sz w:val="24"/>
                <w:szCs w:val="24"/>
              </w:rPr>
              <w:t xml:space="preserve"> лекций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Нейронные сети. Предпосылки возникновения нейросетей. Перцептрон </w:t>
            </w:r>
            <w:r>
              <w:rPr>
                <w:sz w:val="24"/>
                <w:szCs w:val="24"/>
              </w:rPr>
              <w:t xml:space="preserve">Розенблатта</w:t>
            </w:r>
            <w:r>
              <w:rPr>
                <w:sz w:val="24"/>
                <w:szCs w:val="24"/>
              </w:rPr>
              <w:t xml:space="preserve">. Многослойный перцептрон. Карты Кохонена. Сети </w:t>
            </w:r>
            <w:r>
              <w:rPr>
                <w:sz w:val="24"/>
                <w:szCs w:val="24"/>
              </w:rPr>
              <w:t xml:space="preserve">Хопфилда</w:t>
            </w:r>
            <w:r>
              <w:rPr>
                <w:sz w:val="24"/>
                <w:szCs w:val="24"/>
              </w:rPr>
              <w:t xml:space="preserve">. Методы обучения нейросетей.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93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Домашнее задание</w:t>
            </w:r>
            <w:r>
              <w:rPr>
                <w:color w:val="000000" w:themeColor="text1"/>
                <w:sz w:val="24"/>
                <w:szCs w:val="24"/>
              </w:rPr>
              <w:t xml:space="preserve">: Чтение и анализ литературы: конспект </w:t>
            </w:r>
            <w:r>
              <w:rPr>
                <w:color w:val="000000" w:themeColor="text1"/>
                <w:sz w:val="24"/>
                <w:szCs w:val="24"/>
              </w:rPr>
              <w:t xml:space="preserve">лекций ,</w:t>
            </w:r>
            <w:r>
              <w:rPr>
                <w:color w:val="000000" w:themeColor="text1"/>
                <w:sz w:val="24"/>
                <w:szCs w:val="24"/>
              </w:rPr>
              <w:t xml:space="preserve"> подготовка к тесту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01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Практические работы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14-15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Регрессия: Прогнозирование на основе данных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/>
            <w:tcW w:w="83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16-17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Глубокое обучение: Создание нейронной сети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019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  <w:sz w:val="24"/>
                <w:szCs w:val="24"/>
                <w:rPrChange w:id="0" w:author="Альметова Лилия Илфатовна" w:date="2025-04-13T11:54:52Z" oouserid="oc325e9ejy7f_61152D84-3EB0-45CC-93E3-0BEB7634A400">
                  <w:rPr>
                    <w:bCs/>
                    <w:color w:val="000000" w:themeColor="text1"/>
                    <w:sz w:val="24"/>
                    <w:szCs w:val="24"/>
                  </w:rPr>
                </w:rPrChange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rPrChange w:id="1" w:author="Альметова Лилия Илфатовна" w:date="2025-04-13T11:54:52Z" oouserid="oc325e9ejy7f_61152D84-3EB0-45CC-93E3-0BEB7634A400">
                  <w:rPr>
                    <w:bCs/>
                    <w:color w:val="000000" w:themeColor="text1"/>
                    <w:sz w:val="24"/>
                    <w:szCs w:val="24"/>
                  </w:rPr>
                </w:rPrChange>
              </w:rPr>
              <w:t xml:space="preserve">Самостоятельная работа</w:t>
            </w:r>
            <w:r>
              <w:rPr>
                <w:b/>
                <w:bCs/>
                <w:color w:val="000000" w:themeColor="text1"/>
                <w:sz w:val="24"/>
                <w:szCs w:val="24"/>
                <w:rPrChange w:id="2" w:author="Альметова Лилия Илфатовна" w:date="2025-04-13T11:54:52Z" oouserid="oc325e9ejy7f_61152D84-3EB0-45CC-93E3-0BEB7634A400">
                  <w:rPr>
                    <w:bCs/>
                    <w:color w:val="000000" w:themeColor="text1"/>
                    <w:sz w:val="24"/>
                    <w:szCs w:val="24"/>
                  </w:rPr>
                </w:rPrChange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rPrChange w:id="3" w:author="Альметова Лилия Илфатовна" w:date="2025-04-13T11:54:52Z" oouserid="oc325e9ejy7f_61152D84-3EB0-45CC-93E3-0BEB7634A400">
                  <w:rPr>
                    <w:bCs/>
                    <w:color w:val="000000" w:themeColor="text1"/>
                    <w:sz w:val="24"/>
                    <w:szCs w:val="24"/>
                  </w:rPr>
                </w:rPrChange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Исследование методов кластеризации, таких как K-средние и иерархическая кластеризация.</w:t>
            </w:r>
            <w:r>
              <w:rPr>
                <w:bCs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Применение методов снижения размерности для визуализации и анализа данных.</w:t>
            </w:r>
            <w:r>
              <w:rPr>
                <w:bCs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29"/>
        </w:trPr>
        <w:tc>
          <w:tcPr>
            <w:gridSpan w:val="2"/>
            <w:tcBorders/>
            <w:tcW w:w="31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Borders/>
            <w:tcW w:w="920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Создание приложения, которое использует машинное обучение для обработки данных в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реальном времени.</w:t>
            </w:r>
            <w:r>
              <w:rPr>
                <w:bCs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Промежуточная аттестация (экзамен)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c9c9c9" w:themeFill="accent3" w:themeFillTint="99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24"/>
        </w:trPr>
        <w:tc>
          <w:tcPr>
            <w:gridSpan w:val="5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Учебная практика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Виды работ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36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4,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5, </w:t>
            </w:r>
            <w:r>
              <w:rPr>
                <w:sz w:val="24"/>
                <w:szCs w:val="24"/>
              </w:rPr>
              <w:t xml:space="preserve">ОК 0</w:t>
            </w:r>
            <w:r>
              <w:rPr>
                <w:sz w:val="24"/>
                <w:szCs w:val="24"/>
              </w:rPr>
              <w:t xml:space="preserve">9,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sz w:val="24"/>
                <w:szCs w:val="24"/>
                <w:highlight w:val="none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rFonts w:eastAsia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04.03,</w:t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1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инструктажа по технике безопасности. Получение заданий по тематике.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1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азработка модели для определения позитивной, негативной или нейтральной тональности текстов, используя методы машинного обучения.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1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Построение и обучение нейронной сети для распознавания объектов на изображениях (например, классификация рукописных цифр).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434"/>
        </w:trPr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1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спользование алгоритмов линейной и полиномиальной регрессии для анализа и прогнозирования цен на недвижимость на основе различных факторов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1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Разработка простого чат-бота, который может отвечать на часто задаваемые вопросы с использованием методов обработки естественного языка.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7"/>
        </w:trPr>
        <w:tc>
          <w:tcPr>
            <w:tcBorders/>
            <w:tcW w:w="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Borders/>
            <w:tcW w:w="114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Оформление отчета. Участие в зачете-конференции по учебной практике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6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/>
            <w:tcW w:w="1233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Всего: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</w:r>
            <w:r>
              <w:rPr>
                <w:b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182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i/>
          <w:iCs/>
          <w:color w:val="ff0000"/>
          <w:sz w:val="28"/>
          <w:szCs w:val="28"/>
        </w:rPr>
        <w:sectPr>
          <w:footerReference w:type="default" r:id="rId13"/>
          <w:footerReference w:type="even" r:id="rId14"/>
          <w:footnotePr/>
          <w:endnotePr/>
          <w:type w:val="nextPage"/>
          <w:pgSz w:h="11906" w:orient="landscape" w:w="16838"/>
          <w:pgMar w:top="851" w:right="851" w:bottom="993" w:left="1134" w:header="709" w:footer="709" w:gutter="0"/>
          <w:cols w:num="1" w:sep="0" w:space="708" w:equalWidth="1"/>
          <w:titlePg/>
        </w:sect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Style w:val="891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05"/>
        <w:pBdr/>
        <w:spacing/>
        <w:ind/>
        <w:rPr>
          <w:rFonts w:ascii="Times New Roman" w:hAnsi="Times New Roman"/>
          <w:color w:val="auto"/>
          <w:spacing w:val="0"/>
        </w:rPr>
      </w:pPr>
      <w:r>
        <w:rPr>
          <w:rFonts w:ascii="Times New Roman" w:hAnsi="Times New Roman"/>
          <w:color w:val="auto"/>
          <w:spacing w:val="0"/>
        </w:rPr>
        <w:t xml:space="preserve">3.1. Материально-техническое обеспечение</w:t>
      </w:r>
      <w:r>
        <w:rPr>
          <w:rFonts w:ascii="Times New Roman" w:hAnsi="Times New Roman"/>
          <w:color w:val="auto"/>
          <w:spacing w:val="0"/>
        </w:rPr>
      </w:r>
      <w:r>
        <w:rPr>
          <w:rFonts w:ascii="Times New Roman" w:hAnsi="Times New Roman"/>
          <w:color w:val="auto"/>
          <w:spacing w:val="0"/>
        </w:rPr>
      </w:r>
    </w:p>
    <w:p>
      <w:pPr>
        <w:pStyle w:val="1103"/>
        <w:pBdr/>
        <w:spacing w:after="0" w:afterAutospacing="0" w:before="0" w:beforeAutospacing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</w:r>
      <w:r>
        <w:rPr>
          <w:color w:val="000000" w:themeColor="text1"/>
        </w:rPr>
        <w:t xml:space="preserve">Кабинеты «Общепрофессиональных дисциплин и профессиональных модулей» оснащенные в соответствии с приложением 3 ПОП-П.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111"/>
        <w:pBdr/>
        <w:spacing w:line="259" w:lineRule="auto"/>
        <w:ind w:right="116"/>
        <w:rPr>
          <w:color w:val="auto"/>
          <w:highlight w:val="white"/>
        </w:rPr>
      </w:pPr>
      <w:r>
        <w:rPr>
          <w:color w:val="auto"/>
          <w:highlight w:val="white"/>
        </w:rPr>
        <w:t xml:space="preserve">Лаборатория «</w:t>
      </w:r>
      <w:r>
        <w:rPr>
          <w:color w:val="auto"/>
          <w:highlight w:val="white"/>
        </w:rPr>
        <w:t xml:space="preserve">Сетей и систем передачи информации</w:t>
      </w:r>
      <w:r>
        <w:rPr>
          <w:color w:val="auto"/>
          <w:highlight w:val="white"/>
        </w:rPr>
        <w:t xml:space="preserve">», оснащенные в соответствии с приложением 3 ПОП-П.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1087"/>
        <w:pBdr/>
        <w:spacing w:after="0" w:afterAutospacing="0" w:before="0" w:beforeAutospacing="0"/>
        <w:ind w:firstLine="709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rFonts w:ascii="Times New Roman" w:hAnsi="Times New Roman"/>
          <w:color w:val="auto"/>
          <w:sz w:val="24"/>
          <w:highlight w:val="white"/>
        </w:rPr>
        <w:t xml:space="preserve">она по видам работ «</w:t>
      </w:r>
      <w:r>
        <w:rPr>
          <w:rFonts w:ascii="Times New Roman" w:hAnsi="Times New Roman"/>
          <w:color w:val="auto"/>
          <w:sz w:val="24"/>
          <w:highlight w:val="white"/>
        </w:rPr>
        <w:t xml:space="preserve">Нейросети и большие данные</w:t>
      </w:r>
      <w:r>
        <w:rPr>
          <w:rFonts w:ascii="Times New Roman" w:hAnsi="Times New Roman"/>
          <w:color w:val="auto"/>
          <w:sz w:val="24"/>
          <w:highlight w:val="white"/>
        </w:rPr>
        <w:t xml:space="preserve">»</w:t>
      </w:r>
      <w:r>
        <w:rPr>
          <w:color w:val="auto"/>
          <w:highlight w:val="white"/>
        </w:rPr>
        <w:t xml:space="preserve">, оснащенные в соответствии в соответствии с приложением 3 ПОП-П.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891"/>
        <w:pBdr/>
        <w:spacing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eastAsia="Segoe UI"/>
          <w:b/>
          <w:bCs/>
          <w:sz w:val="24"/>
          <w:szCs w:val="24"/>
        </w:rPr>
      </w:pPr>
      <w:r>
        <w:rPr>
          <w:rFonts w:eastAsia="Segoe UI"/>
          <w:b/>
          <w:bCs/>
          <w:sz w:val="24"/>
          <w:szCs w:val="24"/>
        </w:rPr>
        <w:t xml:space="preserve">3.2. Учебно-методическое обеспечение</w:t>
      </w:r>
      <w:r>
        <w:rPr>
          <w:rFonts w:eastAsia="Segoe UI"/>
          <w:b/>
          <w:bCs/>
          <w:sz w:val="24"/>
          <w:szCs w:val="24"/>
        </w:rPr>
      </w:r>
      <w:r>
        <w:rPr>
          <w:rFonts w:eastAsia="Segoe UI"/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rFonts w:eastAsia="Segoe UI"/>
          <w:b/>
          <w:bCs/>
          <w:sz w:val="24"/>
          <w:szCs w:val="24"/>
        </w:rPr>
      </w:pPr>
      <w:r>
        <w:rPr>
          <w:rFonts w:eastAsia="Segoe UI"/>
          <w:b/>
          <w:bCs/>
          <w:sz w:val="24"/>
          <w:szCs w:val="24"/>
        </w:rPr>
      </w:r>
      <w:r>
        <w:rPr>
          <w:rFonts w:eastAsia="Segoe UI"/>
          <w:b/>
          <w:bCs/>
          <w:sz w:val="24"/>
          <w:szCs w:val="24"/>
        </w:rPr>
      </w:r>
      <w:r>
        <w:rPr>
          <w:rFonts w:eastAsia="Segoe UI"/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rFonts w:eastAsia="Segoe UI"/>
          <w:b/>
          <w:bCs/>
          <w:sz w:val="24"/>
          <w:szCs w:val="24"/>
        </w:rPr>
      </w:pPr>
      <w:r>
        <w:rPr>
          <w:rFonts w:eastAsia="Segoe UI"/>
          <w:b/>
          <w:bCs/>
          <w:sz w:val="24"/>
          <w:szCs w:val="24"/>
        </w:rPr>
        <w:t xml:space="preserve">3.2.1. Основные печатные и/или электронные издания</w:t>
      </w:r>
      <w:r>
        <w:rPr>
          <w:rFonts w:eastAsia="Segoe UI"/>
          <w:b/>
          <w:bCs/>
          <w:sz w:val="24"/>
          <w:szCs w:val="24"/>
        </w:rPr>
      </w:r>
      <w:r>
        <w:rPr>
          <w:rFonts w:eastAsia="Segoe UI"/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hd w:val="clear" w:color="auto" w:fill="ffffff"/>
        <w:tabs>
          <w:tab w:val="left" w:leader="underscore" w:pos="7502"/>
        </w:tabs>
        <w:spacing/>
        <w:ind w:firstLine="709"/>
        <w:rPr>
          <w:rFonts w:eastAsia="Times New Roman"/>
          <w:color w:val="000000"/>
          <w:sz w:val="28"/>
          <w:szCs w:val="24"/>
        </w:rPr>
      </w:pPr>
      <w:r/>
      <w:bookmarkStart w:id="5" w:name="_Toc152334674"/>
      <w:r/>
      <w:bookmarkEnd w:id="5"/>
      <w:r>
        <w:rPr>
          <w:color w:val="000000"/>
          <w:sz w:val="28"/>
          <w:szCs w:val="24"/>
        </w:rPr>
        <w:t xml:space="preserve">Основные источники: </w:t>
      </w:r>
      <w:r>
        <w:rPr>
          <w:rFonts w:eastAsia="Times New Roman"/>
          <w:color w:val="000000"/>
          <w:sz w:val="28"/>
          <w:szCs w:val="24"/>
        </w:rPr>
      </w:r>
      <w:r>
        <w:rPr>
          <w:rFonts w:eastAsia="Times New Roman"/>
          <w:color w:val="000000"/>
          <w:sz w:val="28"/>
          <w:szCs w:val="24"/>
        </w:rPr>
      </w:r>
    </w:p>
    <w:p>
      <w:pPr>
        <w:pBdr/>
        <w:spacing/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Масле</w:t>
      </w:r>
      <w:r>
        <w:rPr>
          <w:sz w:val="28"/>
          <w:szCs w:val="28"/>
        </w:rPr>
        <w:t xml:space="preserve">нникова, О. Е. Основы искусственного интеллекта [Электронный ресурс]: учеб. пособие / О. Е. Масленникова, И. В. Гаврилова. - 2-е изд., стер. - М.: ФЛИНТА, 2023. - 282 c. - ISBN 978-5-9765-1602-1. - Режим доступа: http://znanium.com/catalog/product/465912.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2.Жданов, А.А. Автономный искусственный интеллект [Электронный ресурс]: учебное пособие / А.А. Жданов. - Электрон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дан. - </w:t>
      </w:r>
      <w:r>
        <w:rPr>
          <w:sz w:val="28"/>
          <w:szCs w:val="28"/>
        </w:rPr>
        <w:t xml:space="preserve">Москва :</w:t>
      </w:r>
      <w:r>
        <w:rPr>
          <w:sz w:val="28"/>
          <w:szCs w:val="28"/>
        </w:rPr>
        <w:t xml:space="preserve"> Издательство 'Лаборатория знаний', 2021. - 362 с. - Режим доступа: </w:t>
      </w:r>
      <w:hyperlink r:id="rId16" w:tooltip="https://e.lanbook.com/book/70761/" w:history="1">
        <w:r>
          <w:rPr>
            <w:rStyle w:val="1091"/>
            <w:sz w:val="28"/>
            <w:szCs w:val="28"/>
          </w:rPr>
          <w:t xml:space="preserve">.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3.Смолин Д.В., Введение в искусственный интеллект [Электронный ресурс]: конспект лекций. / Смолин Д.В. - 2-е изд., </w:t>
      </w:r>
      <w:r>
        <w:rPr>
          <w:sz w:val="28"/>
          <w:szCs w:val="28"/>
        </w:rPr>
        <w:t xml:space="preserve">перераб</w:t>
      </w:r>
      <w:r>
        <w:rPr>
          <w:sz w:val="28"/>
          <w:szCs w:val="28"/>
        </w:rPr>
        <w:t xml:space="preserve">. - </w:t>
      </w:r>
      <w:r>
        <w:rPr>
          <w:sz w:val="28"/>
          <w:szCs w:val="28"/>
        </w:rPr>
        <w:t xml:space="preserve">М. :</w:t>
      </w:r>
      <w:r>
        <w:rPr>
          <w:sz w:val="28"/>
          <w:szCs w:val="28"/>
        </w:rPr>
        <w:t xml:space="preserve"> ФИЗМАТЛИТ, 2022. - 264 с. - ISBN 978-5-9221-0862-1 - Режим доступа: http://www.studentlibrary.ru/book/ISBN9785922108621.html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Экспертные системы САПР: учебное пособие / А.Л. </w:t>
      </w:r>
      <w:r>
        <w:rPr>
          <w:sz w:val="28"/>
          <w:szCs w:val="28"/>
        </w:rPr>
        <w:t xml:space="preserve">Ездаков</w:t>
      </w:r>
      <w:r>
        <w:rPr>
          <w:sz w:val="28"/>
          <w:szCs w:val="28"/>
        </w:rPr>
        <w:t xml:space="preserve">. - М.: ИД ФОРУМ, 2022. - 160 </w:t>
      </w:r>
      <w:r>
        <w:rPr>
          <w:sz w:val="28"/>
          <w:szCs w:val="28"/>
        </w:rPr>
        <w:t xml:space="preserve">с..</w:t>
      </w:r>
      <w:r>
        <w:rPr>
          <w:sz w:val="28"/>
          <w:szCs w:val="28"/>
        </w:rPr>
        <w:t xml:space="preserve"> Режим доступа: http://znanium.com/bookread.php?book=343778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Электронно-библиотечная система. [Электронный ресурс] – режим доступа: http://znanium.com/ (2023).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ИИ Системы и модели - http://www.rriai.org.ru/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Онтологии и тезаурусы: модели, инструменты, приложения - </w:t>
      </w:r>
      <w:hyperlink r:id="rId17" w:tooltip="http://www.intuit.ru/studies/courses/1078/270/info" w:history="1">
        <w:r>
          <w:rPr>
            <w:rStyle w:val="1091"/>
            <w:sz w:val="28"/>
            <w:szCs w:val="28"/>
          </w:rPr>
          <w:t xml:space="preserve">http://www.intuit.ru/studies/courses/1078/270/info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Портал искусственного интеллекта - </w:t>
      </w:r>
      <w:hyperlink r:id="rId18" w:tooltip="http://www.aiportal.ru/" w:history="1">
        <w:r>
          <w:rPr>
            <w:rStyle w:val="1091"/>
            <w:sz w:val="28"/>
            <w:szCs w:val="28"/>
          </w:rPr>
          <w:t xml:space="preserve">http://www.aiportal.ru/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spacing/>
        <w:ind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1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</w:rPr>
        <w:br w:type="page" w:clear="all"/>
      </w:r>
      <w:r>
        <w:rPr>
          <w:b/>
          <w:caps/>
          <w:sz w:val="28"/>
          <w:szCs w:val="28"/>
        </w:rPr>
        <w:t xml:space="preserve">4. Контроль и оценка результатов освоения профессионального модуля 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515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15"/>
        <w:gridCol w:w="6298"/>
        <w:gridCol w:w="2598"/>
      </w:tblGrid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4"/>
                <w:szCs w:val="24"/>
              </w:rPr>
            </w:pPr>
            <w:r/>
            <w:bookmarkStart w:id="6" w:name="_Hlk152334357"/>
            <w:r>
              <w:rPr>
                <w:b/>
                <w:sz w:val="24"/>
                <w:szCs w:val="24"/>
              </w:rPr>
              <w:t xml:space="preserve">Код ПК, ОК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Критерии оценки результата </w:t>
            </w:r>
            <w:r>
              <w:rPr>
                <w:b/>
                <w:sz w:val="24"/>
                <w:szCs w:val="24"/>
              </w:rPr>
              <w:br/>
              <w:t xml:space="preserve">(показатели освоенности компетенций)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5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Формы контроля и методы оценки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Д</w:t>
            </w:r>
            <w:r>
              <w:rPr>
                <w:iCs/>
                <w:color w:val="000000"/>
                <w:sz w:val="24"/>
                <w:szCs w:val="24"/>
              </w:rPr>
              <w:t xml:space="preserve">емонстрирует знания основных подходов к разработке экспертных систем, методов и средств разработки алгоритмов машинного обучения, способен использовать их при разработке программного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работы, зачеты, квалификационные испытания, защита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Демонстрирует </w:t>
            </w:r>
            <w:r>
              <w:rPr>
                <w:sz w:val="24"/>
                <w:szCs w:val="24"/>
              </w:rPr>
              <w:t xml:space="preserve">основные методы и средства разработки алгоритмов машинного обучения, способен применять их при разработке программного обеспечения.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04.03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076"/>
                <w:i w:val="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владеет профессиональной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 xml:space="preserve">терминологией в области </w:t>
            </w:r>
            <w:r>
              <w:rPr>
                <w:iCs/>
                <w:color w:val="000000"/>
                <w:sz w:val="24"/>
                <w:szCs w:val="24"/>
              </w:rPr>
              <w:t xml:space="preserve">  б</w:t>
            </w:r>
            <w:r>
              <w:rPr>
                <w:iCs/>
                <w:color w:val="000000"/>
                <w:sz w:val="24"/>
                <w:szCs w:val="24"/>
              </w:rPr>
              <w:t xml:space="preserve">ольших данных и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 xml:space="preserve">машинного обучения</w:t>
            </w:r>
            <w:r>
              <w:rPr>
                <w:rStyle w:val="1076"/>
                <w:i w:val="0"/>
                <w:sz w:val="24"/>
                <w:szCs w:val="24"/>
              </w:rPr>
            </w:r>
            <w:r>
              <w:rPr>
                <w:rStyle w:val="1076"/>
                <w:i w:val="0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</w:rPr>
              <w:t xml:space="preserve">ПК</w:t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04.04</w:t>
            </w:r>
            <w:r>
              <w:rPr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076"/>
                <w:i w:val="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Выполнение сборки системы и обеспечение связи между устройствами и платформой Интернета вещей в соответствии с требованиями технического задания</w:t>
            </w:r>
            <w:r>
              <w:rPr>
                <w:rStyle w:val="1076"/>
                <w:i w:val="0"/>
                <w:sz w:val="24"/>
                <w:szCs w:val="24"/>
              </w:rPr>
            </w:r>
            <w:r>
              <w:rPr>
                <w:rStyle w:val="1076"/>
                <w:i w:val="0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rStyle w:val="1104"/>
                <w:sz w:val="24"/>
                <w:szCs w:val="24"/>
              </w:rPr>
              <w:t xml:space="preserve">ОК 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076"/>
                <w:i w:val="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Выполнение сборки системы и обеспечение связи между устройствами и платформой Интернета вещей в соответствии с требованиями технического задания</w:t>
            </w:r>
            <w:r>
              <w:rPr>
                <w:rStyle w:val="1076"/>
                <w:i w:val="0"/>
                <w:sz w:val="24"/>
                <w:szCs w:val="24"/>
              </w:rPr>
            </w:r>
            <w:r>
              <w:rPr>
                <w:rStyle w:val="1076"/>
                <w:i w:val="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rStyle w:val="1104"/>
                <w:sz w:val="24"/>
                <w:szCs w:val="24"/>
              </w:rPr>
              <w:t xml:space="preserve">ОК 02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владеет </w:t>
            </w:r>
            <w:r>
              <w:rPr>
                <w:sz w:val="24"/>
                <w:szCs w:val="24"/>
              </w:rPr>
              <w:t xml:space="preserve">методами использования искусственного интеллекта,</w:t>
            </w:r>
            <w:r>
              <w:rPr>
                <w:sz w:val="24"/>
                <w:szCs w:val="24"/>
              </w:rPr>
              <w:t xml:space="preserve"> связанными с решением исследовательских задач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04"/>
                <w:sz w:val="24"/>
                <w:szCs w:val="24"/>
              </w:rPr>
            </w:pPr>
            <w:r>
              <w:rPr>
                <w:rStyle w:val="1104"/>
                <w:sz w:val="24"/>
                <w:szCs w:val="24"/>
              </w:rPr>
              <w:t xml:space="preserve">ОК 03</w:t>
            </w:r>
            <w:r>
              <w:rPr>
                <w:rStyle w:val="1104"/>
                <w:sz w:val="24"/>
                <w:szCs w:val="24"/>
              </w:rPr>
            </w:r>
            <w:r>
              <w:rPr>
                <w:rStyle w:val="1104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0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владеет основными методами представления знаний и формирования баз знаний, машинного обучения, эвристического поиска, а также навыками решения практических задач разработки и реализации баз знаний и алгоритмов интеллектуальной обработки информации</w:t>
            </w:r>
            <w:r>
              <w:rPr>
                <w:rStyle w:val="1104"/>
                <w:sz w:val="24"/>
                <w:szCs w:val="24"/>
              </w:rPr>
            </w:r>
            <w:r>
              <w:rPr>
                <w:rStyle w:val="1104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rStyle w:val="1104"/>
                <w:sz w:val="24"/>
                <w:szCs w:val="24"/>
              </w:rPr>
              <w:t xml:space="preserve">ОК 04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владеет методами теории искусственного интеллекта для решения задач ориентирования в современном информационном пространстве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rStyle w:val="1104"/>
                <w:sz w:val="24"/>
                <w:szCs w:val="24"/>
              </w:rPr>
              <w:t xml:space="preserve">ОК 05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владеет навыками решением задач прогнозирования поведения временных рядов с использованием НС, решением задач распознавания с использованием НС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rStyle w:val="1104"/>
                <w:sz w:val="24"/>
                <w:szCs w:val="24"/>
              </w:rPr>
              <w:t xml:space="preserve">ОК 09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629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 интегрировать искусственный интеллект для решения прикладных задач</w:t>
            </w:r>
            <w:bookmarkEnd w:id="6"/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59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 w:line="360" w:lineRule="auto"/>
        <w:ind/>
        <w:jc w:val="both"/>
        <w:rPr>
          <w:rFonts w:eastAsia="Times New Roman"/>
          <w:color w:val="ff0000"/>
          <w:sz w:val="28"/>
          <w:szCs w:val="28"/>
        </w:rPr>
        <w:sectPr>
          <w:footnotePr/>
          <w:endnotePr/>
          <w:type w:val="nextPage"/>
          <w:pgSz w:h="16838" w:orient="portrait" w:w="11899"/>
          <w:pgMar w:top="1134" w:right="567" w:bottom="1134" w:left="1418" w:header="709" w:footer="709" w:gutter="0"/>
          <w:cols w:num="1" w:sep="0" w:space="708" w:equalWidth="1"/>
        </w:sectPr>
      </w:pP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</w:p>
    <w:p>
      <w:pPr>
        <w:pBdr/>
        <w:spacing/>
        <w:ind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  <w:r>
        <w:rPr>
          <w:rFonts w:eastAsia="Times New Roman"/>
          <w:color w:val="ff0000"/>
          <w:sz w:val="28"/>
          <w:szCs w:val="28"/>
        </w:rPr>
      </w:r>
    </w:p>
    <w:sectPr>
      <w:footnotePr/>
      <w:endnotePr/>
      <w:type w:val="nextPage"/>
      <w:pgSz w:h="11899" w:orient="landscape" w:w="16838"/>
      <w:pgMar w:top="1418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PMingLiU">
    <w:panose1 w:val="02020603020101020101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Cambria Math">
    <w:panose1 w:val="02000603000000000000"/>
  </w:font>
  <w:font w:name="Calibri Light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073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107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73"/>
                            <w:pBdr/>
                            <w:spacing/>
                            <w:ind/>
                            <w:rPr>
                              <w:rStyle w:val="1078"/>
                            </w:rPr>
                          </w:pPr>
                          <w:r>
                            <w:rPr>
                              <w:rStyle w:val="1078"/>
                            </w:rPr>
                            <w:fldChar w:fldCharType="begin"/>
                          </w:r>
                          <w:r>
                            <w:rPr>
                              <w:rStyle w:val="1078"/>
                            </w:rPr>
                            <w:instrText xml:space="preserve"> PAGE </w:instrText>
                          </w:r>
                          <w:r>
                            <w:rPr>
                              <w:rStyle w:val="1078"/>
                            </w:rPr>
                            <w:fldChar w:fldCharType="separate"/>
                          </w:r>
                          <w:r>
                            <w:rPr>
                              <w:rStyle w:val="1078"/>
                            </w:rPr>
                            <w:t xml:space="preserve">8</w:t>
                          </w:r>
                          <w:r>
                            <w:rPr>
                              <w:rStyle w:val="1078"/>
                            </w:rPr>
                            <w:fldChar w:fldCharType="end"/>
                          </w:r>
                          <w:r>
                            <w:rPr>
                              <w:rStyle w:val="1078"/>
                            </w:rPr>
                          </w:r>
                          <w:r>
                            <w:rPr>
                              <w:rStyle w:val="1078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73"/>
                      <w:pBdr/>
                      <w:spacing/>
                      <w:ind/>
                      <w:rPr>
                        <w:rStyle w:val="1078"/>
                      </w:rPr>
                    </w:pPr>
                    <w:r>
                      <w:rPr>
                        <w:rStyle w:val="1078"/>
                      </w:rPr>
                      <w:fldChar w:fldCharType="begin"/>
                    </w:r>
                    <w:r>
                      <w:rPr>
                        <w:rStyle w:val="1078"/>
                      </w:rPr>
                      <w:instrText xml:space="preserve"> PAGE </w:instrText>
                    </w:r>
                    <w:r>
                      <w:rPr>
                        <w:rStyle w:val="1078"/>
                      </w:rPr>
                      <w:fldChar w:fldCharType="separate"/>
                    </w:r>
                    <w:r>
                      <w:rPr>
                        <w:rStyle w:val="1078"/>
                      </w:rPr>
                      <w:t xml:space="preserve">8</w:t>
                    </w:r>
                    <w:r>
                      <w:rPr>
                        <w:rStyle w:val="1078"/>
                      </w:rPr>
                      <w:fldChar w:fldCharType="end"/>
                    </w:r>
                    <w:r>
                      <w:rPr>
                        <w:rStyle w:val="1078"/>
                      </w:rPr>
                    </w:r>
                    <w:r>
                      <w:rPr>
                        <w:rStyle w:val="107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73"/>
                            <w:pBdr/>
                            <w:spacing/>
                            <w:ind/>
                            <w:rPr>
                              <w:rStyle w:val="1078"/>
                            </w:rPr>
                          </w:pPr>
                          <w:r>
                            <w:rPr>
                              <w:rStyle w:val="1078"/>
                            </w:rPr>
                            <w:fldChar w:fldCharType="begin"/>
                          </w:r>
                          <w:r>
                            <w:rPr>
                              <w:rStyle w:val="1078"/>
                            </w:rPr>
                            <w:instrText xml:space="preserve"> PAGE </w:instrText>
                          </w:r>
                          <w:r>
                            <w:rPr>
                              <w:rStyle w:val="1078"/>
                            </w:rPr>
                            <w:fldChar w:fldCharType="separate"/>
                          </w:r>
                          <w:r>
                            <w:rPr>
                              <w:rStyle w:val="1078"/>
                            </w:rPr>
                            <w:t xml:space="preserve">0</w:t>
                          </w:r>
                          <w:r>
                            <w:rPr>
                              <w:rStyle w:val="1078"/>
                            </w:rPr>
                            <w:fldChar w:fldCharType="end"/>
                          </w:r>
                          <w:r>
                            <w:rPr>
                              <w:rStyle w:val="1078"/>
                            </w:rPr>
                          </w:r>
                          <w:r>
                            <w:rPr>
                              <w:rStyle w:val="1078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73"/>
                      <w:pBdr/>
                      <w:spacing/>
                      <w:ind/>
                      <w:rPr>
                        <w:rStyle w:val="1078"/>
                      </w:rPr>
                    </w:pPr>
                    <w:r>
                      <w:rPr>
                        <w:rStyle w:val="1078"/>
                      </w:rPr>
                      <w:fldChar w:fldCharType="begin"/>
                    </w:r>
                    <w:r>
                      <w:rPr>
                        <w:rStyle w:val="1078"/>
                      </w:rPr>
                      <w:instrText xml:space="preserve"> PAGE </w:instrText>
                    </w:r>
                    <w:r>
                      <w:rPr>
                        <w:rStyle w:val="1078"/>
                      </w:rPr>
                      <w:fldChar w:fldCharType="separate"/>
                    </w:r>
                    <w:r>
                      <w:rPr>
                        <w:rStyle w:val="1078"/>
                      </w:rPr>
                      <w:t xml:space="preserve">0</w:t>
                    </w:r>
                    <w:r>
                      <w:rPr>
                        <w:rStyle w:val="1078"/>
                      </w:rPr>
                      <w:fldChar w:fldCharType="end"/>
                    </w:r>
                    <w:r>
                      <w:rPr>
                        <w:rStyle w:val="1078"/>
                      </w:rPr>
                    </w:r>
                    <w:r>
                      <w:rPr>
                        <w:rStyle w:val="107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framePr w:hAnchor="margin" w:vAnchor="text" w:wrap="around" w:xAlign="right" w:y="1"/>
      <w:pBdr/>
      <w:spacing/>
      <w:ind/>
      <w:rPr>
        <w:rStyle w:val="1078"/>
      </w:rPr>
    </w:pPr>
    <w:r>
      <w:rPr>
        <w:rStyle w:val="1078"/>
      </w:rPr>
      <w:fldChar w:fldCharType="begin"/>
    </w:r>
    <w:r>
      <w:rPr>
        <w:rStyle w:val="1078"/>
      </w:rPr>
      <w:instrText xml:space="preserve">PAGE  </w:instrText>
    </w:r>
    <w:r>
      <w:rPr>
        <w:rStyle w:val="1078"/>
      </w:rPr>
      <w:fldChar w:fldCharType="separate"/>
    </w:r>
    <w:r>
      <w:rPr>
        <w:rStyle w:val="1078"/>
      </w:rPr>
      <w:t xml:space="preserve">21</w:t>
    </w:r>
    <w:r>
      <w:rPr>
        <w:rStyle w:val="1078"/>
      </w:rPr>
      <w:fldChar w:fldCharType="end"/>
    </w:r>
    <w:r>
      <w:rPr>
        <w:rStyle w:val="1078"/>
      </w:rPr>
    </w:r>
    <w:r>
      <w:rPr>
        <w:rStyle w:val="1078"/>
      </w:rPr>
    </w:r>
  </w:p>
  <w:p>
    <w:pPr>
      <w:pStyle w:val="1073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framePr w:hAnchor="margin" w:vAnchor="text" w:wrap="around" w:xAlign="right" w:y="1"/>
      <w:pBdr/>
      <w:spacing/>
      <w:ind/>
      <w:rPr>
        <w:rStyle w:val="1078"/>
      </w:rPr>
    </w:pPr>
    <w:r>
      <w:rPr>
        <w:rStyle w:val="1078"/>
      </w:rPr>
      <w:fldChar w:fldCharType="begin"/>
    </w:r>
    <w:r>
      <w:rPr>
        <w:rStyle w:val="1078"/>
      </w:rPr>
      <w:instrText xml:space="preserve">PAGE  </w:instrText>
    </w:r>
    <w:r>
      <w:rPr>
        <w:rStyle w:val="1078"/>
      </w:rPr>
      <w:fldChar w:fldCharType="end"/>
    </w:r>
    <w:r>
      <w:rPr>
        <w:rStyle w:val="1078"/>
      </w:rPr>
    </w:r>
    <w:r>
      <w:rPr>
        <w:rStyle w:val="1078"/>
      </w:rPr>
    </w:r>
  </w:p>
  <w:p>
    <w:pPr>
      <w:pStyle w:val="1073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88"/>
        <w:pBdr/>
        <w:spacing/>
        <w:ind/>
        <w:rPr>
          <w:i/>
          <w:iCs/>
          <w:sz w:val="18"/>
          <w:szCs w:val="18"/>
        </w:rPr>
      </w:pPr>
      <w:r>
        <w:rPr>
          <w:rStyle w:val="1090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3">
    <w:p>
      <w:pPr>
        <w:pStyle w:val="1088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090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076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540" w:left="54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720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26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80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9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52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7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3240"/>
      </w:pPr>
      <w:rPr>
        <w:rFonts w:hint="default"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083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2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tabs>
          <w:tab w:val="num" w:leader="none" w:pos="644"/>
        </w:tabs>
        <w:spacing/>
        <w:ind w:hanging="360" w:left="644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egacy w:legacy="true" w:legacyIndent="202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"/>
      <w:numFmt w:val="bullet"/>
      <w:pPr>
        <w:pBdr/>
        <w:tabs>
          <w:tab w:val="num" w:leader="none" w:pos="1443"/>
        </w:tabs>
        <w:spacing/>
        <w:ind w:hanging="363" w:left="1443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*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160" w:left="2520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495" w:left="4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5" w:left="675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>
        <w:rFonts w:hint="default" w:cs="Times New Roman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26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80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98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252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270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3240"/>
      </w:pPr>
      <w:rPr>
        <w:rFonts w:hint="default" w:cs="Times New Roman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9">
    <w:lvl w:ilvl="0">
      <w:isLgl w:val="false"/>
      <w:legacy w:legacy="true" w:legacyIndent="360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40" w:left="1249"/>
      </w:pPr>
      <w:rPr>
        <w:rFonts w:hint="default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 w:cs="Times New Roman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429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789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149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2149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509"/>
      </w:pPr>
      <w:rPr>
        <w:rFonts w:hint="default"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4"/>
    <w:lvlOverride w:ilvl="0">
      <w:lvl w:ilvl="0">
        <w:isLgl w:val="false"/>
        <w:legacy w:legacy="true" w:legacyIndent="360" w:legacySpace="0"/>
        <w:lvlJc w:val="left"/>
        <w:lvlText w:val="•"/>
        <w:numFmt w:val="bullet"/>
        <w:pPr>
          <w:pBdr/>
          <w:spacing/>
          <w:ind/>
        </w:pPr>
        <w:rPr>
          <w:rFonts w:hint="default" w:ascii="Arial" w:hAnsi="Arial" w:cs="Arial"/>
        </w:rPr>
        <w:start w:val="65535"/>
        <w:suff w:val="tab"/>
      </w:lvl>
    </w:lvlOverride>
  </w:num>
  <w:num w:numId="2">
    <w:abstractNumId w:val="19"/>
  </w:num>
  <w:num w:numId="3">
    <w:abstractNumId w:val="8"/>
  </w:num>
  <w:num w:numId="4">
    <w:abstractNumId w:val="12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7"/>
  </w:num>
  <w:num w:numId="10">
    <w:abstractNumId w:val="21"/>
  </w:num>
  <w:num w:numId="11">
    <w:abstractNumId w:val="5"/>
  </w:num>
  <w:num w:numId="12">
    <w:abstractNumId w:val="13"/>
  </w:num>
  <w:num w:numId="1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5"/>
  </w:num>
  <w:num w:numId="15">
    <w:abstractNumId w:val="11"/>
  </w:num>
  <w:num w:numId="16">
    <w:abstractNumId w:val="17"/>
  </w:num>
  <w:num w:numId="17">
    <w:abstractNumId w:val="0"/>
  </w:num>
  <w:num w:numId="18">
    <w:abstractNumId w:val="10"/>
  </w:num>
  <w:num w:numId="19">
    <w:abstractNumId w:val="23"/>
  </w:num>
  <w:num w:numId="20">
    <w:abstractNumId w:val="20"/>
  </w:num>
  <w:num w:numId="21">
    <w:abstractNumId w:val="22"/>
  </w:num>
  <w:num w:numId="22">
    <w:abstractNumId w:val="2"/>
  </w:num>
  <w:num w:numId="23">
    <w:abstractNumId w:val="4"/>
  </w:num>
  <w:num w:numId="24">
    <w:abstractNumId w:val="9"/>
  </w:num>
  <w:num w:numId="25">
    <w:abstractNumId w:val="2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0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891">
    <w:name w:val="Heading 1"/>
    <w:basedOn w:val="890"/>
    <w:next w:val="890"/>
    <w:link w:val="1081"/>
    <w:qFormat/>
    <w:pPr>
      <w:keepNext w:val="true"/>
      <w:widowControl w:val="true"/>
      <w:pBdr/>
      <w:spacing/>
      <w:ind w:firstLine="284"/>
      <w:outlineLvl w:val="0"/>
    </w:pPr>
    <w:rPr>
      <w:rFonts w:eastAsia="Times New Roman"/>
      <w:sz w:val="24"/>
      <w:szCs w:val="24"/>
    </w:rPr>
  </w:style>
  <w:style w:type="paragraph" w:styleId="892">
    <w:name w:val="Heading 2"/>
    <w:basedOn w:val="890"/>
    <w:next w:val="890"/>
    <w:link w:val="1082"/>
    <w:semiHidden/>
    <w:unhideWhenUsed/>
    <w:qFormat/>
    <w:pPr>
      <w:keepNext w:val="true"/>
      <w:widowControl w:val="true"/>
      <w:pBdr/>
      <w:spacing w:after="60" w:before="240"/>
      <w:ind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893">
    <w:name w:val="Heading 3"/>
    <w:basedOn w:val="890"/>
    <w:next w:val="890"/>
    <w:link w:val="1108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894">
    <w:name w:val="Heading 4"/>
    <w:basedOn w:val="890"/>
    <w:next w:val="890"/>
    <w:link w:val="10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95">
    <w:name w:val="Heading 5"/>
    <w:basedOn w:val="890"/>
    <w:next w:val="890"/>
    <w:link w:val="10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96">
    <w:name w:val="Heading 6"/>
    <w:basedOn w:val="890"/>
    <w:next w:val="890"/>
    <w:link w:val="104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7">
    <w:name w:val="Heading 7"/>
    <w:basedOn w:val="890"/>
    <w:next w:val="890"/>
    <w:link w:val="104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8">
    <w:name w:val="Heading 8"/>
    <w:basedOn w:val="890"/>
    <w:next w:val="890"/>
    <w:link w:val="104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9">
    <w:name w:val="Heading 9"/>
    <w:basedOn w:val="890"/>
    <w:next w:val="890"/>
    <w:link w:val="104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0" w:default="1">
    <w:name w:val="Default Paragraph Font"/>
    <w:uiPriority w:val="1"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  <w:style w:type="character" w:styleId="903" w:customStyle="1">
    <w:name w:val="Heading 4 Char"/>
    <w:basedOn w:val="90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4" w:customStyle="1">
    <w:name w:val="Heading 5 Char"/>
    <w:basedOn w:val="9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5" w:customStyle="1">
    <w:name w:val="Heading 6 Char"/>
    <w:basedOn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6" w:customStyle="1">
    <w:name w:val="Heading 7 Char"/>
    <w:basedOn w:val="9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7" w:customStyle="1">
    <w:name w:val="Heading 8 Char"/>
    <w:basedOn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customStyle="1">
    <w:name w:val="Heading 9 Char"/>
    <w:basedOn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 w:customStyle="1">
    <w:name w:val="Title Char"/>
    <w:basedOn w:val="9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0" w:customStyle="1">
    <w:name w:val="Quote Char"/>
    <w:basedOn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1" w:customStyle="1">
    <w:name w:val="Intense Quote Char"/>
    <w:basedOn w:val="90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2" w:customStyle="1">
    <w:name w:val="Endnote Text Char"/>
    <w:basedOn w:val="900"/>
    <w:uiPriority w:val="99"/>
    <w:semiHidden/>
    <w:pPr>
      <w:pBdr/>
      <w:spacing/>
      <w:ind/>
    </w:pPr>
    <w:rPr>
      <w:sz w:val="20"/>
      <w:szCs w:val="20"/>
    </w:rPr>
  </w:style>
  <w:style w:type="table" w:styleId="913" w:customStyle="1">
    <w:name w:val="Table Grid Light"/>
    <w:basedOn w:val="90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Plain Table 1"/>
    <w:basedOn w:val="90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2"/>
    <w:basedOn w:val="90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ned - Accent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ned - Accent 1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ned - Accent 2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ned - Accent 3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ned - Accent 4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 5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6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8" w:customStyle="1">
    <w:name w:val="Heading 1 Char"/>
    <w:basedOn w:val="9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39" w:customStyle="1">
    <w:name w:val="Heading 2 Char"/>
    <w:basedOn w:val="9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40" w:customStyle="1">
    <w:name w:val="Heading 3 Char"/>
    <w:basedOn w:val="9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41" w:customStyle="1">
    <w:name w:val="Заголовок 4 Знак"/>
    <w:basedOn w:val="900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42" w:customStyle="1">
    <w:name w:val="Заголовок 5 Знак"/>
    <w:basedOn w:val="900"/>
    <w:link w:val="89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43" w:customStyle="1">
    <w:name w:val="Заголовок 6 Знак"/>
    <w:basedOn w:val="900"/>
    <w:link w:val="8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44" w:customStyle="1">
    <w:name w:val="Заголовок 7 Знак"/>
    <w:basedOn w:val="900"/>
    <w:link w:val="8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45" w:customStyle="1">
    <w:name w:val="Заголовок 8 Знак"/>
    <w:basedOn w:val="900"/>
    <w:link w:val="8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46" w:customStyle="1">
    <w:name w:val="Заголовок 9 Знак"/>
    <w:basedOn w:val="900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47">
    <w:name w:val="Title"/>
    <w:basedOn w:val="890"/>
    <w:next w:val="890"/>
    <w:link w:val="104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48" w:customStyle="1">
    <w:name w:val="Заголовок Знак"/>
    <w:basedOn w:val="900"/>
    <w:link w:val="10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49" w:customStyle="1">
    <w:name w:val="Subtitle Char"/>
    <w:basedOn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50">
    <w:name w:val="Quote"/>
    <w:basedOn w:val="890"/>
    <w:next w:val="890"/>
    <w:link w:val="10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51" w:customStyle="1">
    <w:name w:val="Цитата 2 Знак"/>
    <w:basedOn w:val="900"/>
    <w:link w:val="10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52">
    <w:name w:val="Intense Emphasis"/>
    <w:basedOn w:val="90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53">
    <w:name w:val="Intense Quote"/>
    <w:basedOn w:val="890"/>
    <w:next w:val="890"/>
    <w:link w:val="10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54" w:customStyle="1">
    <w:name w:val="Выделенная цитата Знак"/>
    <w:basedOn w:val="900"/>
    <w:link w:val="10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55">
    <w:name w:val="Intense Reference"/>
    <w:basedOn w:val="90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56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57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58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59" w:customStyle="1">
    <w:name w:val="Header Char"/>
    <w:basedOn w:val="900"/>
    <w:uiPriority w:val="99"/>
    <w:pPr>
      <w:pBdr/>
      <w:spacing/>
      <w:ind/>
    </w:pPr>
  </w:style>
  <w:style w:type="character" w:styleId="1060" w:customStyle="1">
    <w:name w:val="Footer Char"/>
    <w:basedOn w:val="900"/>
    <w:uiPriority w:val="99"/>
    <w:pPr>
      <w:pBdr/>
      <w:spacing/>
      <w:ind/>
    </w:pPr>
  </w:style>
  <w:style w:type="paragraph" w:styleId="1061">
    <w:name w:val="Caption"/>
    <w:basedOn w:val="890"/>
    <w:next w:val="89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1062" w:customStyle="1">
    <w:name w:val="Footnote Text Char"/>
    <w:basedOn w:val="900"/>
    <w:uiPriority w:val="99"/>
    <w:semiHidden/>
    <w:pPr>
      <w:pBdr/>
      <w:spacing/>
      <w:ind/>
    </w:pPr>
    <w:rPr>
      <w:sz w:val="20"/>
      <w:szCs w:val="20"/>
    </w:rPr>
  </w:style>
  <w:style w:type="paragraph" w:styleId="1063">
    <w:name w:val="endnote text"/>
    <w:basedOn w:val="890"/>
    <w:link w:val="1064"/>
    <w:uiPriority w:val="99"/>
    <w:semiHidden/>
    <w:unhideWhenUsed/>
    <w:pPr>
      <w:pBdr/>
      <w:spacing/>
      <w:ind/>
    </w:pPr>
  </w:style>
  <w:style w:type="character" w:styleId="1064" w:customStyle="1">
    <w:name w:val="Текст концевой сноски Знак"/>
    <w:basedOn w:val="900"/>
    <w:link w:val="1063"/>
    <w:uiPriority w:val="99"/>
    <w:semiHidden/>
    <w:pPr>
      <w:pBdr/>
      <w:spacing/>
      <w:ind/>
    </w:pPr>
    <w:rPr>
      <w:sz w:val="20"/>
      <w:szCs w:val="20"/>
    </w:rPr>
  </w:style>
  <w:style w:type="character" w:styleId="1065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1066">
    <w:name w:val="TOC Heading"/>
    <w:uiPriority w:val="39"/>
    <w:unhideWhenUsed/>
    <w:pPr>
      <w:pBdr/>
      <w:spacing/>
      <w:ind/>
    </w:pPr>
  </w:style>
  <w:style w:type="paragraph" w:styleId="1067">
    <w:name w:val="table of figures"/>
    <w:basedOn w:val="890"/>
    <w:next w:val="890"/>
    <w:uiPriority w:val="99"/>
    <w:unhideWhenUsed/>
    <w:pPr>
      <w:pBdr/>
      <w:spacing/>
      <w:ind/>
    </w:pPr>
  </w:style>
  <w:style w:type="table" w:styleId="1068">
    <w:name w:val="Table Grid"/>
    <w:basedOn w:val="90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9">
    <w:name w:val="Subtitle"/>
    <w:basedOn w:val="890"/>
    <w:next w:val="890"/>
    <w:link w:val="1070"/>
    <w:qFormat/>
    <w:pPr>
      <w:widowControl w:val="true"/>
      <w:pBdr/>
      <w:spacing w:after="60"/>
      <w:ind/>
      <w:jc w:val="center"/>
      <w:outlineLvl w:val="1"/>
    </w:pPr>
    <w:rPr>
      <w:rFonts w:ascii="Cambria" w:hAnsi="Cambria" w:eastAsia="Times New Roman"/>
      <w:sz w:val="24"/>
      <w:szCs w:val="24"/>
    </w:rPr>
  </w:style>
  <w:style w:type="character" w:styleId="1070" w:customStyle="1">
    <w:name w:val="Подзаголовок Знак"/>
    <w:basedOn w:val="900"/>
    <w:link w:val="1069"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1071">
    <w:name w:val="Header"/>
    <w:basedOn w:val="890"/>
    <w:link w:val="107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2" w:customStyle="1">
    <w:name w:val="Верхний колонтитул Знак"/>
    <w:basedOn w:val="900"/>
    <w:link w:val="1071"/>
    <w:uiPriority w:val="99"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073">
    <w:name w:val="Footer"/>
    <w:basedOn w:val="890"/>
    <w:link w:val="107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4" w:customStyle="1">
    <w:name w:val="Нижний колонтитул Знак"/>
    <w:basedOn w:val="900"/>
    <w:link w:val="1073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075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1076">
    <w:name w:val="Emphasis"/>
    <w:qFormat/>
    <w:pPr>
      <w:pBdr/>
      <w:spacing/>
      <w:ind/>
    </w:pPr>
    <w:rPr>
      <w:i/>
      <w:iCs/>
    </w:rPr>
  </w:style>
  <w:style w:type="paragraph" w:styleId="1077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character" w:styleId="1078">
    <w:name w:val="page number"/>
    <w:basedOn w:val="900"/>
    <w:qFormat/>
    <w:pPr>
      <w:pBdr/>
      <w:spacing/>
      <w:ind/>
    </w:pPr>
  </w:style>
  <w:style w:type="paragraph" w:styleId="1079">
    <w:name w:val="List"/>
    <w:basedOn w:val="890"/>
    <w:pPr>
      <w:widowControl w:val="true"/>
      <w:pBdr/>
      <w:spacing/>
      <w:ind w:hanging="283" w:left="283"/>
    </w:pPr>
    <w:rPr>
      <w:rFonts w:eastAsia="Times New Roman"/>
      <w:sz w:val="24"/>
      <w:szCs w:val="24"/>
    </w:rPr>
  </w:style>
  <w:style w:type="paragraph" w:styleId="1080">
    <w:name w:val="List 2"/>
    <w:basedOn w:val="890"/>
    <w:unhideWhenUsed/>
    <w:pPr>
      <w:pBdr/>
      <w:spacing/>
      <w:ind w:hanging="283" w:left="566"/>
      <w:contextualSpacing w:val="true"/>
    </w:pPr>
  </w:style>
  <w:style w:type="character" w:styleId="1081" w:customStyle="1">
    <w:name w:val="Заголовок 1 Знак"/>
    <w:basedOn w:val="900"/>
    <w:link w:val="89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82" w:customStyle="1">
    <w:name w:val="Заголовок 2 Знак"/>
    <w:basedOn w:val="900"/>
    <w:link w:val="892"/>
    <w:semiHidden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1083" w:customStyle="1">
    <w:name w:val="список с точками"/>
    <w:basedOn w:val="890"/>
    <w:pPr>
      <w:widowControl w:val="true"/>
      <w:numPr>
        <w:numId w:val="6"/>
      </w:numPr>
      <w:pBdr/>
      <w:spacing w:line="312" w:lineRule="auto"/>
      <w:ind/>
      <w:jc w:val="both"/>
    </w:pPr>
    <w:rPr>
      <w:rFonts w:eastAsia="Calibri"/>
      <w:sz w:val="24"/>
      <w:szCs w:val="24"/>
    </w:rPr>
  </w:style>
  <w:style w:type="paragraph" w:styleId="1084" w:customStyle="1">
    <w:name w:val="Знак2"/>
    <w:basedOn w:val="890"/>
    <w:pPr>
      <w:widowControl w:val="true"/>
      <w:pBdr/>
      <w:tabs>
        <w:tab w:val="left" w:leader="none" w:pos="708"/>
      </w:tabs>
      <w:spacing w:after="160" w:line="240" w:lineRule="exact"/>
      <w:ind/>
    </w:pPr>
    <w:rPr>
      <w:rFonts w:ascii="Verdana" w:hAnsi="Verdana" w:eastAsia="Times New Roman" w:cs="Verdana"/>
      <w:lang w:val="en-US" w:eastAsia="en-US"/>
    </w:rPr>
  </w:style>
  <w:style w:type="paragraph" w:styleId="1085">
    <w:name w:val="Body Text 2"/>
    <w:basedOn w:val="890"/>
    <w:link w:val="1086"/>
    <w:pPr>
      <w:widowControl w:val="true"/>
      <w:pBdr/>
      <w:spacing w:after="120" w:line="480" w:lineRule="auto"/>
      <w:ind/>
    </w:pPr>
    <w:rPr>
      <w:rFonts w:eastAsia="Times New Roman"/>
      <w:sz w:val="24"/>
      <w:szCs w:val="24"/>
    </w:rPr>
  </w:style>
  <w:style w:type="character" w:styleId="1086" w:customStyle="1">
    <w:name w:val="Основной текст 2 Знак"/>
    <w:basedOn w:val="900"/>
    <w:link w:val="108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87">
    <w:name w:val="Normal (Web)"/>
    <w:basedOn w:val="890"/>
    <w:uiPriority w:val="99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paragraph" w:styleId="1088">
    <w:name w:val="footnote text"/>
    <w:basedOn w:val="890"/>
    <w:link w:val="1089"/>
    <w:uiPriority w:val="99"/>
    <w:qFormat/>
    <w:pPr>
      <w:widowControl w:val="true"/>
      <w:pBdr/>
      <w:spacing/>
      <w:ind/>
    </w:pPr>
    <w:rPr>
      <w:rFonts w:eastAsia="Times New Roman"/>
    </w:rPr>
  </w:style>
  <w:style w:type="character" w:styleId="1089" w:customStyle="1">
    <w:name w:val="Текст сноски Знак"/>
    <w:basedOn w:val="900"/>
    <w:link w:val="1088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90">
    <w:name w:val="footnote reference"/>
    <w:link w:val="1107"/>
    <w:uiPriority w:val="99"/>
    <w:pPr>
      <w:pBdr/>
      <w:spacing/>
      <w:ind/>
    </w:pPr>
    <w:rPr>
      <w:vertAlign w:val="superscript"/>
    </w:rPr>
  </w:style>
  <w:style w:type="character" w:styleId="1091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092">
    <w:name w:val="Strong"/>
    <w:uiPriority w:val="22"/>
    <w:qFormat/>
    <w:pPr>
      <w:pBdr/>
      <w:spacing/>
      <w:ind/>
    </w:pPr>
    <w:rPr>
      <w:b/>
      <w:bCs/>
    </w:rPr>
  </w:style>
  <w:style w:type="character" w:styleId="1093" w:customStyle="1">
    <w:name w:val="apple-converted-space"/>
    <w:pPr>
      <w:pBdr/>
      <w:spacing/>
      <w:ind/>
    </w:pPr>
  </w:style>
  <w:style w:type="paragraph" w:styleId="1094" w:customStyle="1">
    <w:name w:val="Для программ ФГОС"/>
    <w:basedOn w:val="890"/>
    <w:pPr>
      <w:widowControl w:val="true"/>
      <w:pBdr/>
      <w:spacing/>
      <w:ind w:firstLine="709"/>
      <w:jc w:val="both"/>
    </w:pPr>
    <w:rPr>
      <w:rFonts w:eastAsia="Times New Roman"/>
      <w:sz w:val="24"/>
    </w:rPr>
  </w:style>
  <w:style w:type="character" w:styleId="1095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96">
    <w:name w:val="Balloon Text"/>
    <w:basedOn w:val="890"/>
    <w:link w:val="109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97" w:customStyle="1">
    <w:name w:val="Текст выноски Знак"/>
    <w:basedOn w:val="900"/>
    <w:link w:val="1096"/>
    <w:uiPriority w:val="99"/>
    <w:semiHidden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paragraph" w:styleId="1098" w:customStyle="1">
    <w:name w:val="c33"/>
    <w:basedOn w:val="890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character" w:styleId="1099" w:customStyle="1">
    <w:name w:val="c1"/>
    <w:basedOn w:val="900"/>
    <w:pPr>
      <w:pBdr/>
      <w:spacing/>
      <w:ind/>
    </w:pPr>
  </w:style>
  <w:style w:type="paragraph" w:styleId="1100">
    <w:name w:val="List Paragraph"/>
    <w:basedOn w:val="890"/>
    <w:link w:val="1104"/>
    <w:uiPriority w:val="34"/>
    <w:qFormat/>
    <w:pPr>
      <w:pBdr/>
      <w:spacing/>
      <w:ind w:left="720"/>
      <w:contextualSpacing w:val="true"/>
    </w:pPr>
  </w:style>
  <w:style w:type="character" w:styleId="1101" w:customStyle="1">
    <w:name w:val="Символ сноски"/>
    <w:qFormat/>
    <w:pPr>
      <w:pBdr/>
      <w:spacing/>
      <w:ind/>
    </w:pPr>
    <w:rPr>
      <w:rFonts w:cs="Cambria Math"/>
      <w:vertAlign w:val="superscript"/>
    </w:rPr>
  </w:style>
  <w:style w:type="paragraph" w:styleId="1102" w:customStyle="1">
    <w:name w:val="western"/>
    <w:basedOn w:val="890"/>
    <w:pPr>
      <w:widowControl w:val="true"/>
      <w:pBdr/>
      <w:spacing w:after="142" w:before="100" w:beforeAutospacing="1" w:line="276" w:lineRule="auto"/>
      <w:ind/>
    </w:pPr>
    <w:rPr>
      <w:rFonts w:eastAsia="Times New Roman"/>
      <w:sz w:val="24"/>
      <w:szCs w:val="24"/>
    </w:rPr>
  </w:style>
  <w:style w:type="paragraph" w:styleId="1103" w:customStyle="1">
    <w:name w:val="docdata"/>
    <w:basedOn w:val="890"/>
    <w:pPr>
      <w:widowControl w:val="true"/>
      <w:pBdr/>
      <w:spacing w:after="100" w:afterAutospacing="1" w:before="100" w:beforeAutospacing="1"/>
      <w:ind/>
    </w:pPr>
    <w:rPr>
      <w:rFonts w:eastAsia="Times New Roman"/>
      <w:sz w:val="24"/>
      <w:szCs w:val="24"/>
    </w:rPr>
  </w:style>
  <w:style w:type="character" w:styleId="1104" w:customStyle="1">
    <w:name w:val="Абзац списка Знак"/>
    <w:link w:val="1100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1105" w:customStyle="1">
    <w:name w:val="Раздел 1.1"/>
    <w:basedOn w:val="1069"/>
    <w:link w:val="1106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  <w:color w:val="5a5a5a" w:themeColor="text1" w:themeTint="A5"/>
      <w:spacing w:val="15"/>
    </w:rPr>
  </w:style>
  <w:style w:type="character" w:styleId="1106" w:customStyle="1">
    <w:name w:val="Раздел 1.1 Знак"/>
    <w:basedOn w:val="1070"/>
    <w:link w:val="1105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styleId="1107" w:customStyle="1">
    <w:name w:val="Знак сноски1"/>
    <w:basedOn w:val="890"/>
    <w:link w:val="1090"/>
    <w:uiPriority w:val="99"/>
    <w:pPr>
      <w:widowControl w:val="true"/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character" w:styleId="1108" w:customStyle="1">
    <w:name w:val="Заголовок 3 Знак"/>
    <w:basedOn w:val="900"/>
    <w:link w:val="8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character" w:styleId="1109">
    <w:name w:val="Unresolved Mention"/>
    <w:basedOn w:val="90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10" w:customStyle="1">
    <w:name w:val="docy"/>
    <w:basedOn w:val="900"/>
    <w:pPr>
      <w:pBdr/>
      <w:spacing/>
      <w:ind/>
    </w:pPr>
  </w:style>
  <w:style w:type="paragraph" w:styleId="1111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customXml" Target="../customXml/item1.xml" /><Relationship Id="rId16" Type="http://schemas.openxmlformats.org/officeDocument/2006/relationships/hyperlink" Target="https://e.lanbook.com/book/70761/" TargetMode="External"/><Relationship Id="rId17" Type="http://schemas.openxmlformats.org/officeDocument/2006/relationships/hyperlink" Target="http://www.intuit.ru/studies/courses/1078/270/info" TargetMode="External"/><Relationship Id="rId18" Type="http://schemas.openxmlformats.org/officeDocument/2006/relationships/hyperlink" Target="http://www.aiportal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311B-B3F7-43AD-BB42-B7F9B140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Альметова Лилия Илфатовна</cp:lastModifiedBy>
  <cp:revision>11</cp:revision>
  <dcterms:created xsi:type="dcterms:W3CDTF">2025-04-11T07:01:00Z</dcterms:created>
  <dcterms:modified xsi:type="dcterms:W3CDTF">2025-05-14T03:23:24Z</dcterms:modified>
</cp:coreProperties>
</file>