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1E4" w:rsidRPr="00362055" w:rsidRDefault="007D31E4" w:rsidP="00D454BE">
      <w:pPr>
        <w:ind w:left="180" w:right="180" w:firstLine="180"/>
        <w:jc w:val="center"/>
        <w:outlineLvl w:val="0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362055">
        <w:rPr>
          <w:b/>
          <w:caps/>
        </w:rPr>
        <w:t>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08"/>
      </w:tblGrid>
      <w:tr w:rsidR="00176C54" w:rsidRPr="007B5280">
        <w:tc>
          <w:tcPr>
            <w:tcW w:w="10008" w:type="dxa"/>
          </w:tcPr>
          <w:p w:rsidR="00176C54" w:rsidRPr="005F3304" w:rsidRDefault="0068469B" w:rsidP="00176C54">
            <w:pPr>
              <w:autoSpaceDE w:val="0"/>
              <w:autoSpaceDN w:val="0"/>
              <w:adjustRightInd w:val="0"/>
              <w:ind w:left="180" w:right="180" w:firstLine="360"/>
              <w:jc w:val="center"/>
            </w:pPr>
            <w:r>
              <w:t>Теория электрических цепей</w:t>
            </w:r>
          </w:p>
        </w:tc>
      </w:tr>
    </w:tbl>
    <w:p w:rsidR="007D31E4" w:rsidRPr="007D31E4" w:rsidRDefault="007D31E4" w:rsidP="007D31E4">
      <w:pPr>
        <w:jc w:val="both"/>
        <w:rPr>
          <w:b/>
        </w:rPr>
      </w:pPr>
    </w:p>
    <w:p w:rsidR="001D2A36" w:rsidRPr="007D31E4" w:rsidRDefault="001D2A36" w:rsidP="001D2A36">
      <w:pPr>
        <w:ind w:firstLine="708"/>
        <w:jc w:val="both"/>
        <w:rPr>
          <w:b/>
        </w:rPr>
      </w:pPr>
      <w:r>
        <w:rPr>
          <w:b/>
        </w:rPr>
        <w:t>1.</w:t>
      </w:r>
      <w:r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:rsidR="001D2A36" w:rsidRPr="007D31E4" w:rsidRDefault="001D2A36" w:rsidP="001D2A36">
      <w:pPr>
        <w:ind w:firstLine="709"/>
        <w:jc w:val="both"/>
      </w:pPr>
    </w:p>
    <w:p w:rsidR="001D2A36" w:rsidRDefault="001D2A36" w:rsidP="001D2A36">
      <w:pPr>
        <w:ind w:firstLine="709"/>
        <w:jc w:val="both"/>
        <w:rPr>
          <w:color w:val="FF0000"/>
          <w:sz w:val="28"/>
          <w:szCs w:val="28"/>
        </w:rPr>
      </w:pPr>
      <w:r w:rsidRPr="007D31E4">
        <w:t>Дисциплина входит в состав дисциплин общепрофессионального цикла.</w:t>
      </w:r>
      <w:r w:rsidRPr="00C72EA2">
        <w:rPr>
          <w:color w:val="FF0000"/>
          <w:sz w:val="28"/>
          <w:szCs w:val="28"/>
        </w:rPr>
        <w:t xml:space="preserve"> </w:t>
      </w:r>
    </w:p>
    <w:p w:rsidR="001D2A36" w:rsidRPr="007D31E4" w:rsidRDefault="001D2A36" w:rsidP="001D2A36">
      <w:pPr>
        <w:ind w:firstLine="709"/>
        <w:jc w:val="both"/>
      </w:pPr>
      <w:r w:rsidRPr="007D31E4">
        <w:t xml:space="preserve"> </w:t>
      </w:r>
    </w:p>
    <w:p w:rsidR="001D2A36" w:rsidRDefault="001D2A36" w:rsidP="001D2A36">
      <w:pPr>
        <w:ind w:firstLine="709"/>
        <w:jc w:val="both"/>
        <w:rPr>
          <w:b/>
        </w:rPr>
      </w:pPr>
      <w:r>
        <w:rPr>
          <w:b/>
        </w:rPr>
        <w:t>2</w:t>
      </w:r>
      <w:r w:rsidRPr="007D31E4">
        <w:rPr>
          <w:b/>
        </w:rPr>
        <w:t xml:space="preserve">. Цели и задачи дисциплины – требования к результатам освоения дисциплины: </w:t>
      </w:r>
    </w:p>
    <w:p w:rsidR="007D31E4" w:rsidRPr="007D31E4" w:rsidRDefault="007D31E4" w:rsidP="007D31E4">
      <w:pPr>
        <w:ind w:firstLine="709"/>
        <w:jc w:val="both"/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3006"/>
        <w:gridCol w:w="4858"/>
      </w:tblGrid>
      <w:tr w:rsidR="001D2A36" w:rsidTr="000E04BC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A36" w:rsidRDefault="001D2A36" w:rsidP="000E04BC">
            <w:pPr>
              <w:suppressAutoHyphens/>
              <w:jc w:val="center"/>
            </w:pPr>
            <w:r>
              <w:t xml:space="preserve">Код </w:t>
            </w:r>
          </w:p>
          <w:p w:rsidR="001D2A36" w:rsidRDefault="001D2A36" w:rsidP="000E04BC">
            <w:pPr>
              <w:suppressAutoHyphens/>
              <w:jc w:val="center"/>
            </w:pPr>
            <w:r>
              <w:t>ПК, ОК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A36" w:rsidRDefault="001D2A36" w:rsidP="000E04BC">
            <w:pPr>
              <w:suppressAutoHyphens/>
              <w:jc w:val="center"/>
            </w:pPr>
            <w:r>
              <w:t>Умения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A36" w:rsidRDefault="001D2A36" w:rsidP="000E04BC">
            <w:pPr>
              <w:suppressAutoHyphens/>
              <w:jc w:val="center"/>
            </w:pPr>
            <w:r>
              <w:t>Знания</w:t>
            </w:r>
          </w:p>
        </w:tc>
      </w:tr>
      <w:tr w:rsidR="001D2A36" w:rsidTr="000E04BC">
        <w:trPr>
          <w:trHeight w:val="21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A36" w:rsidRDefault="001D2A36" w:rsidP="000E04BC">
            <w:pPr>
              <w:widowControl w:val="0"/>
              <w:autoSpaceDE w:val="0"/>
              <w:autoSpaceDN w:val="0"/>
              <w:adjustRightInd w:val="0"/>
              <w:rPr>
                <w:spacing w:val="40"/>
                <w:lang w:val="en-US" w:eastAsia="en-US"/>
              </w:rPr>
            </w:pPr>
            <w:r>
              <w:rPr>
                <w:spacing w:val="40"/>
                <w:lang w:val="en-US" w:eastAsia="en-US"/>
              </w:rPr>
              <w:t>OK</w:t>
            </w:r>
            <w:r>
              <w:rPr>
                <w:spacing w:val="40"/>
                <w:lang w:eastAsia="en-US"/>
              </w:rPr>
              <w:t>0</w:t>
            </w:r>
            <w:r>
              <w:rPr>
                <w:spacing w:val="40"/>
                <w:lang w:val="en-US" w:eastAsia="en-US"/>
              </w:rPr>
              <w:t>1-10</w:t>
            </w:r>
          </w:p>
          <w:p w:rsidR="001D2A36" w:rsidRDefault="001D2A36" w:rsidP="000E04BC">
            <w:pPr>
              <w:suppressAutoHyphens/>
              <w:rPr>
                <w:b/>
              </w:rPr>
            </w:pPr>
            <w:r>
              <w:rPr>
                <w:spacing w:val="40"/>
                <w:lang w:val="en-US" w:eastAsia="en-US"/>
              </w:rPr>
              <w:t>ПК 1.1, 1.2, 1.5, 1.8, 2.1, 2.2., 5.2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A36" w:rsidRDefault="001D2A36" w:rsidP="000E04BC">
            <w:r>
              <w:t>-рассчитывать электрические цепи постоянного и переменного тока;</w:t>
            </w:r>
          </w:p>
          <w:p w:rsidR="001D2A36" w:rsidRDefault="001D2A36" w:rsidP="000E04BC">
            <w:r>
              <w:t>-определять виды резонансов в электрических цепях.</w:t>
            </w:r>
          </w:p>
          <w:p w:rsidR="001D2A36" w:rsidRDefault="001D2A36" w:rsidP="000E04BC">
            <w:pPr>
              <w:suppressAutoHyphens/>
              <w:jc w:val="center"/>
              <w:rPr>
                <w:b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A36" w:rsidRDefault="001D2A36" w:rsidP="000E04BC">
            <w:r>
              <w:t>-физические процессы в электрических цепях постоянного и переменного тока;</w:t>
            </w:r>
          </w:p>
          <w:p w:rsidR="001D2A36" w:rsidRDefault="001D2A36" w:rsidP="000E04BC">
            <w:r>
              <w:t>-физические законы электромагнитной индукции;</w:t>
            </w:r>
          </w:p>
          <w:p w:rsidR="001D2A36" w:rsidRDefault="001D2A36" w:rsidP="000E04BC">
            <w:r>
              <w:t>-основные элементы электрических цепей постоянного и переменного тока;</w:t>
            </w:r>
          </w:p>
          <w:p w:rsidR="001D2A36" w:rsidRDefault="001D2A36" w:rsidP="000E04BC">
            <w:r>
              <w:t>-линейные и нелинейные электрические цепи и их основные элементы;</w:t>
            </w:r>
          </w:p>
          <w:p w:rsidR="001D2A36" w:rsidRDefault="001D2A36" w:rsidP="000E04BC">
            <w:r>
              <w:t>-основные законы и методы расчета электрических цепей;</w:t>
            </w:r>
          </w:p>
          <w:p w:rsidR="001D2A36" w:rsidRDefault="001D2A36" w:rsidP="000E0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-явление резонанса в электрических цепях.</w:t>
            </w:r>
          </w:p>
        </w:tc>
      </w:tr>
    </w:tbl>
    <w:p w:rsidR="001D2A36" w:rsidRDefault="001D2A36" w:rsidP="001D2A36">
      <w:pPr>
        <w:suppressAutoHyphens/>
        <w:rPr>
          <w:b/>
        </w:rPr>
      </w:pPr>
    </w:p>
    <w:p w:rsidR="001D2A36" w:rsidRDefault="001D2A36" w:rsidP="001D2A36">
      <w:pPr>
        <w:suppressAutoHyphens/>
        <w:rPr>
          <w:b/>
        </w:rPr>
      </w:pPr>
    </w:p>
    <w:p w:rsidR="001D2A36" w:rsidRDefault="001D2A36" w:rsidP="001D2A36">
      <w:pPr>
        <w:suppressAutoHyphens/>
        <w:rPr>
          <w:b/>
        </w:rPr>
      </w:pPr>
      <w:r w:rsidRPr="001D2A36">
        <w:rPr>
          <w:b/>
        </w:rPr>
        <w:t>3</w:t>
      </w:r>
      <w:r>
        <w:rPr>
          <w:b/>
        </w:rPr>
        <w:t>. СТРУКТУРА И СОДЕРЖАНИЕ УЧЕБНОЙ ДИСЦИПЛИНЫ</w:t>
      </w:r>
    </w:p>
    <w:p w:rsidR="001D2A36" w:rsidRDefault="001D2A36" w:rsidP="001D2A36">
      <w:pPr>
        <w:suppressAutoHyphens/>
        <w:rPr>
          <w:b/>
        </w:rPr>
      </w:pPr>
    </w:p>
    <w:p w:rsidR="001D2A36" w:rsidRDefault="001D2A36" w:rsidP="001D2A36">
      <w:pPr>
        <w:suppressAutoHyphens/>
        <w:rPr>
          <w:b/>
        </w:rPr>
      </w:pPr>
      <w:r>
        <w:rPr>
          <w:b/>
        </w:rPr>
        <w:t>Объем учебной дисциплины и виды учебной работы</w:t>
      </w:r>
    </w:p>
    <w:p w:rsidR="001D2A36" w:rsidRDefault="001D2A36" w:rsidP="001D2A36">
      <w:pPr>
        <w:suppressAutoHyphens/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534"/>
        <w:gridCol w:w="1942"/>
      </w:tblGrid>
      <w:tr w:rsidR="001D2A36" w:rsidTr="000E04BC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A36" w:rsidRDefault="001D2A36" w:rsidP="000E04BC">
            <w:pPr>
              <w:suppressAutoHyphens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A36" w:rsidRDefault="001D2A36" w:rsidP="000E04BC">
            <w:pPr>
              <w:suppressAutoHyphens/>
              <w:spacing w:after="200" w:line="276" w:lineRule="auto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</w:rPr>
              <w:t>Объем часов</w:t>
            </w:r>
          </w:p>
        </w:tc>
      </w:tr>
      <w:tr w:rsidR="001D2A36" w:rsidTr="000E04BC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A36" w:rsidRDefault="001D2A36" w:rsidP="000E04BC">
            <w:pPr>
              <w:suppressAutoHyphens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</w:rPr>
              <w:t>Объем учебной дисциплины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A36" w:rsidRDefault="001D2A36" w:rsidP="000E04BC">
            <w:pPr>
              <w:suppressAutoHyphens/>
              <w:spacing w:after="200" w:line="276" w:lineRule="auto"/>
              <w:rPr>
                <w:iCs/>
                <w:sz w:val="22"/>
                <w:szCs w:val="22"/>
              </w:rPr>
            </w:pPr>
            <w:r>
              <w:rPr>
                <w:iCs/>
              </w:rPr>
              <w:t>120</w:t>
            </w:r>
          </w:p>
        </w:tc>
      </w:tr>
      <w:tr w:rsidR="001D2A36" w:rsidTr="000E04BC">
        <w:trPr>
          <w:trHeight w:val="267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A36" w:rsidRDefault="001D2A36" w:rsidP="000E04BC">
            <w:pPr>
              <w:suppressAutoHyphens/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Самостоятельная работа</w:t>
            </w:r>
            <w:r>
              <w:rPr>
                <w:rStyle w:val="a8"/>
                <w:b/>
              </w:rPr>
              <w:footnoteReference w:id="1"/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A36" w:rsidRDefault="001D2A36" w:rsidP="000E04BC">
            <w:pPr>
              <w:suppressAutoHyphens/>
              <w:spacing w:after="200" w:line="276" w:lineRule="auto"/>
              <w:rPr>
                <w:iCs/>
                <w:sz w:val="22"/>
                <w:szCs w:val="22"/>
              </w:rPr>
            </w:pPr>
            <w:r>
              <w:rPr>
                <w:iCs/>
              </w:rPr>
              <w:t>6</w:t>
            </w:r>
          </w:p>
        </w:tc>
      </w:tr>
      <w:tr w:rsidR="001D2A36" w:rsidTr="000E04BC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A36" w:rsidRDefault="001D2A36" w:rsidP="000E04BC">
            <w:pPr>
              <w:suppressAutoHyphens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A36" w:rsidRDefault="001D2A36" w:rsidP="000E04BC">
            <w:pPr>
              <w:suppressAutoHyphens/>
              <w:spacing w:after="200" w:line="276" w:lineRule="auto"/>
              <w:rPr>
                <w:iCs/>
                <w:sz w:val="22"/>
                <w:szCs w:val="22"/>
              </w:rPr>
            </w:pPr>
            <w:r>
              <w:rPr>
                <w:iCs/>
              </w:rPr>
              <w:t>106</w:t>
            </w:r>
          </w:p>
        </w:tc>
      </w:tr>
      <w:tr w:rsidR="001D2A36" w:rsidTr="000E04BC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A36" w:rsidRDefault="001D2A36" w:rsidP="000E04BC">
            <w:pPr>
              <w:suppressAutoHyphens/>
              <w:spacing w:after="200" w:line="276" w:lineRule="auto"/>
              <w:rPr>
                <w:iCs/>
                <w:sz w:val="22"/>
                <w:szCs w:val="22"/>
              </w:rPr>
            </w:pPr>
            <w:r>
              <w:t>в том числе:</w:t>
            </w:r>
          </w:p>
        </w:tc>
      </w:tr>
      <w:tr w:rsidR="001D2A36" w:rsidTr="000E04BC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A36" w:rsidRDefault="001D2A36" w:rsidP="000E04BC">
            <w:pPr>
              <w:suppressAutoHyphens/>
              <w:spacing w:after="200" w:line="276" w:lineRule="auto"/>
              <w:rPr>
                <w:sz w:val="22"/>
                <w:szCs w:val="22"/>
              </w:rPr>
            </w:pPr>
            <w:r>
              <w:t>теоретическое обучение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A36" w:rsidRDefault="001D2A36" w:rsidP="000E04BC">
            <w:pPr>
              <w:suppressAutoHyphens/>
              <w:spacing w:after="200" w:line="276" w:lineRule="auto"/>
              <w:rPr>
                <w:iCs/>
                <w:sz w:val="22"/>
                <w:szCs w:val="22"/>
              </w:rPr>
            </w:pPr>
            <w:r>
              <w:rPr>
                <w:iCs/>
              </w:rPr>
              <w:t>66</w:t>
            </w:r>
          </w:p>
        </w:tc>
      </w:tr>
      <w:tr w:rsidR="001D2A36" w:rsidTr="000E04BC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A36" w:rsidRDefault="001D2A36" w:rsidP="000E04BC">
            <w:pPr>
              <w:suppressAutoHyphens/>
              <w:spacing w:after="200" w:line="276" w:lineRule="auto"/>
              <w:rPr>
                <w:sz w:val="22"/>
                <w:szCs w:val="22"/>
              </w:rPr>
            </w:pPr>
            <w:r>
              <w:t>лабораторные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A36" w:rsidRDefault="001D2A36" w:rsidP="000E04BC">
            <w:pPr>
              <w:suppressAutoHyphens/>
              <w:spacing w:after="200" w:line="276" w:lineRule="auto"/>
              <w:rPr>
                <w:iCs/>
                <w:sz w:val="22"/>
                <w:szCs w:val="22"/>
              </w:rPr>
            </w:pPr>
            <w:r>
              <w:rPr>
                <w:iCs/>
              </w:rPr>
              <w:t>40</w:t>
            </w:r>
          </w:p>
        </w:tc>
      </w:tr>
      <w:tr w:rsidR="001D2A36" w:rsidTr="000E04BC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A36" w:rsidRDefault="001D2A36" w:rsidP="000E04BC">
            <w:pPr>
              <w:suppressAutoHyphens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A36" w:rsidRDefault="001D2A36" w:rsidP="000E04BC">
            <w:pPr>
              <w:suppressAutoHyphens/>
              <w:spacing w:after="200" w:line="276" w:lineRule="auto"/>
              <w:rPr>
                <w:iCs/>
                <w:sz w:val="22"/>
                <w:szCs w:val="22"/>
              </w:rPr>
            </w:pPr>
            <w:r>
              <w:rPr>
                <w:iCs/>
              </w:rPr>
              <w:t>2</w:t>
            </w:r>
          </w:p>
        </w:tc>
      </w:tr>
    </w:tbl>
    <w:p w:rsidR="001D2A36" w:rsidRDefault="001D2A36" w:rsidP="001D2A36">
      <w:pPr>
        <w:suppressAutoHyphens/>
        <w:rPr>
          <w:b/>
          <w:i/>
          <w:sz w:val="22"/>
          <w:szCs w:val="22"/>
        </w:rPr>
      </w:pPr>
    </w:p>
    <w:p w:rsidR="00430D5B" w:rsidRPr="007D31E4" w:rsidRDefault="00430D5B" w:rsidP="000B422B">
      <w:pPr>
        <w:jc w:val="both"/>
        <w:rPr>
          <w:b/>
        </w:rPr>
      </w:pPr>
    </w:p>
    <w:p w:rsidR="00430D5B" w:rsidRDefault="001D2A36" w:rsidP="001D2A36">
      <w:pPr>
        <w:jc w:val="both"/>
        <w:outlineLvl w:val="0"/>
        <w:rPr>
          <w:b/>
        </w:rPr>
      </w:pPr>
      <w:r>
        <w:rPr>
          <w:b/>
        </w:rPr>
        <w:t>4.</w:t>
      </w:r>
      <w:r w:rsidR="007D31E4" w:rsidRPr="007D31E4">
        <w:rPr>
          <w:b/>
        </w:rPr>
        <w:t xml:space="preserve"> Содержание </w:t>
      </w:r>
      <w:r w:rsidR="00362055">
        <w:rPr>
          <w:b/>
        </w:rPr>
        <w:t>учебной дисциплины</w:t>
      </w:r>
      <w:bookmarkStart w:id="0" w:name="_GoBack"/>
      <w:bookmarkEnd w:id="0"/>
    </w:p>
    <w:p w:rsidR="00446C83" w:rsidRPr="0008141C" w:rsidRDefault="00E40092" w:rsidP="00E40092">
      <w:pPr>
        <w:pStyle w:val="3"/>
        <w:rPr>
          <w:rFonts w:ascii="Times New Roman" w:hAnsi="Times New Roman"/>
          <w:b w:val="0"/>
          <w:sz w:val="24"/>
          <w:szCs w:val="24"/>
        </w:rPr>
      </w:pPr>
      <w:r w:rsidRPr="0008141C">
        <w:rPr>
          <w:rFonts w:ascii="Times New Roman" w:hAnsi="Times New Roman"/>
          <w:b w:val="0"/>
          <w:sz w:val="24"/>
          <w:szCs w:val="24"/>
        </w:rPr>
        <w:t>Введение</w:t>
      </w:r>
    </w:p>
    <w:p w:rsidR="001D2A36" w:rsidRPr="0008141C" w:rsidRDefault="001D2A36" w:rsidP="001D2A36">
      <w:pPr>
        <w:suppressAutoHyphens/>
      </w:pPr>
    </w:p>
    <w:p w:rsidR="001D2A36" w:rsidRPr="0008141C" w:rsidRDefault="001D2A36" w:rsidP="00446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E40092" w:rsidRPr="0008141C" w:rsidRDefault="00E40092" w:rsidP="00446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8141C">
        <w:rPr>
          <w:bCs/>
        </w:rPr>
        <w:t>Тема 1.</w:t>
      </w:r>
      <w:r w:rsidR="001D2A36" w:rsidRPr="0008141C">
        <w:rPr>
          <w:bCs/>
        </w:rPr>
        <w:t xml:space="preserve"> Основные понятия и законы теории электрических цепей</w:t>
      </w:r>
    </w:p>
    <w:p w:rsidR="0008141C" w:rsidRPr="0008141C" w:rsidRDefault="0008141C" w:rsidP="00081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8141C">
        <w:rPr>
          <w:bCs/>
        </w:rPr>
        <w:t>Тема 2Линейные электрические цепи постоянного тока</w:t>
      </w:r>
    </w:p>
    <w:p w:rsidR="00430D5B" w:rsidRPr="0008141C" w:rsidRDefault="0008141C" w:rsidP="00081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8141C">
        <w:rPr>
          <w:bCs/>
        </w:rPr>
        <w:t>Тема 3Линейные электрические цепи переменного тока</w:t>
      </w:r>
    </w:p>
    <w:p w:rsidR="00430D5B" w:rsidRPr="0008141C" w:rsidRDefault="0008141C" w:rsidP="00081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lang w:eastAsia="en-US"/>
        </w:rPr>
      </w:pPr>
      <w:r w:rsidRPr="0008141C">
        <w:rPr>
          <w:bCs/>
          <w:lang w:eastAsia="en-US"/>
        </w:rPr>
        <w:t>Тема 4.Нелинейные электрические цепи</w:t>
      </w:r>
    </w:p>
    <w:p w:rsidR="00430D5B" w:rsidRPr="0008141C" w:rsidRDefault="0008141C" w:rsidP="00081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lang w:eastAsia="en-US"/>
        </w:rPr>
      </w:pPr>
      <w:r w:rsidRPr="0008141C">
        <w:rPr>
          <w:bCs/>
          <w:lang w:eastAsia="en-US"/>
        </w:rPr>
        <w:t>Тема 5.Основы теории четырехполюсников</w:t>
      </w:r>
    </w:p>
    <w:p w:rsidR="00430D5B" w:rsidRPr="0008141C" w:rsidRDefault="0008141C" w:rsidP="00081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lang w:eastAsia="en-US"/>
        </w:rPr>
      </w:pPr>
      <w:r w:rsidRPr="0008141C">
        <w:rPr>
          <w:bCs/>
          <w:lang w:eastAsia="en-US"/>
        </w:rPr>
        <w:t>Тема 6.Электрические фильтры</w:t>
      </w:r>
    </w:p>
    <w:p w:rsidR="0008141C" w:rsidRPr="0008141C" w:rsidRDefault="0008141C" w:rsidP="00081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lang w:eastAsia="en-US"/>
        </w:rPr>
      </w:pPr>
      <w:r w:rsidRPr="0008141C">
        <w:rPr>
          <w:bCs/>
          <w:lang w:eastAsia="en-US"/>
        </w:rPr>
        <w:t>Тема 7.Автоколебательные цепи</w:t>
      </w:r>
    </w:p>
    <w:p w:rsidR="007D31E4" w:rsidRDefault="007D31E4" w:rsidP="007D31E4">
      <w:pPr>
        <w:ind w:firstLine="709"/>
        <w:jc w:val="both"/>
        <w:rPr>
          <w:b/>
        </w:rPr>
      </w:pPr>
    </w:p>
    <w:sectPr w:rsidR="007D31E4" w:rsidSect="000D529D">
      <w:pgSz w:w="11906" w:h="16838"/>
      <w:pgMar w:top="540" w:right="386" w:bottom="540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47B" w:rsidRDefault="0006647B" w:rsidP="001D2A36">
      <w:r>
        <w:separator/>
      </w:r>
    </w:p>
  </w:endnote>
  <w:endnote w:type="continuationSeparator" w:id="0">
    <w:p w:rsidR="0006647B" w:rsidRDefault="0006647B" w:rsidP="001D2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47B" w:rsidRDefault="0006647B" w:rsidP="001D2A36">
      <w:r>
        <w:separator/>
      </w:r>
    </w:p>
  </w:footnote>
  <w:footnote w:type="continuationSeparator" w:id="0">
    <w:p w:rsidR="0006647B" w:rsidRDefault="0006647B" w:rsidP="001D2A36">
      <w:r>
        <w:continuationSeparator/>
      </w:r>
    </w:p>
  </w:footnote>
  <w:footnote w:id="1">
    <w:p w:rsidR="001D2A36" w:rsidRDefault="001D2A36" w:rsidP="001D2A36">
      <w:pPr>
        <w:pStyle w:val="a6"/>
        <w:jc w:val="both"/>
        <w:rPr>
          <w:lang w:val="ru-RU"/>
        </w:rPr>
      </w:pPr>
      <w:r>
        <w:rPr>
          <w:rStyle w:val="a8"/>
        </w:rPr>
        <w:footnoteRef/>
      </w:r>
      <w:r>
        <w:rPr>
          <w:lang w:val="ru-RU"/>
        </w:rPr>
        <w:t xml:space="preserve"> </w:t>
      </w:r>
      <w:proofErr w:type="gramStart"/>
      <w:r>
        <w:rPr>
          <w:lang w:val="ru-RU"/>
        </w:rPr>
        <w:t>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часов, необходимом для выполнения заданий самостоятельной работы обучающихся, предусмотренным тематическим планом и содержанием учебной дисциплины (междисциплинарного курса).</w:t>
      </w:r>
      <w:proofErr w:type="gramEnd"/>
    </w:p>
    <w:p w:rsidR="001D2A36" w:rsidRDefault="001D2A36" w:rsidP="001D2A36">
      <w:pPr>
        <w:pStyle w:val="a6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31E4"/>
    <w:rsid w:val="0002462B"/>
    <w:rsid w:val="00037F83"/>
    <w:rsid w:val="0006647B"/>
    <w:rsid w:val="0008141C"/>
    <w:rsid w:val="000B0006"/>
    <w:rsid w:val="000B422B"/>
    <w:rsid w:val="000D529D"/>
    <w:rsid w:val="00176C54"/>
    <w:rsid w:val="001A747C"/>
    <w:rsid w:val="001D2A36"/>
    <w:rsid w:val="002A4EED"/>
    <w:rsid w:val="00362055"/>
    <w:rsid w:val="003A5D26"/>
    <w:rsid w:val="0040671C"/>
    <w:rsid w:val="00430D5B"/>
    <w:rsid w:val="00446C83"/>
    <w:rsid w:val="004E7053"/>
    <w:rsid w:val="00575E7D"/>
    <w:rsid w:val="005F3304"/>
    <w:rsid w:val="006226E0"/>
    <w:rsid w:val="00623B15"/>
    <w:rsid w:val="006811E6"/>
    <w:rsid w:val="0068469B"/>
    <w:rsid w:val="006B3F54"/>
    <w:rsid w:val="0074634A"/>
    <w:rsid w:val="0078233A"/>
    <w:rsid w:val="00784093"/>
    <w:rsid w:val="007D31E4"/>
    <w:rsid w:val="008062D3"/>
    <w:rsid w:val="008943C9"/>
    <w:rsid w:val="008A0E1A"/>
    <w:rsid w:val="008C76A8"/>
    <w:rsid w:val="0093040C"/>
    <w:rsid w:val="00977EB0"/>
    <w:rsid w:val="009D2583"/>
    <w:rsid w:val="00A7656D"/>
    <w:rsid w:val="00AD7CD8"/>
    <w:rsid w:val="00B23108"/>
    <w:rsid w:val="00B34DD8"/>
    <w:rsid w:val="00B45E1F"/>
    <w:rsid w:val="00B504EC"/>
    <w:rsid w:val="00C63CC9"/>
    <w:rsid w:val="00CC75EF"/>
    <w:rsid w:val="00D454BE"/>
    <w:rsid w:val="00E40092"/>
    <w:rsid w:val="00E928F5"/>
    <w:rsid w:val="00EB3B5D"/>
    <w:rsid w:val="00F34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uiPriority="99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7CD8"/>
    <w:rPr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E4009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99"/>
    <w:qFormat/>
    <w:rsid w:val="008C76A8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uiPriority w:val="99"/>
    <w:rsid w:val="008C76A8"/>
    <w:rPr>
      <w:rFonts w:ascii="Cambria" w:hAnsi="Cambria"/>
      <w:sz w:val="24"/>
      <w:szCs w:val="24"/>
    </w:rPr>
  </w:style>
  <w:style w:type="paragraph" w:styleId="a5">
    <w:name w:val="Document Map"/>
    <w:basedOn w:val="a"/>
    <w:semiHidden/>
    <w:rsid w:val="00D454B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List 2"/>
    <w:basedOn w:val="a"/>
    <w:unhideWhenUsed/>
    <w:rsid w:val="00623B15"/>
    <w:pPr>
      <w:ind w:left="566" w:hanging="283"/>
    </w:pPr>
  </w:style>
  <w:style w:type="character" w:customStyle="1" w:styleId="30">
    <w:name w:val="Заголовок 3 Знак"/>
    <w:basedOn w:val="a0"/>
    <w:link w:val="3"/>
    <w:rsid w:val="00E40092"/>
    <w:rPr>
      <w:rFonts w:ascii="Arial" w:hAnsi="Arial"/>
      <w:b/>
      <w:bCs/>
      <w:sz w:val="26"/>
      <w:szCs w:val="26"/>
    </w:rPr>
  </w:style>
  <w:style w:type="paragraph" w:styleId="a6">
    <w:name w:val="footnote text"/>
    <w:basedOn w:val="a"/>
    <w:link w:val="a7"/>
    <w:uiPriority w:val="99"/>
    <w:unhideWhenUsed/>
    <w:rsid w:val="001D2A36"/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1D2A36"/>
    <w:rPr>
      <w:lang w:val="en-US"/>
    </w:rPr>
  </w:style>
  <w:style w:type="character" w:styleId="a8">
    <w:name w:val="footnote reference"/>
    <w:uiPriority w:val="99"/>
    <w:unhideWhenUsed/>
    <w:rsid w:val="001D2A36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└══╬╥└╓╚▀ ╨└┴╬╫┼╔ ╧╨╬├╨└╠╠█ ╙╫┼┴═╬╔ ─╚╤╓╚╧╦╚═█</vt:lpstr>
    </vt:vector>
  </TitlesOfParts>
  <Company>MoBIL GROUP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└══╬╥└╓╚▀ ╨└┴╬╫┼╔ ╧╨╬├╨└╠╠█ ╙╫┼┴═╬╔ ─╚╤╓╚╧╦╚═█</dc:title>
  <dc:subject/>
  <dc:creator>admin</dc:creator>
  <cp:keywords/>
  <dc:description/>
  <cp:lastModifiedBy>k203</cp:lastModifiedBy>
  <cp:revision>26</cp:revision>
  <cp:lastPrinted>2013-12-13T06:44:00Z</cp:lastPrinted>
  <dcterms:created xsi:type="dcterms:W3CDTF">2013-12-17T09:23:00Z</dcterms:created>
  <dcterms:modified xsi:type="dcterms:W3CDTF">2019-06-24T07:27:00Z</dcterms:modified>
</cp:coreProperties>
</file>