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aps/>
        </w:rPr>
      </w:pPr>
      <w:r>
        <w:rPr>
          <w:b/>
          <w:caps/>
        </w:rPr>
        <w:t>Аннотация рабочей программы учебной дисциплины</w:t>
      </w:r>
    </w:p>
    <w:tbl>
      <w:tblPr>
        <w:tblStyle w:val="3"/>
        <w:tblW w:w="0" w:type="auto"/>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70"/>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08" w:type="dxa"/>
          </w:tcPr>
          <w:p>
            <w:pPr>
              <w:tabs>
                <w:tab w:val="left" w:pos="0"/>
              </w:tabs>
              <w:jc w:val="center"/>
              <w:rPr>
                <w:rFonts w:hint="default"/>
                <w:lang w:val="ru-RU"/>
              </w:rPr>
            </w:pPr>
            <w:r>
              <w:rPr>
                <w:lang w:val="ru-RU"/>
              </w:rPr>
              <w:t>География</w:t>
            </w:r>
          </w:p>
        </w:tc>
      </w:tr>
    </w:tbl>
    <w:p>
      <w:pPr>
        <w:tabs>
          <w:tab w:val="left" w:pos="0"/>
        </w:tabs>
        <w:jc w:val="center"/>
        <w:rPr>
          <w:i/>
          <w:sz w:val="16"/>
          <w:szCs w:val="16"/>
        </w:rPr>
      </w:pPr>
      <w:r>
        <w:rPr>
          <w:i/>
          <w:sz w:val="16"/>
          <w:szCs w:val="16"/>
        </w:rPr>
        <w:t>название учебной дисциплины</w:t>
      </w:r>
    </w:p>
    <w:p>
      <w:pPr>
        <w:ind w:firstLine="720"/>
        <w:rPr>
          <w:b/>
        </w:rPr>
      </w:pPr>
      <w:r>
        <w:rPr>
          <w:b/>
        </w:rPr>
        <w:t>1 Место дисциплины в структуре основной образовательной программы</w:t>
      </w:r>
    </w:p>
    <w:p>
      <w:pPr>
        <w:ind w:firstLine="720"/>
        <w:jc w:val="both"/>
        <w:rPr>
          <w:bCs/>
        </w:rPr>
      </w:pPr>
      <w:r>
        <w:rPr>
          <w:bCs/>
        </w:rPr>
        <w:t xml:space="preserve">Учебная дисциплина </w:t>
      </w:r>
      <w:r>
        <w:rPr>
          <w:b/>
        </w:rPr>
        <w:t>«</w:t>
      </w:r>
      <w:r>
        <w:rPr>
          <w:b/>
          <w:lang w:val="ru-RU"/>
        </w:rPr>
        <w:t>География</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профессии </w:t>
      </w:r>
      <w:r>
        <w:rPr>
          <w:b/>
        </w:rPr>
        <w:t>23.01.09 Машинист локомотива</w:t>
      </w:r>
      <w:r>
        <w:rPr>
          <w:bCs/>
        </w:rPr>
        <w:t>.</w:t>
      </w:r>
    </w:p>
    <w:p>
      <w:pPr>
        <w:ind w:firstLine="720"/>
        <w:jc w:val="both"/>
        <w:rPr>
          <w:bCs/>
        </w:rPr>
      </w:pPr>
    </w:p>
    <w:p>
      <w:pPr>
        <w:ind w:firstLine="720"/>
        <w:jc w:val="both"/>
        <w:rPr>
          <w:b/>
        </w:rPr>
      </w:pPr>
      <w:r>
        <w:rPr>
          <w:b/>
        </w:rPr>
        <w:t xml:space="preserve">2 Цель дисциплины </w:t>
      </w:r>
    </w:p>
    <w:p>
      <w:pPr>
        <w:ind w:firstLine="720"/>
        <w:jc w:val="both"/>
        <w:rPr>
          <w:bCs/>
        </w:rPr>
      </w:pPr>
      <w:r>
        <w:rPr>
          <w:bCs/>
        </w:rPr>
        <w:t xml:space="preserve">Содержание программы общеобразовательной дисциплины </w:t>
      </w:r>
      <w:r>
        <w:rPr>
          <w:b/>
        </w:rPr>
        <w:t>«</w:t>
      </w:r>
      <w:r>
        <w:rPr>
          <w:b/>
          <w:lang w:val="ru-RU"/>
        </w:rPr>
        <w:t>География</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pPr>
        <w:ind w:firstLine="720"/>
        <w:rPr>
          <w:bCs/>
        </w:rPr>
      </w:pPr>
    </w:p>
    <w:p>
      <w:pPr>
        <w:ind w:firstLine="720"/>
        <w:rPr>
          <w:b/>
        </w:rPr>
      </w:pPr>
      <w:r>
        <w:rPr>
          <w:b/>
        </w:rPr>
        <w:t>3 Планируемые результаты освоения дисциплины</w:t>
      </w:r>
    </w:p>
    <w:p>
      <w:pPr>
        <w:ind w:firstLine="720"/>
        <w:jc w:val="both"/>
        <w:rPr>
          <w:b/>
          <w:bCs/>
        </w:rPr>
      </w:pPr>
      <w:r>
        <w:rPr>
          <w:b/>
          <w:bCs/>
        </w:rPr>
        <w:t>3.1 В рамках программы общеобразовательной дисциплины «</w:t>
      </w:r>
      <w:r>
        <w:rPr>
          <w:b/>
          <w:bCs/>
          <w:lang w:val="ru-RU"/>
        </w:rPr>
        <w:t>География</w:t>
      </w:r>
      <w:r>
        <w:rPr>
          <w:b/>
          <w:bCs/>
        </w:rPr>
        <w:t>» обучающимися осваиваются личностные результаты в части:</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hint="default" w:cs="Times New Roman"/>
          <w:sz w:val="24"/>
          <w:szCs w:val="24"/>
          <w:lang w:val="ru-RU"/>
        </w:rPr>
        <w:t>-</w:t>
      </w:r>
      <w:r>
        <w:rPr>
          <w:rFonts w:ascii="Times New Roman" w:hAnsi="Times New Roman" w:cs="Times New Roman"/>
          <w:sz w:val="24"/>
          <w:szCs w:val="24"/>
        </w:rPr>
        <w:t xml:space="preserve">сформированность ответственного отношения к обучению; готовность и способность студентов к саморазвитию и самообразованию на основе мотивации к обучению и познанию;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сформированность целостного мировоззрения, соответствующего современному уровню развития географической науки и общественной практики;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сформированность коммуникативной компетентности в общении и сотрудничестве со сверстниками и взрослыми в образовательной, общественно полезной, учебно-исследовательской, творческой и других видах деятельности;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аргументы и контраргументы;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критичность мышления, владение первичными навыками анализа и критичной оценки получаемой информации;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креативность мышления, инициативность и находчивость; </w:t>
      </w:r>
    </w:p>
    <w:p>
      <w:pPr>
        <w:ind w:firstLine="720"/>
        <w:jc w:val="both"/>
        <w:rPr>
          <w:b/>
          <w:bCs/>
        </w:rPr>
      </w:pPr>
      <w:r>
        <w:rPr>
          <w:b/>
          <w:bCs/>
        </w:rPr>
        <w:t>3.2 В рамках программы общеобразовательной дисциплины «</w:t>
      </w:r>
      <w:r>
        <w:rPr>
          <w:b/>
          <w:bCs/>
          <w:lang w:val="ru-RU"/>
        </w:rPr>
        <w:t>География</w:t>
      </w:r>
      <w:r>
        <w:rPr>
          <w:b/>
          <w:bCs/>
        </w:rPr>
        <w:t>» обучающимися осваиваются метапредметные результаты:</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навыками познавательной, учебно-исследовательской и проектной деятельности, а также навыками разрешения проблем; готовность и способность к самостоятельному поиску методов решения практических задач, применению различных методов познания;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умение ориентироваться в различных источниках географической информации, критически оценивать и интерпретировать информацию, получаемую из различных источников;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умение устанавливать причинно-следственные связи, строить рассуждение, умозаключение (индуктивное, дедуктивное и по аналогии) и делать аргументированные выводы;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понимание места и роли географии в системе наук; представление об обширных междисциплинарных связях географии; </w:t>
      </w:r>
    </w:p>
    <w:p>
      <w:pPr>
        <w:ind w:firstLine="720"/>
        <w:jc w:val="both"/>
        <w:rPr>
          <w:b/>
          <w:bCs/>
        </w:rPr>
      </w:pPr>
      <w:r>
        <w:rPr>
          <w:b/>
          <w:bCs/>
        </w:rPr>
        <w:t>3.3 В рамках программы общеобразовательной дисциплины «</w:t>
      </w:r>
      <w:r>
        <w:rPr>
          <w:b/>
          <w:bCs/>
          <w:lang w:val="ru-RU"/>
        </w:rPr>
        <w:t>Геог</w:t>
      </w:r>
      <w:r>
        <w:rPr>
          <w:rFonts w:hint="default"/>
          <w:b/>
          <w:bCs/>
          <w:lang w:val="ru-RU"/>
        </w:rPr>
        <w:t>рафия</w:t>
      </w:r>
      <w:r>
        <w:rPr>
          <w:b/>
          <w:bCs/>
        </w:rPr>
        <w:t>» обучающимися осваиваются предметные результаты:</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представлениями о современной географической науке, ее участии в решении важнейших проблем человечества;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географическим мышлением для определения географических аспектов природных, социально-экономических и экологических процессов и проблем;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динамике и территориальных особенностях процессов, протекающих в географическом пространстве;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умениями географического анализа и интерпретации разнообразной информации; </w:t>
      </w:r>
    </w:p>
    <w:p>
      <w:pPr>
        <w:tabs>
          <w:tab w:val="left" w:pos="39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 </w:t>
      </w:r>
    </w:p>
    <w:p>
      <w:pPr>
        <w:tabs>
          <w:tab w:val="left" w:pos="3937"/>
        </w:tabs>
        <w:spacing w:after="0" w:line="240" w:lineRule="auto"/>
        <w:rPr>
          <w:rFonts w:ascii="Times New Roman" w:hAnsi="Times New Roman" w:cs="Times New Roman"/>
          <w:i/>
          <w:sz w:val="28"/>
          <w:szCs w:val="28"/>
        </w:rPr>
      </w:pPr>
      <w:r>
        <w:rPr>
          <w:rFonts w:ascii="Times New Roman" w:hAnsi="Times New Roman" w:cs="Times New Roman"/>
          <w:sz w:val="24"/>
          <w:szCs w:val="24"/>
        </w:rPr>
        <w:t xml:space="preserve">– </w:t>
      </w:r>
      <w:r>
        <w:rPr>
          <w:rFonts w:ascii="Times New Roman" w:hAnsi="Times New Roman" w:cs="Times New Roman"/>
          <w:i/>
          <w:sz w:val="24"/>
          <w:szCs w:val="24"/>
        </w:rPr>
        <w:t>сформированность представлений и знаний об основных проблемах взаимодействия природы и общества, о природных и социально - экономических аспектах экологических проблем.</w:t>
      </w:r>
    </w:p>
    <w:p>
      <w:pPr>
        <w:ind w:firstLine="720"/>
        <w:jc w:val="both"/>
        <w:rPr>
          <w:bCs/>
        </w:rPr>
      </w:pPr>
    </w:p>
    <w:p>
      <w:pPr>
        <w:ind w:firstLine="720"/>
        <w:jc w:val="both"/>
        <w:rPr>
          <w:b/>
        </w:rPr>
      </w:pPr>
      <w:r>
        <w:rPr>
          <w:b/>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pPr>
        <w:ind w:firstLine="720"/>
        <w:rPr>
          <w:bCs/>
        </w:rPr>
      </w:pPr>
    </w:p>
    <w:tbl>
      <w:tblPr>
        <w:tblStyle w:val="5"/>
        <w:tblW w:w="9918"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2"/>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ind w:firstLine="34"/>
              <w:jc w:val="center"/>
              <w:rPr>
                <w:b/>
              </w:rPr>
            </w:pPr>
            <w:bookmarkStart w:id="0" w:name="_Hlk132492750"/>
            <w:r>
              <w:rPr>
                <w:b/>
              </w:rPr>
              <w:t xml:space="preserve">Личностные результаты </w:t>
            </w:r>
          </w:p>
          <w:p>
            <w:pPr>
              <w:ind w:firstLine="34"/>
              <w:jc w:val="center"/>
              <w:rPr>
                <w:b/>
              </w:rPr>
            </w:pPr>
            <w:r>
              <w:rPr>
                <w:b/>
              </w:rPr>
              <w:t xml:space="preserve">реализации программы воспитания </w:t>
            </w:r>
          </w:p>
          <w:p>
            <w:pPr>
              <w:ind w:firstLine="34"/>
              <w:jc w:val="center"/>
              <w:rPr>
                <w:b/>
              </w:rPr>
            </w:pPr>
            <w:r>
              <w:rPr>
                <w:i/>
              </w:rPr>
              <w:t>(дескрипторы)</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rPr>
            </w:pPr>
            <w:r>
              <w:rPr>
                <w:b/>
              </w:rPr>
              <w:t xml:space="preserve">Код личностных результатов </w:t>
            </w:r>
            <w:r>
              <w:rPr>
                <w:b/>
              </w:rPr>
              <w:br w:type="textWrapping"/>
            </w:r>
            <w:r>
              <w:rPr>
                <w:b/>
              </w:rPr>
              <w:t xml:space="preserve">реализации </w:t>
            </w:r>
            <w:r>
              <w:rPr>
                <w:b/>
              </w:rPr>
              <w:br w:type="textWrapping"/>
            </w:r>
            <w:r>
              <w:rPr>
                <w:b/>
              </w:rPr>
              <w:t xml:space="preserve">программы </w:t>
            </w:r>
            <w:r>
              <w:rPr>
                <w:b/>
              </w:rPr>
              <w:br w:type="textWrapping"/>
            </w:r>
            <w:r>
              <w:rPr>
                <w:b/>
              </w:rPr>
              <w:t>воспитания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jc w:val="both"/>
              <w:rPr>
                <w:b/>
                <w:i/>
                <w:color w:val="000000" w:themeColor="text1"/>
                <w14:textFill>
                  <w14:solidFill>
                    <w14:schemeClr w14:val="tx1"/>
                  </w14:solidFill>
                </w14:textFill>
              </w:rPr>
            </w:pPr>
            <w:r>
              <w:t xml:space="preserve">Осознающий себя гражданином России и защитником Отечества, выражающий свою российскую идентичность в поликультурном </w:t>
            </w:r>
            <w:r>
              <w:br w:type="textWrapping"/>
            </w:r>
            <w:r>
              <w:t xml:space="preserve">и многоконфессиональном российском обществе и современном мировом сообществе. Сознающий свое единство с народом России, </w:t>
            </w:r>
            <w:r>
              <w:br w:type="textWrapping"/>
            </w:r>
            <w:r>
              <w:t xml:space="preserve">с Российским государством, демонстрирующий ответственность </w:t>
            </w:r>
            <w:r>
              <w:br w:type="textWrapping"/>
            </w:r>
            <w: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ype="textWrapping"/>
            </w:r>
            <w:r>
              <w:t>о Российском государстве</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b/>
                <w:color w:val="000000" w:themeColor="text1"/>
                <w14:textFill>
                  <w14:solidFill>
                    <w14:schemeClr w14:val="tx1"/>
                  </w14:solidFill>
                </w14:textFill>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ype="textWrapping"/>
            </w:r>
            <w:r>
              <w:t xml:space="preserve">в течение жизни Демонстрирующий позитивное отношение </w:t>
            </w:r>
            <w:r>
              <w:br w:type="textWrapping"/>
            </w:r>
            <w:r>
              <w:t xml:space="preserve">к регулированию трудовых отношений. Ориентированный </w:t>
            </w:r>
            <w:r>
              <w:br w:type="textWrapping"/>
            </w:r>
            <w: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color w:val="FF0000"/>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ype="textWrapping"/>
            </w:r>
            <w: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ype="textWrapping"/>
            </w:r>
            <w:r>
              <w:t>в общественные инициативы, направленные на заботу о них</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ЛР10</w:t>
            </w:r>
          </w:p>
        </w:tc>
      </w:tr>
      <w:bookmarkEnd w:id="0"/>
    </w:tbl>
    <w:p>
      <w:pPr>
        <w:ind w:firstLine="720"/>
        <w:rPr>
          <w:lang w:val="en-US"/>
        </w:rPr>
      </w:pPr>
    </w:p>
    <w:p>
      <w:pPr>
        <w:ind w:firstLine="720"/>
        <w:jc w:val="both"/>
        <w:rPr>
          <w:b/>
          <w:bCs/>
        </w:rPr>
      </w:pPr>
      <w:r>
        <w:rPr>
          <w:b/>
          <w:bCs/>
        </w:rPr>
        <w:t>3.5 Содержание дисциплины «</w:t>
      </w:r>
      <w:r>
        <w:rPr>
          <w:b/>
          <w:bCs/>
          <w:lang w:val="ru-RU"/>
        </w:rPr>
        <w:t>География</w:t>
      </w:r>
      <w:r>
        <w:rPr>
          <w:b/>
          <w:bCs/>
        </w:rPr>
        <w:t xml:space="preserve">» ориентировано на подготовку обучающихся к освоению профессиональных модулей по профессии </w:t>
      </w:r>
      <w:r>
        <w:rPr>
          <w:b/>
        </w:rPr>
        <w:t>23.01.09 «Машинист локомотива»</w:t>
      </w:r>
      <w:r>
        <w:rPr>
          <w:b/>
          <w:bCs/>
        </w:rPr>
        <w:t xml:space="preserve"> и овладению профессиональными компетенциями (ПК), соответствующими видам деятельности</w:t>
      </w:r>
      <w:r>
        <w:t>:</w:t>
      </w:r>
    </w:p>
    <w:p/>
    <w:p>
      <w:r>
        <w:rPr>
          <w:rStyle w:val="6"/>
        </w:rPr>
        <w:t>ПК 1.2. Производить монтаж, разборку, соединение и регулировку частей ремонтируемого объекта локомотива</w:t>
      </w:r>
      <w:r>
        <w:t>.</w:t>
      </w:r>
    </w:p>
    <w:p>
      <w:pPr>
        <w:rPr>
          <w:rStyle w:val="6"/>
        </w:rPr>
      </w:pPr>
      <w:bookmarkStart w:id="1" w:name="sub_69"/>
      <w:bookmarkEnd w:id="1"/>
      <w:bookmarkStart w:id="2" w:name="sub_68"/>
      <w:bookmarkEnd w:id="2"/>
      <w:r>
        <w:rPr>
          <w:rStyle w:val="6"/>
        </w:rPr>
        <w:t>ПК 2.3. Осуществлять контроль работы устройств, узлов и агрегатов локомотива.</w:t>
      </w:r>
    </w:p>
    <w:p>
      <w:pPr>
        <w:jc w:val="both"/>
      </w:pPr>
    </w:p>
    <w:p>
      <w:pPr>
        <w:jc w:val="both"/>
        <w:rPr>
          <w:b/>
          <w:caps/>
        </w:rPr>
      </w:pPr>
      <w:r>
        <w:rPr>
          <w:b/>
          <w:caps/>
        </w:rPr>
        <w:br w:type="page" w:clear="all"/>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2. СТРУКТУРА И СОДЕРЖАНИЕ УЧЕБНОЙ ДИСЦИПЛИНЫ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8"/>
          <w:szCs w:val="28"/>
          <w:lang w:eastAsia="ru-RU"/>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2.1 Объем учебной дисциплины и виды учебной работы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u w:val="single"/>
          <w:lang w:eastAsia="ru-RU"/>
        </w:rPr>
      </w:pPr>
    </w:p>
    <w:tbl>
      <w:tblPr>
        <w:tblStyle w:val="3"/>
        <w:tblW w:w="9705" w:type="dxa"/>
        <w:tblInd w:w="-29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905"/>
        <w:gridCol w:w="18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60" w:hRule="atLeast"/>
        </w:trPr>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center"/>
              <w:rPr>
                <w:rFonts w:ascii="Times New Roman" w:hAnsi="Times New Roman" w:cs="Times New Roman"/>
                <w:sz w:val="28"/>
              </w:rPr>
            </w:pPr>
            <w:r>
              <w:rPr>
                <w:rFonts w:ascii="Times New Roman" w:hAnsi="Times New Roman" w:cs="Times New Roman"/>
                <w:b/>
                <w:sz w:val="28"/>
              </w:rPr>
              <w:t>Вид учебной работы</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center"/>
              <w:rPr>
                <w:rFonts w:ascii="Times New Roman" w:hAnsi="Times New Roman" w:cs="Times New Roman"/>
                <w:i/>
                <w:iCs/>
                <w:sz w:val="28"/>
              </w:rPr>
            </w:pPr>
            <w:r>
              <w:rPr>
                <w:rFonts w:ascii="Times New Roman" w:hAnsi="Times New Roman" w:cs="Times New Roman"/>
                <w:b/>
                <w:i/>
                <w:iCs/>
                <w:sz w:val="28"/>
              </w:rPr>
              <w:t>Объем часов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b/>
                <w:sz w:val="28"/>
              </w:rPr>
            </w:pPr>
            <w:r>
              <w:rPr>
                <w:rFonts w:ascii="Times New Roman" w:hAnsi="Times New Roman" w:cs="Times New Roman"/>
                <w:b/>
                <w:sz w:val="28"/>
              </w:rPr>
              <w:t>Максимальная учебная нагрузка (всего)</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r>
              <w:rPr>
                <w:rFonts w:ascii="Times New Roman" w:hAnsi="Times New Roman" w:cs="Times New Roman"/>
                <w:i/>
                <w:iCs/>
                <w:sz w:val="28"/>
              </w:rPr>
              <w:t>108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sz w:val="28"/>
              </w:rPr>
            </w:pPr>
            <w:r>
              <w:rPr>
                <w:rFonts w:ascii="Times New Roman" w:hAnsi="Times New Roman" w:cs="Times New Roman"/>
                <w:b/>
                <w:sz w:val="28"/>
              </w:rPr>
              <w:t xml:space="preserve">Обязательная аудиторная учебная нагрузка (всего) </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r>
              <w:rPr>
                <w:rFonts w:ascii="Times New Roman" w:hAnsi="Times New Roman" w:cs="Times New Roman"/>
                <w:i/>
                <w:iCs/>
                <w:sz w:val="28"/>
              </w:rPr>
              <w:t>72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в том числе:</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практические занятия</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r>
              <w:rPr>
                <w:rFonts w:ascii="Times New Roman" w:hAnsi="Times New Roman" w:cs="Times New Roman"/>
                <w:i/>
                <w:iCs/>
                <w:sz w:val="28"/>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sz w:val="28"/>
              </w:rPr>
            </w:pPr>
            <w:r>
              <w:rPr>
                <w:rFonts w:ascii="Times New Roman" w:hAnsi="Times New Roman" w:cs="Times New Roman"/>
                <w:b/>
                <w:sz w:val="28"/>
              </w:rPr>
              <w:t>Самостоятельная работа обучающегося (всего)</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r>
              <w:rPr>
                <w:rFonts w:ascii="Times New Roman" w:hAnsi="Times New Roman" w:cs="Times New Roman"/>
                <w:i/>
                <w:iCs/>
                <w:sz w:val="28"/>
              </w:rPr>
              <w:t>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sz w:val="28"/>
              </w:rPr>
            </w:pPr>
            <w:r>
              <w:rPr>
                <w:rFonts w:ascii="Times New Roman" w:hAnsi="Times New Roman" w:cs="Times New Roman"/>
                <w:sz w:val="28"/>
              </w:rPr>
              <w:t>в том числе:</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7905"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Доклад;</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Реферат;</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Самостоятельная работа </w:t>
            </w:r>
          </w:p>
        </w:tc>
        <w:tc>
          <w:tcPr>
            <w:tcW w:w="1800" w:type="dxa"/>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p>
          <w:p>
            <w:pPr>
              <w:tabs>
                <w:tab w:val="left" w:pos="3431"/>
              </w:tabs>
              <w:spacing w:after="0" w:line="240" w:lineRule="auto"/>
              <w:jc w:val="both"/>
              <w:rPr>
                <w:rFonts w:ascii="Times New Roman" w:hAnsi="Times New Roman" w:cs="Times New Roman"/>
                <w:i/>
                <w:iCs/>
                <w:sz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c>
          <w:tcPr>
            <w:tcW w:w="9705" w:type="dxa"/>
            <w:gridSpan w:val="2"/>
            <w:tcBorders>
              <w:top w:val="single" w:color="000000" w:sz="6" w:space="0"/>
              <w:left w:val="single" w:color="000000" w:sz="6" w:space="0"/>
              <w:bottom w:val="single" w:color="000000" w:sz="6" w:space="0"/>
              <w:right w:val="single" w:color="000000" w:sz="6" w:space="0"/>
            </w:tcBorders>
          </w:tcPr>
          <w:p>
            <w:pPr>
              <w:tabs>
                <w:tab w:val="left" w:pos="3431"/>
              </w:tabs>
              <w:spacing w:after="0" w:line="240" w:lineRule="auto"/>
              <w:jc w:val="both"/>
              <w:rPr>
                <w:rFonts w:ascii="Times New Roman" w:hAnsi="Times New Roman" w:cs="Times New Roman"/>
                <w:i/>
                <w:iCs/>
                <w:sz w:val="28"/>
              </w:rPr>
            </w:pPr>
            <w:r>
              <w:rPr>
                <w:rFonts w:ascii="Times New Roman" w:hAnsi="Times New Roman" w:cs="Times New Roman"/>
                <w:i/>
                <w:iCs/>
                <w:sz w:val="28"/>
              </w:rPr>
              <w:t>Итоговая аттестация в форме дифференцированного зачёта</w:t>
            </w:r>
          </w:p>
        </w:tc>
      </w:tr>
    </w:tbl>
    <w:p>
      <w:pPr>
        <w:tabs>
          <w:tab w:val="left" w:pos="3431"/>
        </w:tabs>
        <w:spacing w:after="0" w:line="240" w:lineRule="auto"/>
        <w:jc w:val="center"/>
        <w:rPr>
          <w:rFonts w:ascii="Times New Roman" w:hAnsi="Times New Roman" w:cs="Times New Roman"/>
          <w:b/>
          <w:sz w:val="28"/>
        </w:rPr>
      </w:pPr>
      <w:r>
        <w:rPr>
          <w:rFonts w:ascii="Times New Roman" w:hAnsi="Times New Roman" w:cs="Times New Roman"/>
          <w:b/>
          <w:sz w:val="28"/>
        </w:rPr>
        <w:t>Содержание учебной дисциплины</w:t>
      </w:r>
    </w:p>
    <w:p>
      <w:pPr>
        <w:tabs>
          <w:tab w:val="left" w:pos="3431"/>
        </w:tabs>
        <w:spacing w:after="0" w:line="240" w:lineRule="auto"/>
        <w:jc w:val="center"/>
        <w:rPr>
          <w:rFonts w:ascii="Times New Roman" w:hAnsi="Times New Roman" w:cs="Times New Roman"/>
          <w:b/>
          <w:sz w:val="28"/>
        </w:rPr>
      </w:pPr>
    </w:p>
    <w:p>
      <w:pPr>
        <w:tabs>
          <w:tab w:val="left" w:pos="3431"/>
        </w:tabs>
        <w:spacing w:after="0" w:line="240" w:lineRule="auto"/>
        <w:jc w:val="both"/>
        <w:rPr>
          <w:rFonts w:ascii="Times New Roman" w:hAnsi="Times New Roman" w:cs="Times New Roman"/>
          <w:b/>
          <w:sz w:val="28"/>
        </w:rPr>
      </w:pPr>
      <w:r>
        <w:rPr>
          <w:rFonts w:ascii="Times New Roman" w:hAnsi="Times New Roman" w:cs="Times New Roman"/>
          <w:b/>
          <w:sz w:val="28"/>
        </w:rPr>
        <w:t xml:space="preserve">Введение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География как наука. Ее роль и значение в системе наук. Цели и задачи географии при освоении профессий СПО и специальностей СПО. </w:t>
      </w:r>
    </w:p>
    <w:p>
      <w:pPr>
        <w:tabs>
          <w:tab w:val="left" w:pos="3431"/>
        </w:tabs>
        <w:spacing w:after="0" w:line="240" w:lineRule="auto"/>
        <w:jc w:val="both"/>
        <w:rPr>
          <w:rFonts w:ascii="Times New Roman" w:hAnsi="Times New Roman" w:cs="Times New Roman"/>
          <w:b/>
          <w:sz w:val="28"/>
        </w:rPr>
      </w:pPr>
      <w:r>
        <w:rPr>
          <w:rFonts w:ascii="Times New Roman" w:hAnsi="Times New Roman" w:cs="Times New Roman"/>
          <w:b/>
          <w:sz w:val="28"/>
        </w:rPr>
        <w:t>1.Политическое к</w:t>
      </w:r>
      <w:bookmarkStart w:id="3" w:name="_GoBack"/>
      <w:bookmarkEnd w:id="3"/>
      <w:r>
        <w:rPr>
          <w:rFonts w:ascii="Times New Roman" w:hAnsi="Times New Roman" w:cs="Times New Roman"/>
          <w:b/>
          <w:sz w:val="28"/>
        </w:rPr>
        <w:t>арта мира</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Политическая карта мира. Исторические этапы ее формирования и современные особенности. Суверенные государства и несамоуправляющиеся государственные образования. 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 стран по уровню социально-экономического развития. Условия и особенности социально-экономического развития развитых и развивающихся стран и их типы. </w:t>
      </w:r>
    </w:p>
    <w:p>
      <w:pPr>
        <w:tabs>
          <w:tab w:val="left" w:pos="3431"/>
        </w:tabs>
        <w:spacing w:after="0" w:line="240" w:lineRule="auto"/>
        <w:contextualSpacing/>
        <w:jc w:val="both"/>
        <w:rPr>
          <w:rFonts w:ascii="Times New Roman" w:hAnsi="Times New Roman" w:eastAsia="Calibri" w:cs="Times New Roman"/>
          <w:sz w:val="28"/>
        </w:rPr>
      </w:pPr>
      <w:r>
        <w:rPr>
          <w:rFonts w:ascii="Times New Roman" w:hAnsi="Times New Roman" w:eastAsia="Calibri" w:cs="Times New Roman"/>
          <w:b/>
          <w:sz w:val="28"/>
        </w:rPr>
        <w:t>2.География мировых природных ресурсов</w:t>
      </w:r>
      <w:r>
        <w:rPr>
          <w:rFonts w:ascii="Times New Roman" w:hAnsi="Times New Roman" w:eastAsia="Calibri"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Взаимодействие человеческого общества и природной среды, его особенности на современном этапе. Экологизация хозяйственной деятельности человека. Географическая среда. Различные типы природопользования. Антропогенные природные комплексы. Геоэкологические проблемы. </w:t>
      </w:r>
      <w:r>
        <w:rPr>
          <w:rFonts w:ascii="Times New Roman" w:hAnsi="Times New Roman" w:cs="Times New Roman"/>
          <w:i/>
          <w:sz w:val="28"/>
        </w:rPr>
        <w:t>Особо охраняемые природные территории.</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Природные условия и природные ресурсы. Виды природных ресурсов. Ресурсообеспеченность.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w:t>
      </w:r>
      <w:r>
        <w:rPr>
          <w:rFonts w:ascii="Times New Roman" w:hAnsi="Times New Roman" w:cs="Times New Roman"/>
          <w:i/>
          <w:sz w:val="28"/>
        </w:rPr>
        <w:t>Проблемы и перспективы освоения природных ресурсов Арктики и Антарктики.</w:t>
      </w:r>
    </w:p>
    <w:p>
      <w:pPr>
        <w:tabs>
          <w:tab w:val="left" w:pos="3431"/>
        </w:tabs>
        <w:spacing w:after="0" w:line="240" w:lineRule="auto"/>
        <w:contextualSpacing/>
        <w:jc w:val="both"/>
        <w:rPr>
          <w:rFonts w:ascii="Times New Roman" w:hAnsi="Times New Roman" w:eastAsia="Calibri" w:cs="Times New Roman"/>
          <w:sz w:val="28"/>
        </w:rPr>
      </w:pPr>
      <w:r>
        <w:rPr>
          <w:rFonts w:ascii="Times New Roman" w:hAnsi="Times New Roman" w:eastAsia="Calibri" w:cs="Times New Roman"/>
          <w:b/>
          <w:sz w:val="28"/>
        </w:rPr>
        <w:t xml:space="preserve">3.География населения мира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Численность населения мира и ее динамика. Наиболее населенные регионы и страны мира. Воспроизводство населения и его типы. Демографическая политика. Половая и возрастная структура населения.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Трудовые ресурсы и занятость населения. Экономически активное и самодеятельное население. Социальная структура общества. Качество рабочей силы в различных странах мира. Расовый, этнолингвистический и религиозный состав населения. Размещение населения по территории земного шара. Средняя плотность населения в регионах и странах мира. Миграции населения и их основные направления. Урбанизация. «Ложная» урбанизация, субурбанизация, рурбанизация. Масштабы и темпы урбанизации в различных регионах и странах мира. Города-миллионеры, «сверхгорода» и мегалополисы. </w:t>
      </w:r>
    </w:p>
    <w:p>
      <w:pPr>
        <w:tabs>
          <w:tab w:val="left" w:pos="3431"/>
        </w:tabs>
        <w:spacing w:after="0" w:line="240" w:lineRule="auto"/>
        <w:contextualSpacing/>
        <w:jc w:val="both"/>
        <w:rPr>
          <w:rFonts w:ascii="Times New Roman" w:hAnsi="Times New Roman" w:eastAsia="Calibri" w:cs="Times New Roman"/>
          <w:sz w:val="28"/>
        </w:rPr>
      </w:pPr>
      <w:r>
        <w:rPr>
          <w:rFonts w:ascii="Times New Roman" w:hAnsi="Times New Roman" w:eastAsia="Calibri" w:cs="Times New Roman"/>
          <w:b/>
          <w:sz w:val="28"/>
        </w:rPr>
        <w:t>4.Мировое хозяйство</w:t>
      </w:r>
      <w:r>
        <w:rPr>
          <w:rFonts w:ascii="Times New Roman" w:hAnsi="Times New Roman" w:eastAsia="Calibri" w:cs="Times New Roman"/>
          <w:sz w:val="28"/>
        </w:rPr>
        <w:t xml:space="preserve"> </w:t>
      </w:r>
    </w:p>
    <w:p>
      <w:pPr>
        <w:tabs>
          <w:tab w:val="left" w:pos="3431"/>
        </w:tabs>
        <w:spacing w:after="0" w:line="240" w:lineRule="auto"/>
        <w:jc w:val="both"/>
        <w:rPr>
          <w:rFonts w:ascii="Times New Roman" w:hAnsi="Times New Roman" w:cs="Times New Roman"/>
          <w:sz w:val="28"/>
          <w:u w:val="single"/>
        </w:rPr>
      </w:pPr>
      <w:r>
        <w:rPr>
          <w:rFonts w:ascii="Times New Roman" w:hAnsi="Times New Roman" w:cs="Times New Roman"/>
          <w:sz w:val="28"/>
          <w:u w:val="single"/>
        </w:rPr>
        <w:t xml:space="preserve">Современные особенности развития мирового хозяйства.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Мировая экономика, исторические этапы ее развития. Международное географическое разделение труда. Международная специализация и кооперирование. Научно-технический прогресс и его современные особенности. Современные особенности развития мирового хозяйства.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 Отраслевая структура мирового хозяйства. Исторические этапы развития мирового промышленного производства. Территориальная структура мирового хозяйства, исторические этапы ее развития. Ведущие регионы и страны мира по уровню экономического развития. «Мировые» города.</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u w:val="single"/>
        </w:rPr>
        <w:t>География отраслей первичной сферы мирового хозяйства.</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 Лесное хозяйство и лесозаготовка. Горнодобывающая промышленность. Географические аспекты добычи различных видов полезных ископаемых. </w:t>
      </w:r>
    </w:p>
    <w:p>
      <w:pPr>
        <w:tabs>
          <w:tab w:val="left" w:pos="3431"/>
        </w:tabs>
        <w:spacing w:after="0" w:line="240" w:lineRule="auto"/>
        <w:jc w:val="both"/>
        <w:rPr>
          <w:rFonts w:ascii="Times New Roman" w:hAnsi="Times New Roman" w:cs="Times New Roman"/>
          <w:sz w:val="28"/>
          <w:u w:val="single"/>
        </w:rPr>
      </w:pPr>
      <w:r>
        <w:rPr>
          <w:rFonts w:ascii="Times New Roman" w:hAnsi="Times New Roman" w:cs="Times New Roman"/>
          <w:sz w:val="28"/>
          <w:u w:val="single"/>
        </w:rPr>
        <w:t>География отраслей вторичной сферы мирового хозяйства.</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Географические особенности мирового потребления минерального топлива, развития мировой электроэнергетики, черной и цветной металлургии, машиностроения, химической, лесной (перерабатывающие отрасли) и легкой промышленности. </w:t>
      </w:r>
    </w:p>
    <w:p>
      <w:pPr>
        <w:tabs>
          <w:tab w:val="left" w:pos="3431"/>
        </w:tabs>
        <w:spacing w:after="0" w:line="240" w:lineRule="auto"/>
        <w:jc w:val="both"/>
        <w:rPr>
          <w:rFonts w:ascii="Times New Roman" w:hAnsi="Times New Roman" w:cs="Times New Roman"/>
          <w:sz w:val="28"/>
          <w:u w:val="single"/>
        </w:rPr>
      </w:pPr>
      <w:r>
        <w:rPr>
          <w:rFonts w:ascii="Times New Roman" w:hAnsi="Times New Roman" w:cs="Times New Roman"/>
          <w:sz w:val="28"/>
          <w:u w:val="single"/>
        </w:rPr>
        <w:t>География отраслей третичной сферы мирового хозяйства.</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Транспортный комплекс и его современная структура. Географические особенности развития различных видов мирового транспорта. Крупнейшие мировые морские торговые порты и аэропорты. Связь и ее современные виды. Дифференциация стран мира по уровню развития медицинских, образовательных, туристских, деловых и информационных услуг. Современные особенности международной торговли товарами.</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b/>
          <w:sz w:val="28"/>
        </w:rPr>
        <w:t>5.Регионы мира</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u w:val="single"/>
        </w:rPr>
        <w:t>География населения и хозяйства Зарубежной Европы</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Место и роль Зарубежной Европы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Отрасли международной специализации. Территориальная структура хозяйства. Германия и Великобритания как ведущие страны Зарубежной Европы.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u w:val="single"/>
        </w:rPr>
        <w:t>География населения и хозяйства Зарубежной Азии</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Место и роль Зарубежной Азии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Отрасли международной специализации. Территориальная структура хозяйства. Интеграционные группировки. Япония, Китай и Индия как ведущие страны Зарубежной Азии.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u w:val="single"/>
        </w:rPr>
        <w:t>География населения и хозяйства Африки</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Место и роль Африки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Отрасли международной специализации. Территориальная структура хозяйства. Интеграционные группировки.</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u w:val="single"/>
        </w:rPr>
        <w:t>География населения и хозяйства Северной Америки</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Отрасли международной специализации. США. Условия их формирования и развития. Особенности политической системы. Природно-ресурсный потенциал, население, ведущие отрасли хозяйства и экономические районы.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u w:val="single"/>
        </w:rPr>
        <w:t>География населения и хозяйства Латинской Америки</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 xml:space="preserve">Место и роль Латинской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Отрасли международной специализации. Территориальная структура хозяйства. Интеграционные группировки. 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u w:val="single"/>
        </w:rPr>
        <w:t>География населения и хозяйства Австралии и Океании</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природно-ресурсного потенциала, населения и хозяйства. Отраслевая и территориальная структура хозяйства Австралии и Новой Зеландии. Практические занятия Установление взаимосвязей между природно-ресурсным потенциалом различных территорий и размещением населения и хозяйства. Составление комплексной экономико-географической характеристики стран и регионов мира.</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b/>
          <w:sz w:val="28"/>
        </w:rPr>
        <w:t>6.Россия в современном мире</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Россия на политической карте мира. Изменение географического, геополитического и геоэкономического положения России на рубеже XX — XXI веков. Характеристика современного этапа социально-экономического развития. Место России в мировом хозяйстве и международном географическом разделении труда.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b/>
          <w:sz w:val="28"/>
        </w:rPr>
        <w:t>7. Географические аспекты современных глобальных проблем человечества</w:t>
      </w:r>
      <w:r>
        <w:rPr>
          <w:rFonts w:ascii="Times New Roman" w:hAnsi="Times New Roman" w:cs="Times New Roman"/>
          <w:sz w:val="28"/>
        </w:rPr>
        <w:t xml:space="preserve"> </w:t>
      </w:r>
    </w:p>
    <w:p>
      <w:pPr>
        <w:tabs>
          <w:tab w:val="left" w:pos="3431"/>
        </w:tabs>
        <w:spacing w:after="0" w:line="240" w:lineRule="auto"/>
        <w:jc w:val="both"/>
        <w:rPr>
          <w:rFonts w:ascii="Times New Roman" w:hAnsi="Times New Roman" w:cs="Times New Roman"/>
          <w:sz w:val="28"/>
        </w:rPr>
      </w:pPr>
      <w:r>
        <w:rPr>
          <w:rFonts w:ascii="Times New Roman" w:hAnsi="Times New Roman" w:cs="Times New Roman"/>
          <w:sz w:val="28"/>
        </w:rPr>
        <w:t>Глобальные проблемы человечества.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 Роль географии в решении глобальных проблем человечества.</w:t>
      </w:r>
    </w:p>
    <w:p>
      <w:pPr>
        <w:spacing w:after="160" w:line="240" w:lineRule="auto"/>
      </w:pPr>
      <w:r>
        <w:br w:type="page"/>
      </w:r>
    </w:p>
    <w:p>
      <w:pPr>
        <w:spacing w:line="240" w:lineRule="auto"/>
        <w:sectPr>
          <w:footerReference r:id="rId5" w:type="default"/>
          <w:pgSz w:w="11906" w:h="16838"/>
          <w:pgMar w:top="1134" w:right="851" w:bottom="1134" w:left="1701" w:header="709" w:footer="709" w:gutter="0"/>
          <w:cols w:space="708" w:num="1"/>
          <w:titlePg/>
          <w:docGrid w:linePitch="360" w:charSpace="0"/>
        </w:sectPr>
      </w:pP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Franklin Gothic Book">
    <w:panose1 w:val="020B0503020102020204"/>
    <w:charset w:val="CC"/>
    <w:family w:val="swiss"/>
    <w:pitch w:val="default"/>
    <w:sig w:usb0="00000287" w:usb1="00000000" w:usb2="00000000" w:usb3="00000000" w:csb0="2000009F" w:csb1="DFD70000"/>
  </w:font>
  <w:font w:name="Century Schoolbook">
    <w:panose1 w:val="02040604050505020304"/>
    <w:charset w:val="CC"/>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6695361"/>
      <w:docPartObj>
        <w:docPartGallery w:val="autotext"/>
      </w:docPartObj>
    </w:sdtPr>
    <w:sdtContent>
      <w:p>
        <w:pPr>
          <w:pStyle w:val="4"/>
          <w:jc w:val="right"/>
        </w:pPr>
        <w:r>
          <w:fldChar w:fldCharType="begin"/>
        </w:r>
        <w:r>
          <w:instrText xml:space="preserve">PAGE   \* MERGEFORMAT</w:instrText>
        </w:r>
        <w:r>
          <w:fldChar w:fldCharType="separate"/>
        </w:r>
        <w:r>
          <w:t>2</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243C3"/>
    <w:rsid w:val="1CF24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footer"/>
    <w:basedOn w:val="1"/>
    <w:unhideWhenUsed/>
    <w:uiPriority w:val="99"/>
    <w:pPr>
      <w:tabs>
        <w:tab w:val="center" w:pos="4677"/>
        <w:tab w:val="right" w:pos="9355"/>
      </w:tabs>
      <w:spacing w:after="0" w:line="240" w:lineRule="auto"/>
    </w:pPr>
  </w:style>
  <w:style w:type="table" w:customStyle="1" w:styleId="5">
    <w:name w:val="_Style 44"/>
    <w:basedOn w:val="3"/>
    <w:uiPriority w:val="0"/>
    <w:pPr>
      <w:spacing w:after="0" w:line="240" w:lineRule="auto"/>
    </w:pPr>
    <w:rPr>
      <w:sz w:val="20"/>
      <w:szCs w:val="20"/>
      <w:lang w:eastAsia="ru-RU"/>
    </w:rPr>
    <w:tblPr>
      <w:tblCellMar>
        <w:top w:w="0" w:type="dxa"/>
        <w:left w:w="108" w:type="dxa"/>
        <w:bottom w:w="0" w:type="dxa"/>
        <w:right w:w="108" w:type="dxa"/>
      </w:tblCellMar>
    </w:tblPr>
  </w:style>
  <w:style w:type="character" w:customStyle="1" w:styleId="6">
    <w:name w:val="Цветовое выделение для Текст"/>
    <w:qFormat/>
    <w:uiPriority w:val="0"/>
  </w:style>
  <w:style w:type="paragraph" w:customStyle="1" w:styleId="7">
    <w:name w:val="Style11"/>
    <w:basedOn w:val="1"/>
    <w:qFormat/>
    <w:uiPriority w:val="99"/>
    <w:pPr>
      <w:widowControl w:val="0"/>
      <w:autoSpaceDE w:val="0"/>
      <w:autoSpaceDN w:val="0"/>
      <w:adjustRightInd w:val="0"/>
      <w:spacing w:line="221" w:lineRule="exact"/>
    </w:pPr>
    <w:rPr>
      <w:rFonts w:ascii="Franklin Gothic Book" w:hAnsi="Franklin Gothic Book"/>
    </w:rPr>
  </w:style>
  <w:style w:type="character" w:customStyle="1" w:styleId="8">
    <w:name w:val="Font Style63"/>
    <w:uiPriority w:val="99"/>
    <w:rPr>
      <w:rFonts w:ascii="Century Schoolbook" w:hAnsi="Century Schoolbook" w:cs="Century Schoolbook"/>
      <w:sz w:val="16"/>
      <w:szCs w:val="16"/>
    </w:rPr>
  </w:style>
  <w:style w:type="paragraph" w:customStyle="1" w:styleId="9">
    <w:name w:val="Style40"/>
    <w:basedOn w:val="1"/>
    <w:qFormat/>
    <w:uiPriority w:val="99"/>
    <w:pPr>
      <w:widowControl w:val="0"/>
      <w:autoSpaceDE w:val="0"/>
      <w:autoSpaceDN w:val="0"/>
      <w:adjustRightInd w:val="0"/>
    </w:pPr>
    <w:rPr>
      <w:rFonts w:ascii="Franklin Gothic Book" w:hAnsi="Franklin Gothic Book"/>
    </w:rPr>
  </w:style>
  <w:style w:type="character" w:customStyle="1" w:styleId="10">
    <w:name w:val="Font Style64"/>
    <w:qFormat/>
    <w:uiPriority w:val="99"/>
    <w:rPr>
      <w:rFonts w:ascii="Century Schoolbook" w:hAnsi="Century Schoolbook" w:cs="Century Schoolbook"/>
      <w:sz w:val="16"/>
      <w:szCs w:val="16"/>
    </w:rPr>
  </w:style>
  <w:style w:type="paragraph" w:customStyle="1" w:styleId="11">
    <w:name w:val="Style12"/>
    <w:basedOn w:val="1"/>
    <w:qFormat/>
    <w:uiPriority w:val="99"/>
    <w:pPr>
      <w:widowControl w:val="0"/>
      <w:autoSpaceDE w:val="0"/>
      <w:autoSpaceDN w:val="0"/>
      <w:adjustRightInd w:val="0"/>
    </w:pPr>
    <w:rPr>
      <w:rFonts w:ascii="Franklin Gothic Book" w:hAnsi="Franklin Gothic Book"/>
    </w:rPr>
  </w:style>
  <w:style w:type="character" w:customStyle="1" w:styleId="12">
    <w:name w:val="Font Style58"/>
    <w:uiPriority w:val="99"/>
    <w:rPr>
      <w:rFonts w:ascii="Century Schoolbook" w:hAnsi="Century Schoolbook" w:cs="Century Schoolbook"/>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105</TotalTime>
  <ScaleCrop>false</ScaleCrop>
  <LinksUpToDate>false</LinksUpToDate>
  <CharactersWithSpaces>0</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2023-10-04T09:44:00Z</dcterms:created>
  <dc:creator>Милана</dc:creator>
  <cp:lastModifiedBy>Милана</cp:lastModifiedBy>
  <dcterms:modified xsi:type="dcterms:W3CDTF">2023-10-04T11:44:30Z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5104EFAFEA6543B5B1D696F265865431</vt:lpwstr>
  </property>
</Properties>
</file>