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4CD" w:rsidRDefault="000A74CD" w:rsidP="000A74C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___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0A74CD" w:rsidRDefault="000A74CD" w:rsidP="000A74CD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0A74CD" w:rsidRDefault="000A74CD" w:rsidP="000A74CD">
      <w:pPr>
        <w:spacing w:after="0" w:line="240" w:lineRule="auto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</w:t>
      </w:r>
      <w:r w:rsidR="00B34468">
        <w:rPr>
          <w:rFonts w:ascii="Times New Roman" w:hAnsi="Times New Roman" w:cs="Times New Roman"/>
          <w:sz w:val="24"/>
          <w:szCs w:val="24"/>
          <w:u w:val="single"/>
        </w:rPr>
        <w:t>0</w:t>
      </w:r>
      <w:bookmarkStart w:id="0" w:name="_GoBack"/>
      <w:bookmarkEnd w:id="0"/>
      <w:r w:rsidR="00B34468">
        <w:rPr>
          <w:rFonts w:ascii="Times New Roman" w:hAnsi="Times New Roman" w:cs="Times New Roman"/>
          <w:sz w:val="24"/>
          <w:szCs w:val="24"/>
          <w:u w:val="single"/>
        </w:rPr>
        <w:t>1.10</w:t>
      </w:r>
      <w:r>
        <w:rPr>
          <w:rFonts w:ascii="Times New Roman" w:hAnsi="Times New Roman" w:cs="Times New Roman"/>
          <w:sz w:val="24"/>
          <w:szCs w:val="24"/>
        </w:rPr>
        <w:t>_2018 г.</w:t>
      </w:r>
    </w:p>
    <w:p w:rsidR="000A74CD" w:rsidRDefault="000A74CD" w:rsidP="000A74CD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Заседание кафедры _____</w:t>
      </w:r>
      <w:r>
        <w:rPr>
          <w:rFonts w:ascii="Times New Roman" w:hAnsi="Times New Roman" w:cs="Times New Roman"/>
          <w:sz w:val="24"/>
          <w:szCs w:val="24"/>
          <w:u w:val="single"/>
        </w:rPr>
        <w:t>Гуманитарных и _экономических дисциплин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0A74CD" w:rsidRDefault="000A74CD" w:rsidP="000A74CD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A74CD" w:rsidRDefault="000A74CD" w:rsidP="000A74C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кафедры)</w:t>
      </w:r>
    </w:p>
    <w:p w:rsidR="000A74CD" w:rsidRDefault="000A74CD" w:rsidP="000A74C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0A74CD" w:rsidRDefault="000A74CD" w:rsidP="000A74CD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Зав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афедрой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Гурьева Л.К.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A74CD" w:rsidRDefault="000A74CD" w:rsidP="000A74CD">
      <w:pPr>
        <w:spacing w:after="0" w:line="240" w:lineRule="auto"/>
        <w:ind w:left="-567"/>
        <w:rPr>
          <w:rFonts w:ascii="Times New Roman" w:hAnsi="Times New Roman" w:cs="Times New Roman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Присутствовали: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Гурьева Л.К, Артамонова О.А.,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Казина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И.Г,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Горцева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Т.Н.,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Гилева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В.А.,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Норкина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А.В.,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Райтер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М.Г., Халилова Р.М., Савина Н.А,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Домрачева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М.В,,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Хаматнурова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Р.Ф,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Царегородцева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А.В,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Сибагатуллина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М.З.,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Исхакова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Г.А.,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Родкина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Е.В., Носков В.В., Михайлова Н.А., Тарасенко И.В., </w:t>
      </w:r>
      <w:proofErr w:type="spellStart"/>
      <w:r>
        <w:rPr>
          <w:rFonts w:ascii="Times New Roman" w:hAnsi="Times New Roman" w:cs="Times New Roman"/>
          <w:sz w:val="24"/>
          <w:szCs w:val="28"/>
          <w:u w:val="single"/>
        </w:rPr>
        <w:t>Искандарова</w:t>
      </w:r>
      <w:proofErr w:type="spellEnd"/>
      <w:r>
        <w:rPr>
          <w:rFonts w:ascii="Times New Roman" w:hAnsi="Times New Roman" w:cs="Times New Roman"/>
          <w:sz w:val="24"/>
          <w:szCs w:val="28"/>
          <w:u w:val="single"/>
        </w:rPr>
        <w:t xml:space="preserve"> Г. Р., </w:t>
      </w:r>
      <w:proofErr w:type="spellStart"/>
      <w:r>
        <w:rPr>
          <w:rFonts w:ascii="Times New Roman" w:hAnsi="Times New Roman" w:cs="Times New Roman"/>
          <w:sz w:val="24"/>
          <w:szCs w:val="28"/>
          <w:u w:val="single"/>
        </w:rPr>
        <w:t>Ишмурзина</w:t>
      </w:r>
      <w:proofErr w:type="spellEnd"/>
      <w:r>
        <w:rPr>
          <w:rFonts w:ascii="Times New Roman" w:hAnsi="Times New Roman" w:cs="Times New Roman"/>
          <w:sz w:val="24"/>
          <w:szCs w:val="28"/>
          <w:u w:val="single"/>
        </w:rPr>
        <w:t xml:space="preserve"> Ф. Р.</w:t>
      </w:r>
      <w:proofErr w:type="gramEnd"/>
      <w:r>
        <w:rPr>
          <w:rFonts w:ascii="Times New Roman" w:hAnsi="Times New Roman" w:cs="Times New Roman"/>
          <w:sz w:val="24"/>
          <w:szCs w:val="28"/>
          <w:u w:val="single"/>
        </w:rPr>
        <w:t>, Давлетова Л. Р.</w:t>
      </w:r>
    </w:p>
    <w:p w:rsidR="000A74CD" w:rsidRDefault="000A74CD" w:rsidP="000A74CD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0A74CD" w:rsidRPr="004366EF" w:rsidRDefault="000A74CD" w:rsidP="000A74CD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1.___ </w:t>
      </w:r>
      <w:r w:rsidR="004366EF">
        <w:rPr>
          <w:rFonts w:ascii="Times New Roman" w:hAnsi="Times New Roman" w:cs="Times New Roman"/>
          <w:sz w:val="24"/>
          <w:szCs w:val="24"/>
          <w:u w:val="single"/>
        </w:rPr>
        <w:t xml:space="preserve">Подготовка к чемпионату </w:t>
      </w:r>
      <w:proofErr w:type="spellStart"/>
      <w:r w:rsidR="004366EF">
        <w:rPr>
          <w:rFonts w:ascii="Times New Roman" w:hAnsi="Times New Roman" w:cs="Times New Roman"/>
          <w:sz w:val="24"/>
          <w:szCs w:val="24"/>
          <w:u w:val="single"/>
          <w:lang w:val="en-US"/>
        </w:rPr>
        <w:t>WorldSkills</w:t>
      </w:r>
      <w:proofErr w:type="spellEnd"/>
    </w:p>
    <w:p w:rsidR="000A74CD" w:rsidRDefault="000A74CD" w:rsidP="000A74CD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Ответственный:_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Л.К., члены кафедры__</w:t>
      </w:r>
    </w:p>
    <w:p w:rsidR="000A74CD" w:rsidRDefault="000A74CD" w:rsidP="000A74CD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2. </w:t>
      </w:r>
      <w:r w:rsidR="004366EF">
        <w:rPr>
          <w:rFonts w:ascii="Times New Roman" w:hAnsi="Times New Roman" w:cs="Times New Roman"/>
          <w:sz w:val="24"/>
          <w:szCs w:val="24"/>
          <w:u w:val="single"/>
        </w:rPr>
        <w:t>П</w:t>
      </w:r>
      <w:r w:rsidR="004366EF" w:rsidRPr="004366EF">
        <w:rPr>
          <w:rFonts w:ascii="Times New Roman" w:hAnsi="Times New Roman" w:cs="Times New Roman"/>
          <w:sz w:val="24"/>
          <w:szCs w:val="24"/>
          <w:u w:val="single"/>
        </w:rPr>
        <w:t>лан подготовки  к плановой проверке на соответствие лицензионным требованиям</w:t>
      </w:r>
    </w:p>
    <w:p w:rsidR="000A74CD" w:rsidRDefault="000A74CD" w:rsidP="000A74CD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Ответственный:_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Л.К., члены кафедры__</w:t>
      </w:r>
    </w:p>
    <w:p w:rsidR="000A74CD" w:rsidRDefault="000A74CD" w:rsidP="000A74CD">
      <w:pPr>
        <w:numPr>
          <w:ilvl w:val="0"/>
          <w:numId w:val="1"/>
        </w:num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Слушали: __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Гурьеву Л.К._________</w:t>
      </w:r>
      <w:r>
        <w:rPr>
          <w:rFonts w:ascii="Times New Roman" w:hAnsi="Times New Roman" w:cs="Times New Roman"/>
          <w:sz w:val="24"/>
          <w:szCs w:val="24"/>
        </w:rPr>
        <w:t xml:space="preserve"> - зав. кафедрой:</w:t>
      </w:r>
    </w:p>
    <w:p w:rsidR="004366EF" w:rsidRDefault="004366EF" w:rsidP="000A74CD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кафедрой гуманитарных и экономических дисциплин закреплены 2 компетенции: «Предпринимательство» (руководитель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Т.Н.), «Интернет-маркетинг» (руководитель Гурьева Л.К.).</w:t>
      </w:r>
    </w:p>
    <w:p w:rsidR="000A74CD" w:rsidRDefault="000A74CD" w:rsidP="000A74CD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Решение:</w:t>
      </w:r>
      <w:r w:rsidR="004366EF">
        <w:rPr>
          <w:rFonts w:ascii="Times New Roman" w:hAnsi="Times New Roman" w:cs="Times New Roman"/>
          <w:sz w:val="24"/>
          <w:szCs w:val="24"/>
        </w:rPr>
        <w:t xml:space="preserve"> 1. Участвовать в отборочном туре в октябре месяце</w:t>
      </w:r>
    </w:p>
    <w:p w:rsidR="004366EF" w:rsidRPr="004366EF" w:rsidRDefault="004366EF" w:rsidP="00436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2.</w:t>
      </w:r>
      <w:r w:rsidRPr="004366EF">
        <w:rPr>
          <w:rFonts w:ascii="Times New Roman" w:hAnsi="Times New Roman" w:cs="Times New Roman"/>
          <w:sz w:val="24"/>
          <w:szCs w:val="24"/>
        </w:rPr>
        <w:t xml:space="preserve"> О результатах доложить на заседании кафедры в ноябре месяце.</w:t>
      </w:r>
    </w:p>
    <w:p w:rsidR="000A74CD" w:rsidRDefault="004366EF" w:rsidP="000A74CD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A74CD" w:rsidRDefault="000A74CD" w:rsidP="000A74CD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Слушали: __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Гурьеву Л.К._________</w:t>
      </w:r>
      <w:r>
        <w:rPr>
          <w:rFonts w:ascii="Times New Roman" w:hAnsi="Times New Roman" w:cs="Times New Roman"/>
          <w:sz w:val="24"/>
          <w:szCs w:val="24"/>
        </w:rPr>
        <w:t xml:space="preserve"> - зав. кафедрой:</w:t>
      </w:r>
    </w:p>
    <w:p w:rsidR="000A74CD" w:rsidRDefault="000A74CD" w:rsidP="000A74CD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Разработан план подготовки  к плановой проверке на соответствие лицензионным требованиям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"/>
        <w:gridCol w:w="4359"/>
        <w:gridCol w:w="2315"/>
        <w:gridCol w:w="2250"/>
      </w:tblGrid>
      <w:tr w:rsidR="000A74CD" w:rsidTr="000A74C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0A74CD" w:rsidTr="000A74C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_Hlk491677632"/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Проверить наличие аннотаций на сайте колледжа по всем дисциплинам и ПМ специальностей и профессий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сентября 2018 года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кафедры</w:t>
            </w:r>
          </w:p>
        </w:tc>
      </w:tr>
      <w:tr w:rsidR="000A74CD" w:rsidTr="000A74C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Переутвердить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дополнительные образовательные программы по 16 и 36 часов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сентября 2018 года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кафедры</w:t>
            </w:r>
          </w:p>
        </w:tc>
      </w:tr>
      <w:tr w:rsidR="000A74CD" w:rsidTr="000A74C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Актуализировать рабочие программы дополнительных образовательных программ (курсы по 16 часов: 2 ч. очно, </w:t>
            </w:r>
            <w:proofErr w:type="gramEnd"/>
          </w:p>
          <w:p w:rsidR="000A74CD" w:rsidRDefault="000A74CD">
            <w:pPr>
              <w:tabs>
                <w:tab w:val="num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14 ч. дистанционно)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сентября 2018 года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кафедры</w:t>
            </w:r>
          </w:p>
        </w:tc>
      </w:tr>
      <w:tr w:rsidR="000A74CD" w:rsidTr="000A74C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Актуализировать рабочие программы основных профессиональных образовательных программ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октября 2018 года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кафедры</w:t>
            </w:r>
          </w:p>
        </w:tc>
      </w:tr>
      <w:tr w:rsidR="000A74CD" w:rsidTr="000A74C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Провести актуализацию методического обеспечения ОПОП (фонды оценочных средств, описания лабораторных и практических работ, курсового и дипломного проектирования)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 ноября 2018 года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кафедры</w:t>
            </w:r>
          </w:p>
        </w:tc>
      </w:tr>
      <w:tr w:rsidR="000A74CD" w:rsidTr="000A74C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pStyle w:val="a3"/>
              <w:spacing w:before="0" w:beforeAutospacing="0" w:after="0" w:afterAutospacing="0" w:line="276" w:lineRule="auto"/>
            </w:pPr>
            <w:r>
              <w:t>Формирование учебно-методической документации на веб-сайте колледжа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ноября 2018 года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кафедры</w:t>
            </w:r>
          </w:p>
        </w:tc>
      </w:tr>
      <w:tr w:rsidR="000A74CD" w:rsidTr="000A74C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Разработать оставшееся методическое обеспечение ООП по специальностям ТОП-50 и профессии ЭОПС (фонды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оценочных средств) и разместить на сайте колледжа и в базе данных 1С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 ноября 2018 года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кафедры.</w:t>
            </w:r>
          </w:p>
        </w:tc>
      </w:tr>
      <w:tr w:rsidR="000A74CD" w:rsidTr="000A74C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Разработать оставшееся методическое обеспечение ООП по специальностям ТОП-50 и профессии ЭОПС (описания лабораторных и практических работ, курсового и дипломного проектирования) и разместить на сайте колледжа и в базе данных 1С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декабря 2018 года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Члены кафедры</w:t>
            </w:r>
          </w:p>
        </w:tc>
      </w:tr>
      <w:tr w:rsidR="000A74CD" w:rsidTr="000A74C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Провести срезы знаний по общепрофессиональным дисциплинам и ПМ в соответствии с составленным графиком проведения и графиком учебного процесса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06 ноября по 15 декабря 2018 года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CD" w:rsidRDefault="000A74C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Члены кафедры</w:t>
            </w:r>
          </w:p>
        </w:tc>
      </w:tr>
      <w:bookmarkEnd w:id="1"/>
    </w:tbl>
    <w:p w:rsidR="000A74CD" w:rsidRDefault="000A74CD" w:rsidP="000A74CD">
      <w:pPr>
        <w:tabs>
          <w:tab w:val="num" w:pos="1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A74CD" w:rsidRDefault="000A74CD" w:rsidP="000A74CD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Решение: 1. Намеченные мероприятия выполнить в указанные сроки. </w:t>
      </w:r>
    </w:p>
    <w:p w:rsidR="000A74CD" w:rsidRDefault="000A74CD" w:rsidP="000A74CD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2. Выполнение проверить на заседании кафедры в декабре месяце</w:t>
      </w:r>
    </w:p>
    <w:p w:rsidR="000A74CD" w:rsidRDefault="000A74CD" w:rsidP="000A74CD">
      <w:pPr>
        <w:pStyle w:val="a4"/>
        <w:spacing w:line="240" w:lineRule="auto"/>
        <w:ind w:left="-567" w:firstLine="0"/>
        <w:rPr>
          <w:szCs w:val="24"/>
        </w:rPr>
      </w:pPr>
    </w:p>
    <w:p w:rsidR="000A74CD" w:rsidRDefault="000A74CD" w:rsidP="000A7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Зав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афедрой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        _____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Гурьева Л.К.______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7708" w:rsidRPr="000A74CD" w:rsidRDefault="00377708">
      <w:pPr>
        <w:rPr>
          <w:rFonts w:ascii="Times New Roman" w:hAnsi="Times New Roman" w:cs="Times New Roman"/>
          <w:sz w:val="24"/>
        </w:rPr>
      </w:pPr>
    </w:p>
    <w:sectPr w:rsidR="00377708" w:rsidRPr="000A7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132F1E"/>
    <w:multiLevelType w:val="hybridMultilevel"/>
    <w:tmpl w:val="DE0E55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DDD"/>
    <w:rsid w:val="000A74CD"/>
    <w:rsid w:val="00377708"/>
    <w:rsid w:val="004366EF"/>
    <w:rsid w:val="00B34468"/>
    <w:rsid w:val="00C1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4C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A7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semiHidden/>
    <w:unhideWhenUsed/>
    <w:rsid w:val="000A74CD"/>
    <w:pPr>
      <w:widowControl w:val="0"/>
      <w:snapToGrid w:val="0"/>
      <w:spacing w:after="0" w:line="254" w:lineRule="auto"/>
      <w:ind w:firstLine="3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semiHidden/>
    <w:rsid w:val="000A74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4366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4C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A7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semiHidden/>
    <w:unhideWhenUsed/>
    <w:rsid w:val="000A74CD"/>
    <w:pPr>
      <w:widowControl w:val="0"/>
      <w:snapToGrid w:val="0"/>
      <w:spacing w:after="0" w:line="254" w:lineRule="auto"/>
      <w:ind w:firstLine="3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semiHidden/>
    <w:rsid w:val="000A74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4366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0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404</dc:creator>
  <cp:keywords/>
  <dc:description/>
  <cp:lastModifiedBy>Кабинет 404</cp:lastModifiedBy>
  <cp:revision>3</cp:revision>
  <cp:lastPrinted>2018-10-27T05:12:00Z</cp:lastPrinted>
  <dcterms:created xsi:type="dcterms:W3CDTF">2018-10-27T04:53:00Z</dcterms:created>
  <dcterms:modified xsi:type="dcterms:W3CDTF">2018-10-27T05:13:00Z</dcterms:modified>
</cp:coreProperties>
</file>